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hnvnbn"/>
        <w:bidi w:val="0"/>
        <w:spacing w:lineRule="auto" w:line="276" w:before="0" w:after="140"/>
        <w:jc w:val="left"/>
        <w:rPr/>
      </w:pPr>
      <w:r>
        <w:rPr>
          <w:rStyle w:val="Rtnhnmnh"/>
        </w:rPr>
        <w:t>1. Tư duy chiến lược – Khởi nguồn của thành công</w:t>
      </w:r>
    </w:p>
    <w:p>
      <w:pPr>
        <w:pStyle w:val="Thnvnbn"/>
        <w:bidi w:val="0"/>
        <w:spacing w:lineRule="auto" w:line="276" w:before="0" w:after="140"/>
        <w:jc w:val="left"/>
        <w:rPr/>
      </w:pPr>
      <w:r>
        <w:rPr/>
        <w:t xml:space="preserve">Theo lý thuyết </w:t>
      </w:r>
      <w:r>
        <w:rPr>
          <w:rStyle w:val="Rtnhnmnh"/>
        </w:rPr>
        <w:t>quản lý chiến lược</w:t>
      </w:r>
      <w:r>
        <w:rPr/>
        <w:t xml:space="preserve">, một doanh nghiệp không thể phát triển bền vững nếu không có kế hoạch dài hạn và khả năng thích nghi với môi trường kinh doanh thay đổi liên tục. Một tổ chức mạnh cần có </w:t>
      </w:r>
      <w:r>
        <w:rPr>
          <w:rStyle w:val="Rtnhnmnh"/>
        </w:rPr>
        <w:t>mục tiêu rõ ràng</w:t>
      </w:r>
      <w:r>
        <w:rPr/>
        <w:t xml:space="preserve">, </w:t>
      </w:r>
      <w:r>
        <w:rPr>
          <w:rStyle w:val="Rtnhnmnh"/>
        </w:rPr>
        <w:t>phân tích thị trường chặt chẽ</w:t>
      </w:r>
      <w:r>
        <w:rPr/>
        <w:t xml:space="preserve"> và </w:t>
      </w:r>
      <w:r>
        <w:rPr>
          <w:rStyle w:val="Rtnhnmnh"/>
        </w:rPr>
        <w:t>các bước thực thi cụ thể</w:t>
      </w:r>
      <w:r>
        <w:rPr/>
        <w:t xml:space="preserve"> để đạt được thành công.</w:t>
      </w:r>
    </w:p>
    <w:p>
      <w:pPr>
        <w:pStyle w:val="Thnvnbn"/>
        <w:bidi w:val="0"/>
        <w:spacing w:lineRule="auto" w:line="276" w:before="0" w:after="140"/>
        <w:jc w:val="left"/>
        <w:rPr/>
      </w:pPr>
      <w:r>
        <w:rPr/>
        <w:t xml:space="preserve">Ví dụ, ông </w:t>
      </w:r>
      <w:r>
        <w:rPr>
          <w:rStyle w:val="Rtnhnmnh"/>
        </w:rPr>
        <w:t>Đặng Lê Nguyên Vũ</w:t>
      </w:r>
      <w:r>
        <w:rPr/>
        <w:t>, người sáng lập Trung Nguyên, đã xây dựng chiến lược đưa cà phê Việt Nam ra thế giới không chỉ dựa trên sản phẩm mà còn qua cách tiếp cận thị trường khoa học. Ông nghiên cứu kỹ lưỡng hành vi tiêu dùng, định vị thương hiệu mạnh mẽ và áp dụng mô hình kinh doanh hiệu quả để cạnh tranh trên thị trường quốc tế. Điều này cho thấy, một ước mơ lớn cần được hiện thực hóa bằng hành động có kế hoạch và tư duy chiến lược.</w:t>
      </w:r>
    </w:p>
    <w:p>
      <w:pPr>
        <w:pStyle w:val="Ngnmngang"/>
        <w:suppressLineNumbers/>
        <w:pBdr>
          <w:bottom w:val="double" w:sz="2" w:space="0" w:color="808080"/>
        </w:pBdr>
        <w:bidi w:val="0"/>
        <w:spacing w:before="0" w:after="283"/>
        <w:jc w:val="left"/>
        <w:rPr/>
      </w:pPr>
      <w:r>
        <w:rPr/>
      </w:r>
    </w:p>
    <w:p>
      <w:pPr>
        <w:pStyle w:val="Thnvnbn"/>
        <w:bidi w:val="0"/>
        <w:spacing w:lineRule="auto" w:line="276" w:before="0" w:after="140"/>
        <w:jc w:val="left"/>
        <w:rPr/>
      </w:pPr>
      <w:r>
        <w:rPr>
          <w:rStyle w:val="Rtnhnmnh"/>
        </w:rPr>
        <w:t>2. Quản trị rủi ro – Bài học từ những thất bại</w:t>
      </w:r>
    </w:p>
    <w:p>
      <w:pPr>
        <w:pStyle w:val="Thnvnbn"/>
        <w:bidi w:val="0"/>
        <w:spacing w:lineRule="auto" w:line="276" w:before="0" w:after="140"/>
        <w:jc w:val="left"/>
        <w:rPr/>
      </w:pPr>
      <w:r>
        <w:rPr/>
        <w:t xml:space="preserve">Lý thuyết </w:t>
      </w:r>
      <w:r>
        <w:rPr>
          <w:rStyle w:val="Rtnhnmnh"/>
        </w:rPr>
        <w:t>quản trị rủi ro</w:t>
      </w:r>
      <w:r>
        <w:rPr/>
        <w:t xml:space="preserve"> nhấn mạnh rằng mọi doanh nghiệp đều đối diện với thách thức. Rủi ro trong kinh doanh có thể đến từ yếu tố nội bộ (quản lý yếu kém, thiếu vốn, chiến lược sai lầm) hoặc yếu tố bên ngoài (biến động thị trường, thay đổi chính sách, đối thủ cạnh tranh). Để thành công, doanh nghiệp cần có phương pháp đánh giá rủi ro, xây dựng kế hoạch giảm thiểu và có phương án dự phòng.</w:t>
      </w:r>
    </w:p>
    <w:p>
      <w:pPr>
        <w:pStyle w:val="Thnvnbn"/>
        <w:bidi w:val="0"/>
        <w:spacing w:lineRule="auto" w:line="276" w:before="0" w:after="140"/>
        <w:jc w:val="left"/>
        <w:rPr/>
      </w:pPr>
      <w:r>
        <w:rPr/>
        <w:t xml:space="preserve">Ông </w:t>
      </w:r>
      <w:r>
        <w:rPr>
          <w:rStyle w:val="Rtnhnmnh"/>
        </w:rPr>
        <w:t>Nguyễn Đăng Quang</w:t>
      </w:r>
      <w:r>
        <w:rPr/>
        <w:t>, người sáng lập Masan Group, là minh chứng rõ ràng cho sự nhạy bén trong quản trị rủi ro. Ông không ngại mở rộng lĩnh vực kinh doanh, đa dạng hóa sản phẩm và chấp nhận rủi ro cần thiết để Masan vươn lên thành tập đoàn đa ngành. Sự thành công của ông cho thấy, một doanh nghiệp phát triển bền vững phải có khả năng thích nghi và chủ động trước những biến động.</w:t>
      </w:r>
    </w:p>
    <w:p>
      <w:pPr>
        <w:pStyle w:val="Ngnmngang"/>
        <w:suppressLineNumbers/>
        <w:pBdr>
          <w:bottom w:val="double" w:sz="2" w:space="0" w:color="808080"/>
        </w:pBdr>
        <w:bidi w:val="0"/>
        <w:spacing w:before="0" w:after="283"/>
        <w:jc w:val="left"/>
        <w:rPr/>
      </w:pPr>
      <w:r>
        <w:rPr/>
      </w:r>
    </w:p>
    <w:p>
      <w:pPr>
        <w:pStyle w:val="Thnvnbn"/>
        <w:bidi w:val="0"/>
        <w:spacing w:lineRule="auto" w:line="276" w:before="0" w:after="140"/>
        <w:jc w:val="left"/>
        <w:rPr/>
      </w:pPr>
      <w:r>
        <w:rPr>
          <w:rStyle w:val="Rtnhnmnh"/>
        </w:rPr>
        <w:t>3. Lãnh đạo và văn hóa doanh nghiệp – Yếu tố quyết định sự bền vững</w:t>
      </w:r>
    </w:p>
    <w:p>
      <w:pPr>
        <w:pStyle w:val="Thnvnbn"/>
        <w:bidi w:val="0"/>
        <w:spacing w:lineRule="auto" w:line="276" w:before="0" w:after="140"/>
        <w:jc w:val="left"/>
        <w:rPr/>
      </w:pPr>
      <w:r>
        <w:rPr/>
        <w:t xml:space="preserve">Theo lý thuyết </w:t>
      </w:r>
      <w:r>
        <w:rPr>
          <w:rStyle w:val="Rtnhnmnh"/>
        </w:rPr>
        <w:t>hành vi tổ chức</w:t>
      </w:r>
      <w:r>
        <w:rPr/>
        <w:t>, một doanh nghiệp chỉ thực sự mạnh khi có một đội ngũ nhân sự đoàn kết và được truyền cảm hứng. Nhà lãnh đạo không chỉ đơn thuần là người đưa ra quyết định mà còn phải xây dựng văn hóa doanh nghiệp, tạo động lực cho nhân viên và duy trì giá trị cốt lõi của tổ chức.</w:t>
      </w:r>
    </w:p>
    <w:p>
      <w:pPr>
        <w:pStyle w:val="Thnvnbn"/>
        <w:bidi w:val="0"/>
        <w:spacing w:lineRule="auto" w:line="276" w:before="0" w:after="140"/>
        <w:jc w:val="left"/>
        <w:rPr/>
      </w:pPr>
      <w:r>
        <w:rPr/>
        <w:t xml:space="preserve">Ông </w:t>
      </w:r>
      <w:r>
        <w:rPr>
          <w:rStyle w:val="Rtnhnmnh"/>
        </w:rPr>
        <w:t>Trương Gia Bình</w:t>
      </w:r>
      <w:r>
        <w:rPr/>
        <w:t>, chủ tịch tập đoàn FPT, đã thành công trong việc tạo dựng một môi trường làm việc đổi mới, khuyến khích sáng tạo và thúc đẩy tinh thần làm chủ trong từng nhân viên. Ông không chỉ quản lý công ty, mà còn dẫn dắt đội ngũ của mình theo tầm nhìn dài hạn. Điều này cho thấy rằng, sự thành công không chỉ phụ thuộc vào sản phẩm mà còn vào yếu tố con người và văn hóa doanh nghiệp.</w:t>
      </w:r>
    </w:p>
    <w:p>
      <w:pPr>
        <w:pStyle w:val="Ngnmngang"/>
        <w:suppressLineNumbers/>
        <w:pBdr>
          <w:bottom w:val="double" w:sz="2" w:space="0" w:color="808080"/>
        </w:pBdr>
        <w:bidi w:val="0"/>
        <w:spacing w:before="0" w:after="283"/>
        <w:jc w:val="left"/>
        <w:rPr/>
      </w:pPr>
      <w:r>
        <w:rPr/>
      </w:r>
    </w:p>
    <w:p>
      <w:pPr>
        <w:pStyle w:val="Thnvnbn"/>
        <w:bidi w:val="0"/>
        <w:spacing w:lineRule="auto" w:line="276" w:before="0" w:after="140"/>
        <w:jc w:val="left"/>
        <w:rPr/>
      </w:pPr>
      <w:r>
        <w:rPr>
          <w:rStyle w:val="Rtnhnmnh"/>
        </w:rPr>
        <w:t>4. Đổi mới – Yếu tố cạnh tranh cốt lõi</w:t>
      </w:r>
    </w:p>
    <w:p>
      <w:pPr>
        <w:pStyle w:val="Thnvnbn"/>
        <w:bidi w:val="0"/>
        <w:spacing w:lineRule="auto" w:line="276" w:before="0" w:after="140"/>
        <w:jc w:val="left"/>
        <w:rPr/>
      </w:pPr>
      <w:r>
        <w:rPr/>
        <w:t xml:space="preserve">Trong mô hình </w:t>
      </w:r>
      <w:r>
        <w:rPr>
          <w:rStyle w:val="Rtnhnmnh"/>
        </w:rPr>
        <w:t>quản trị đổi mới</w:t>
      </w:r>
      <w:r>
        <w:rPr/>
        <w:t>, doanh nghiệp muốn duy trì lợi thế cạnh tranh phải liên tục phát triển, thử nghiệm và cải tiến sản phẩm, dịch vụ cũng như quy trình vận hành.</w:t>
      </w:r>
    </w:p>
    <w:p>
      <w:pPr>
        <w:pStyle w:val="Thnvnbn"/>
        <w:bidi w:val="0"/>
        <w:spacing w:lineRule="auto" w:line="276" w:before="0" w:after="140"/>
        <w:jc w:val="left"/>
        <w:rPr/>
      </w:pPr>
      <w:r>
        <w:rPr/>
        <w:t>Các tập đoàn như Tesla hay Amazon không chỉ cạnh tranh bằng giá cả, mà còn bằng sự sáng tạo không ngừng trong mô hình kinh doanh. Ở Việt Nam, những doanh nghiệp thành công như VinFast hay MoMo cũng đã chứng minh rằng đổi mới sáng tạo là yếu tố quyết định đến sự phát triển bền vững. Nếu không đổi mới, doanh nghiệp sẽ bị tụt hậu và mất đi lợi thế cạnh tranh.</w:t>
      </w:r>
    </w:p>
    <w:p>
      <w:pPr>
        <w:pStyle w:val="Ngnmngang"/>
        <w:suppressLineNumbers/>
        <w:pBdr>
          <w:bottom w:val="double" w:sz="2" w:space="0" w:color="808080"/>
        </w:pBdr>
        <w:bidi w:val="0"/>
        <w:spacing w:before="0" w:after="283"/>
        <w:jc w:val="left"/>
        <w:rPr/>
      </w:pPr>
      <w:r>
        <w:rPr/>
      </w:r>
    </w:p>
    <w:p>
      <w:pPr>
        <w:pStyle w:val="Thnvnbn"/>
        <w:bidi w:val="0"/>
        <w:spacing w:lineRule="auto" w:line="276" w:before="0" w:after="140"/>
        <w:jc w:val="left"/>
        <w:rPr/>
      </w:pPr>
      <w:r>
        <w:rPr>
          <w:rStyle w:val="Rtnhnmnh"/>
        </w:rPr>
        <w:t>5. Đạo đức kinh doanh – Tạo dựng niềm tin và sự phát triển bền vững</w:t>
      </w:r>
    </w:p>
    <w:p>
      <w:pPr>
        <w:pStyle w:val="Thnvnbn"/>
        <w:bidi w:val="0"/>
        <w:spacing w:lineRule="auto" w:line="276" w:before="0" w:after="140"/>
        <w:jc w:val="left"/>
        <w:rPr/>
      </w:pPr>
      <w:r>
        <w:rPr/>
        <w:t xml:space="preserve">Theo lý thuyết </w:t>
      </w:r>
      <w:r>
        <w:rPr>
          <w:rStyle w:val="Rtnhnmnh"/>
        </w:rPr>
        <w:t>trách nhiệm xã hội doanh nghiệp (CSR)</w:t>
      </w:r>
      <w:r>
        <w:rPr/>
        <w:t>, một doanh nghiệp không thể tồn tại lâu dài nếu chỉ tập trung vào lợi nhuận mà quên đi trách nhiệm với cộng đồng. Đạo đức kinh doanh bao gồm việc tôn trọng khách hàng, đối tác, nhân viên và tuân thủ các tiêu chuẩn pháp lý.</w:t>
      </w:r>
    </w:p>
    <w:p>
      <w:pPr>
        <w:pStyle w:val="Thnvnbn"/>
        <w:bidi w:val="0"/>
        <w:spacing w:lineRule="auto" w:line="276" w:before="0" w:after="140"/>
        <w:jc w:val="left"/>
        <w:rPr/>
      </w:pPr>
      <w:r>
        <w:rPr/>
        <w:t>Tại Việt Nam, nhiều doanh nghiệp như Vinamilk đã thành công trong việc kết hợp chiến lược kinh doanh với trách nhiệm xã hội. Việc đảm bảo chất lượng sản phẩm, phát triển bền vững và bảo vệ quyền lợi người tiêu dùng đã giúp Vinamilk giữ vững vị thế của mình trong ngành sữa.</w:t>
      </w:r>
    </w:p>
    <w:p>
      <w:pPr>
        <w:pStyle w:val="Normal"/>
        <w:bidi w:val="0"/>
        <w:jc w:val="left"/>
        <w:rPr/>
      </w:pPr>
      <w:r>
        <w:rPr/>
        <w:br/>
      </w:r>
      <w:r>
        <w:rPr/>
        <w:t>T</w:t>
      </w:r>
      <w:r>
        <w:rPr>
          <w:i/>
          <w:iCs/>
        </w:rPr>
        <w:t xml:space="preserve">hành công trong kinh doanh không phải là điều ngẫu nhiên. Nó là kết quả của </w:t>
      </w:r>
      <w:r>
        <w:rPr>
          <w:rStyle w:val="Rtnhnmnh"/>
          <w:i/>
          <w:iCs/>
        </w:rPr>
        <w:t>tư duy chiến lược</w:t>
      </w:r>
      <w:r>
        <w:rPr>
          <w:i/>
          <w:iCs/>
        </w:rPr>
        <w:t xml:space="preserve">, </w:t>
      </w:r>
      <w:r>
        <w:rPr>
          <w:rStyle w:val="Rtnhnmnh"/>
          <w:i/>
          <w:iCs/>
        </w:rPr>
        <w:t>quản trị rủi ro hiệu quả</w:t>
      </w:r>
      <w:r>
        <w:rPr>
          <w:i/>
          <w:iCs/>
        </w:rPr>
        <w:t xml:space="preserve">, </w:t>
      </w:r>
      <w:r>
        <w:rPr>
          <w:rStyle w:val="Rtnhnmnh"/>
          <w:i/>
          <w:iCs/>
        </w:rPr>
        <w:t>khả năng lãnh đạo vững vàng</w:t>
      </w:r>
      <w:r>
        <w:rPr>
          <w:i/>
          <w:iCs/>
        </w:rPr>
        <w:t xml:space="preserve">, </w:t>
      </w:r>
      <w:r>
        <w:rPr>
          <w:rStyle w:val="Rtnhnmnh"/>
          <w:i/>
          <w:iCs/>
        </w:rPr>
        <w:t>đổi mới không ngừng</w:t>
      </w:r>
      <w:r>
        <w:rPr>
          <w:i/>
          <w:iCs/>
        </w:rPr>
        <w:t xml:space="preserve"> và </w:t>
      </w:r>
      <w:r>
        <w:rPr>
          <w:rStyle w:val="Rtnhnmnh"/>
          <w:i/>
          <w:iCs/>
        </w:rPr>
        <w:t>đạo đức kinh doanh bền vững</w:t>
      </w:r>
      <w:r>
        <w:rPr>
          <w:i/>
          <w:iCs/>
        </w:rPr>
        <w:t>. Nếu một doanh nghiệp áp dụng những nguyên tắc này, họ không chỉ đạt được thành công tài chính mà còn tạo ra giá trị lâu dài cho xã hội.</w:t>
      </w:r>
    </w:p>
    <w:p>
      <w:pPr>
        <w:pStyle w:val="Thnvnbn"/>
        <w:bidi w:val="0"/>
        <w:spacing w:lineRule="auto" w:line="276" w:before="0" w:after="140"/>
        <w:jc w:val="left"/>
        <w:rPr/>
      </w:pPr>
      <w:r>
        <w:rPr/>
        <w:t xml:space="preserve">Hãy nhớ rằng: </w:t>
      </w:r>
      <w:r>
        <w:rPr>
          <w:rStyle w:val="Nhnmnh"/>
        </w:rPr>
        <w:t>"Thế giới thuộc về những người dám làm, dám thay đổi và dám chịu trách nhiệm!"</w:t>
      </w:r>
    </w:p>
    <w:p>
      <w:pPr>
        <w:pStyle w:val="Normal"/>
        <w:bidi w:val="0"/>
        <w:jc w:val="left"/>
        <w:rPr>
          <w:i/>
          <w:i/>
          <w:iCs/>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vi-V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vi-VN" w:eastAsia="zh-CN" w:bidi="hi-IN"/>
    </w:rPr>
  </w:style>
  <w:style w:type="character" w:styleId="Rtnhnmnh">
    <w:name w:val="Rất nhấn mạnh"/>
    <w:qFormat/>
    <w:rPr>
      <w:b/>
      <w:bCs/>
    </w:rPr>
  </w:style>
  <w:style w:type="character" w:styleId="Nhnmnh">
    <w:name w:val="Nhấn mạnh"/>
    <w:qFormat/>
    <w:rPr>
      <w:i/>
      <w:iCs/>
    </w:rPr>
  </w:style>
  <w:style w:type="paragraph" w:styleId="Tiu">
    <w:name w:val="Tiêu đề"/>
    <w:basedOn w:val="Normal"/>
    <w:next w:val="Thnvnbn"/>
    <w:qFormat/>
    <w:pPr>
      <w:keepNext w:val="true"/>
      <w:spacing w:before="240" w:after="120"/>
    </w:pPr>
    <w:rPr>
      <w:rFonts w:ascii="Liberation Sans" w:hAnsi="Liberation Sans" w:eastAsia="Noto Sans CJK SC" w:cs="Lohit Devanagari"/>
      <w:sz w:val="28"/>
      <w:szCs w:val="28"/>
    </w:rPr>
  </w:style>
  <w:style w:type="paragraph" w:styleId="Thnvnbn">
    <w:name w:val="Body Text"/>
    <w:basedOn w:val="Normal"/>
    <w:pPr>
      <w:spacing w:lineRule="auto" w:line="276" w:before="0" w:after="140"/>
    </w:pPr>
    <w:rPr/>
  </w:style>
  <w:style w:type="paragraph" w:styleId="List">
    <w:name w:val="List"/>
    <w:basedOn w:val="Thnvnbn"/>
    <w:pPr/>
    <w:rPr>
      <w:rFonts w:cs="Lohit Devanagari"/>
    </w:rPr>
  </w:style>
  <w:style w:type="paragraph" w:styleId="Ph">
    <w:name w:val="Caption"/>
    <w:basedOn w:val="Normal"/>
    <w:qFormat/>
    <w:pPr>
      <w:suppressLineNumbers/>
      <w:spacing w:before="120" w:after="120"/>
    </w:pPr>
    <w:rPr>
      <w:rFonts w:cs="Lohit Devanagari"/>
      <w:i/>
      <w:iCs/>
      <w:sz w:val="24"/>
      <w:szCs w:val="24"/>
    </w:rPr>
  </w:style>
  <w:style w:type="paragraph" w:styleId="Chmc">
    <w:name w:val="Chỉ mục"/>
    <w:basedOn w:val="Normal"/>
    <w:qFormat/>
    <w:pPr>
      <w:suppressLineNumbers/>
    </w:pPr>
    <w:rPr>
      <w:rFonts w:cs="Lohit Devanagari"/>
    </w:rPr>
  </w:style>
  <w:style w:type="paragraph" w:styleId="Ngnmngang">
    <w:name w:val="Đường nằm ngang"/>
    <w:basedOn w:val="Normal"/>
    <w:next w:val="Thnvnbn"/>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852</Words>
  <Characters>3143</Characters>
  <CharactersWithSpaces>3984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2025-02-18T17:20:33Z</dcterms:created>
  <dc:creator/>
  <dc:description/>
  <dc:language>vi-VN</dc:language>
  <cp:lastModifiedBy/>
  <dcterms:modified xsi:type="dcterms:W3CDTF">2025-02-18T17:21:51Z</dcterms:modified>
  <cp:revision>1</cp:revision>
  <dc:subject/>
  <dc:title/>
</cp:coreProperties>
</file>