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6" w:color="000000"/>
        </w:pBd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取締役会議事録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商号　　　　{company_name}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開催日時　　{decision_date}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出席取締役　全員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　長　　　{chair}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  <w:b/>
        </w:rPr>
      </w:pPr>
      <w:r>
        <w:rPr>
          <w:rFonts w:ascii="Yu Mincho" w:eastAsia="游明朝" w:hAnsi="Yu Mincho"/>
          <w:sz w:val="21"/>
          <w:szCs w:val="21"/>
          <w:b/>
          <w:bCs/>
        </w:rPr>
        <w:t xml:space="preserve">議案　本店移転の件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議長は、本店を{new_address}に移転すること、及びその移転日を{transfer_date_wareki}とすることを提案し、審議の結果、全員一致をもって承認可決した。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以上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{decision_date}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　取締役会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議事録作成者　{rep_title}　{rep_name}　　㊞</w:t>
      </w:r>
    </w:p>
    <w:sectPr>
      <w:pgSz w:w="11906" w:h="16838"/>
      <w:pgMar w:top="1418" w:right="1418" w:bottom="1418" w:left="1418" w:header="851" w:footer="992" w:gutter="0"/>
    </w:sectPr>
  </w:body>
</w:document>
</file>