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取締役の決定書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商号　{company_name}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取締役の過半数の一致により、次のとおり決定した。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一　本店を{new_address}に移転する。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一　移転日を{transfer_date_wareki}とする。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{decision_date}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{company_name}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取締役　{rep_name}</w:t>
      </w:r>
    </w:p>
    <w:sectPr/>
  </w:body>
</w:document>
</file>