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EF68DE"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EF68DE"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EF68DE"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D031C9" w:rsidRPr="008011B5" w:rsidRDefault="00D031C9" w:rsidP="00926122">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447A47">
      <w:pPr>
        <w:pStyle w:val="Heading2"/>
        <w:rPr>
          <w:rFonts w:ascii="Verdana" w:hAnsi="Verdana"/>
        </w:rPr>
      </w:pPr>
    </w:p>
    <w:p w:rsidR="00725AE7" w:rsidRPr="008011B5" w:rsidRDefault="00725AE7" w:rsidP="00725AE7">
      <w:pPr>
        <w:pStyle w:val="Heading2"/>
        <w:rPr>
          <w:rFonts w:ascii="Verdana" w:hAnsi="Verdana"/>
        </w:rPr>
      </w:pPr>
      <w:r w:rsidRPr="008011B5">
        <w:rPr>
          <w:rFonts w:ascii="Verdana" w:hAnsi="Verdana"/>
        </w:rPr>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lastRenderedPageBreak/>
        <w:t>Basic conditionals</w:t>
      </w:r>
    </w:p>
    <w:p w:rsidR="0004543A" w:rsidRPr="008011B5" w:rsidRDefault="0004543A" w:rsidP="00933D09">
      <w:pPr>
        <w:rPr>
          <w:rFonts w:ascii="Verdana" w:hAnsi="Verdana"/>
        </w:rPr>
      </w:pPr>
      <w:r w:rsidRPr="008011B5">
        <w:rPr>
          <w:rFonts w:ascii="Verdana" w:hAnsi="Verdana"/>
        </w:rPr>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3C512C" w:rsidRPr="008011B5" w:rsidRDefault="003C512C" w:rsidP="00933D09">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E45FDC" w:rsidRPr="008011B5" w:rsidRDefault="00E45FDC" w:rsidP="00447A47">
      <w:pPr>
        <w:pStyle w:val="Heading2"/>
        <w:rPr>
          <w:rFonts w:ascii="Verdana" w:hAnsi="Verdana"/>
          <w:i/>
        </w:rPr>
      </w:pP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lastRenderedPageBreak/>
        <w:t xml:space="preserve">Passing the </w:t>
      </w:r>
      <w:r w:rsidRPr="00E27CDB">
        <w:rPr>
          <w:b/>
        </w:rPr>
        <w:t>last</w:t>
      </w:r>
      <w:r>
        <w:t xml:space="preserve"> flag: </w:t>
      </w:r>
    </w:p>
    <w:p w:rsidR="006E4370" w:rsidRDefault="006E4370" w:rsidP="006E4370">
      <w:r>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EF68DE" w:rsidP="002465A5">
      <w:hyperlink r:id="rId22" w:anchor="error_log" w:history="1">
        <w:r w:rsidR="002465A5" w:rsidRPr="004576FA">
          <w:rPr>
            <w:rStyle w:val="Hyperlink"/>
          </w:rPr>
          <w:t>http://nginx.org/en/docs/ngx_core_module.html#error_log</w:t>
        </w:r>
      </w:hyperlink>
    </w:p>
    <w:p w:rsidR="002465A5" w:rsidRDefault="00EF68DE" w:rsidP="002465A5">
      <w:hyperlink r:id="rId23" w:history="1">
        <w:r w:rsidR="002465A5" w:rsidRPr="004576FA">
          <w:rPr>
            <w:rStyle w:val="Hyperlink"/>
          </w:rPr>
          <w:t>http://nginx.org/en/docs/http/ngx_http_log_module.html</w:t>
        </w:r>
      </w:hyperlink>
      <w:r w:rsidR="002465A5">
        <w:t xml:space="preserve"> </w:t>
      </w:r>
    </w:p>
    <w:p w:rsidR="002465A5" w:rsidRDefault="00EF68DE"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lastRenderedPageBreak/>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866969" w:rsidP="00866969">
      <w:pPr>
        <w:pStyle w:val="Heading2"/>
        <w:rPr>
          <w:rFonts w:ascii="Verdana" w:hAnsi="Verdana"/>
        </w:rPr>
      </w:pPr>
      <w:proofErr w:type="spellStart"/>
      <w:r>
        <w:rPr>
          <w:rFonts w:ascii="Verdana" w:hAnsi="Verdana"/>
        </w:rPr>
        <w:t>Php</w:t>
      </w:r>
      <w:proofErr w:type="spellEnd"/>
      <w:r>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w:t>
      </w:r>
      <w:r w:rsidR="008C5AE0">
        <w:lastRenderedPageBreak/>
        <w:t xml:space="preserve">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373069">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815FFE" w:rsidRPr="004D6722" w:rsidRDefault="00815FFE" w:rsidP="003B0E41">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xml:space="preserve">. The last two will help to optimize site with large number of </w:t>
      </w:r>
      <w:proofErr w:type="spellStart"/>
      <w:r w:rsidR="00FA6CF6">
        <w:t>stsatic</w:t>
      </w:r>
      <w:proofErr w:type="spellEnd"/>
      <w:r w:rsidR="00FA6CF6">
        <w:t xml:space="preserve">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lastRenderedPageBreak/>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w:t>
      </w:r>
      <w:r>
        <w:t>Vary</w:t>
      </w:r>
      <w:r>
        <w:t xml:space="preserve">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w:t>
      </w:r>
      <w:r>
        <w:t>Meaning content of this response can vary</w:t>
      </w:r>
      <w:r>
        <w:t xml:space="preserve">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w:t>
      </w:r>
      <w:r>
        <w:t>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lastRenderedPageBreak/>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should see the same expires header.</w:t>
      </w:r>
    </w:p>
    <w:p w:rsidR="00BD1A40" w:rsidRDefault="00BD1A40" w:rsidP="00BD1A40">
      <w:pPr>
        <w:pStyle w:val="Heading2"/>
      </w:pPr>
      <w:r>
        <w:t xml:space="preserve">Compressed Responses with </w:t>
      </w:r>
      <w:proofErr w:type="spellStart"/>
      <w:r>
        <w:t>gzip</w:t>
      </w:r>
      <w:proofErr w:type="spellEnd"/>
    </w:p>
    <w:p w:rsidR="00BD1A40" w:rsidRPr="00BD1A40" w:rsidRDefault="00BD1A40" w:rsidP="00BD1A40"/>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255D86" w:rsidRPr="004C1D4F" w:rsidRDefault="00255D86" w:rsidP="00255D86">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DF1A5F" w:rsidP="00DF1A5F">
      <w:pPr>
        <w:pStyle w:val="Heading2"/>
        <w:jc w:val="center"/>
        <w:rPr>
          <w:rFonts w:ascii="Verdana" w:hAnsi="Verdana"/>
        </w:rPr>
      </w:pPr>
      <w:r>
        <w:rPr>
          <w:rFonts w:ascii="Verdana" w:hAnsi="Verdana"/>
          <w:noProof/>
        </w:rPr>
        <w:drawing>
          <wp:inline distT="0" distB="0" distL="0" distR="0">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DF1A5F" w:rsidP="00DF1A5F"/>
    <w:p w:rsidR="00DF1A5F" w:rsidRDefault="004C1D4F" w:rsidP="00DF1A5F">
      <w:pPr>
        <w:rPr>
          <w:i/>
        </w:rPr>
      </w:pPr>
      <w:r>
        <w:lastRenderedPageBreak/>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t>FastCGI</w:t>
      </w:r>
      <w:proofErr w:type="spellEnd"/>
      <w:r>
        <w:rPr>
          <w:rFonts w:ascii="Verdana" w:hAnsi="Verdana"/>
        </w:rPr>
        <w:t xml:space="preserve"> Cache:</w:t>
      </w:r>
    </w:p>
    <w:p w:rsidR="002712A0" w:rsidRPr="002712A0" w:rsidRDefault="002712A0" w:rsidP="002712A0">
      <w:bookmarkStart w:id="0" w:name="_GoBack"/>
      <w:bookmarkEnd w:id="0"/>
    </w:p>
    <w:p w:rsidR="002268D4" w:rsidRPr="008011B5" w:rsidRDefault="002268D4" w:rsidP="00447A47">
      <w:pPr>
        <w:pStyle w:val="Heading2"/>
        <w:rPr>
          <w:rFonts w:ascii="Verdana" w:hAnsi="Verdana"/>
        </w:rPr>
      </w:pPr>
      <w:r w:rsidRPr="008011B5">
        <w:rPr>
          <w:rFonts w:ascii="Verdana" w:hAnsi="Verdana"/>
        </w:rPr>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lastRenderedPageBreak/>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lastRenderedPageBreak/>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t>Echo $PATH</w:t>
      </w:r>
    </w:p>
    <w:p w:rsidR="00046E82" w:rsidRPr="008011B5"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3A6967" w:rsidRPr="008011B5" w:rsidRDefault="003A6967" w:rsidP="00DE5F19">
      <w:pPr>
        <w:rPr>
          <w:rFonts w:ascii="Verdana" w:hAnsi="Verdana"/>
        </w:rPr>
      </w:pPr>
    </w:p>
    <w:p w:rsidR="00AA3779" w:rsidRPr="008011B5" w:rsidRDefault="000B56F2" w:rsidP="009F4948">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1A1367" w:rsidRPr="008011B5" w:rsidRDefault="001A1367" w:rsidP="009F4948">
      <w:pPr>
        <w:rPr>
          <w:rFonts w:ascii="Verdana" w:hAnsi="Verdana"/>
        </w:rPr>
      </w:pPr>
    </w:p>
    <w:sectPr w:rsidR="001A1367" w:rsidRPr="008011B5">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8DE" w:rsidRDefault="00EF68DE" w:rsidP="00963088">
      <w:pPr>
        <w:spacing w:after="0" w:line="240" w:lineRule="auto"/>
      </w:pPr>
      <w:r>
        <w:separator/>
      </w:r>
    </w:p>
  </w:endnote>
  <w:endnote w:type="continuationSeparator" w:id="0">
    <w:p w:rsidR="00EF68DE" w:rsidRDefault="00EF68DE"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8819DE" w:rsidRDefault="008819DE">
        <w:pPr>
          <w:pStyle w:val="Footer"/>
          <w:jc w:val="right"/>
        </w:pPr>
        <w:r>
          <w:fldChar w:fldCharType="begin"/>
        </w:r>
        <w:r>
          <w:instrText xml:space="preserve"> PAGE   \* MERGEFORMAT </w:instrText>
        </w:r>
        <w:r>
          <w:fldChar w:fldCharType="separate"/>
        </w:r>
        <w:r w:rsidR="002712A0">
          <w:rPr>
            <w:noProof/>
          </w:rPr>
          <w:t>19</w:t>
        </w:r>
        <w:r>
          <w:rPr>
            <w:noProof/>
          </w:rPr>
          <w:fldChar w:fldCharType="end"/>
        </w:r>
      </w:p>
    </w:sdtContent>
  </w:sdt>
  <w:p w:rsidR="008819DE" w:rsidRDefault="00881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8DE" w:rsidRDefault="00EF68DE" w:rsidP="00963088">
      <w:pPr>
        <w:spacing w:after="0" w:line="240" w:lineRule="auto"/>
      </w:pPr>
      <w:r>
        <w:separator/>
      </w:r>
    </w:p>
  </w:footnote>
  <w:footnote w:type="continuationSeparator" w:id="0">
    <w:p w:rsidR="00EF68DE" w:rsidRDefault="00EF68DE"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E94"/>
    <w:rsid w:val="00023FBE"/>
    <w:rsid w:val="00035B33"/>
    <w:rsid w:val="00040647"/>
    <w:rsid w:val="00041CF3"/>
    <w:rsid w:val="00041F76"/>
    <w:rsid w:val="0004543A"/>
    <w:rsid w:val="00046E82"/>
    <w:rsid w:val="0004758F"/>
    <w:rsid w:val="00050EA6"/>
    <w:rsid w:val="0006076E"/>
    <w:rsid w:val="0006234A"/>
    <w:rsid w:val="00070E00"/>
    <w:rsid w:val="0007524E"/>
    <w:rsid w:val="000768DE"/>
    <w:rsid w:val="000B446A"/>
    <w:rsid w:val="000B56F2"/>
    <w:rsid w:val="000B777E"/>
    <w:rsid w:val="000C666E"/>
    <w:rsid w:val="000D220F"/>
    <w:rsid w:val="000E16C1"/>
    <w:rsid w:val="000F16A4"/>
    <w:rsid w:val="00100406"/>
    <w:rsid w:val="00104773"/>
    <w:rsid w:val="00113D4E"/>
    <w:rsid w:val="00116A70"/>
    <w:rsid w:val="001311CE"/>
    <w:rsid w:val="00132204"/>
    <w:rsid w:val="001442D5"/>
    <w:rsid w:val="00154EA0"/>
    <w:rsid w:val="001578C7"/>
    <w:rsid w:val="00162BAD"/>
    <w:rsid w:val="00175762"/>
    <w:rsid w:val="001837CD"/>
    <w:rsid w:val="00194E5B"/>
    <w:rsid w:val="001A07D8"/>
    <w:rsid w:val="001A1367"/>
    <w:rsid w:val="001A7622"/>
    <w:rsid w:val="001B4978"/>
    <w:rsid w:val="001B4D05"/>
    <w:rsid w:val="001D04F2"/>
    <w:rsid w:val="001E1B7D"/>
    <w:rsid w:val="001F2317"/>
    <w:rsid w:val="001F41DB"/>
    <w:rsid w:val="001F49C7"/>
    <w:rsid w:val="00201B8F"/>
    <w:rsid w:val="00211230"/>
    <w:rsid w:val="0021146D"/>
    <w:rsid w:val="00211806"/>
    <w:rsid w:val="00215F17"/>
    <w:rsid w:val="00220447"/>
    <w:rsid w:val="0022546A"/>
    <w:rsid w:val="00225637"/>
    <w:rsid w:val="002268D4"/>
    <w:rsid w:val="002273A0"/>
    <w:rsid w:val="00237A84"/>
    <w:rsid w:val="00237CB2"/>
    <w:rsid w:val="00245BEE"/>
    <w:rsid w:val="002465A5"/>
    <w:rsid w:val="00247BBD"/>
    <w:rsid w:val="00250C36"/>
    <w:rsid w:val="00255D86"/>
    <w:rsid w:val="00260446"/>
    <w:rsid w:val="002703F7"/>
    <w:rsid w:val="002712A0"/>
    <w:rsid w:val="002748C7"/>
    <w:rsid w:val="002931A4"/>
    <w:rsid w:val="00296912"/>
    <w:rsid w:val="002A4C45"/>
    <w:rsid w:val="002A5ABE"/>
    <w:rsid w:val="002D1BEE"/>
    <w:rsid w:val="002D4C98"/>
    <w:rsid w:val="002E492F"/>
    <w:rsid w:val="002E6A4C"/>
    <w:rsid w:val="002F0846"/>
    <w:rsid w:val="002F384C"/>
    <w:rsid w:val="002F7FF2"/>
    <w:rsid w:val="00300D3C"/>
    <w:rsid w:val="00300FD1"/>
    <w:rsid w:val="00306157"/>
    <w:rsid w:val="00306283"/>
    <w:rsid w:val="00307B15"/>
    <w:rsid w:val="003128AD"/>
    <w:rsid w:val="00314EEC"/>
    <w:rsid w:val="003236FE"/>
    <w:rsid w:val="00323A04"/>
    <w:rsid w:val="00336E0F"/>
    <w:rsid w:val="00341039"/>
    <w:rsid w:val="00347681"/>
    <w:rsid w:val="00350CD7"/>
    <w:rsid w:val="00362B64"/>
    <w:rsid w:val="003703EA"/>
    <w:rsid w:val="003938B0"/>
    <w:rsid w:val="003A0014"/>
    <w:rsid w:val="003A580A"/>
    <w:rsid w:val="003A6967"/>
    <w:rsid w:val="003A7F9E"/>
    <w:rsid w:val="003B0026"/>
    <w:rsid w:val="003B04D1"/>
    <w:rsid w:val="003B0E41"/>
    <w:rsid w:val="003B7450"/>
    <w:rsid w:val="003C0EAE"/>
    <w:rsid w:val="003C512C"/>
    <w:rsid w:val="003D1109"/>
    <w:rsid w:val="003D3BE2"/>
    <w:rsid w:val="003D4FC1"/>
    <w:rsid w:val="003E6967"/>
    <w:rsid w:val="00405BDE"/>
    <w:rsid w:val="004060D7"/>
    <w:rsid w:val="00407FDB"/>
    <w:rsid w:val="00413A36"/>
    <w:rsid w:val="00420E4C"/>
    <w:rsid w:val="00431C47"/>
    <w:rsid w:val="00431F53"/>
    <w:rsid w:val="00433418"/>
    <w:rsid w:val="00445CE2"/>
    <w:rsid w:val="00447A47"/>
    <w:rsid w:val="00451029"/>
    <w:rsid w:val="00451BDA"/>
    <w:rsid w:val="004549EA"/>
    <w:rsid w:val="00456F6B"/>
    <w:rsid w:val="0046646C"/>
    <w:rsid w:val="00466BA1"/>
    <w:rsid w:val="00467EC9"/>
    <w:rsid w:val="0047336A"/>
    <w:rsid w:val="004741A6"/>
    <w:rsid w:val="00485B04"/>
    <w:rsid w:val="00486DD3"/>
    <w:rsid w:val="004913BC"/>
    <w:rsid w:val="004960BB"/>
    <w:rsid w:val="004A2928"/>
    <w:rsid w:val="004A2DAC"/>
    <w:rsid w:val="004A3CAF"/>
    <w:rsid w:val="004A4776"/>
    <w:rsid w:val="004A61A9"/>
    <w:rsid w:val="004B568D"/>
    <w:rsid w:val="004B597E"/>
    <w:rsid w:val="004B6567"/>
    <w:rsid w:val="004C193F"/>
    <w:rsid w:val="004C1D4F"/>
    <w:rsid w:val="004D4275"/>
    <w:rsid w:val="004D6722"/>
    <w:rsid w:val="004D7389"/>
    <w:rsid w:val="004E5A82"/>
    <w:rsid w:val="004E77A9"/>
    <w:rsid w:val="0050263F"/>
    <w:rsid w:val="00503E28"/>
    <w:rsid w:val="00504ED7"/>
    <w:rsid w:val="00507C29"/>
    <w:rsid w:val="00510D42"/>
    <w:rsid w:val="00513FD0"/>
    <w:rsid w:val="00525B85"/>
    <w:rsid w:val="00541063"/>
    <w:rsid w:val="00542B0A"/>
    <w:rsid w:val="005465AB"/>
    <w:rsid w:val="00557182"/>
    <w:rsid w:val="005576ED"/>
    <w:rsid w:val="00560B4F"/>
    <w:rsid w:val="00566825"/>
    <w:rsid w:val="00592435"/>
    <w:rsid w:val="00594B0D"/>
    <w:rsid w:val="005A378F"/>
    <w:rsid w:val="005A465E"/>
    <w:rsid w:val="005B723B"/>
    <w:rsid w:val="005C30D3"/>
    <w:rsid w:val="005C3DFA"/>
    <w:rsid w:val="005D3E59"/>
    <w:rsid w:val="005D72FC"/>
    <w:rsid w:val="00610C15"/>
    <w:rsid w:val="00614968"/>
    <w:rsid w:val="00617BF6"/>
    <w:rsid w:val="00620D20"/>
    <w:rsid w:val="006218EC"/>
    <w:rsid w:val="00623757"/>
    <w:rsid w:val="0063140A"/>
    <w:rsid w:val="006504E9"/>
    <w:rsid w:val="00656CD8"/>
    <w:rsid w:val="00662154"/>
    <w:rsid w:val="00663A74"/>
    <w:rsid w:val="0067577E"/>
    <w:rsid w:val="00685A1D"/>
    <w:rsid w:val="006874C8"/>
    <w:rsid w:val="006A3055"/>
    <w:rsid w:val="006A60B8"/>
    <w:rsid w:val="006C5EEA"/>
    <w:rsid w:val="006D2C84"/>
    <w:rsid w:val="006E1D57"/>
    <w:rsid w:val="006E4370"/>
    <w:rsid w:val="007132E4"/>
    <w:rsid w:val="00715D4E"/>
    <w:rsid w:val="00715E75"/>
    <w:rsid w:val="0072340C"/>
    <w:rsid w:val="0072344B"/>
    <w:rsid w:val="007242C3"/>
    <w:rsid w:val="00725AE7"/>
    <w:rsid w:val="00732C78"/>
    <w:rsid w:val="00733A0A"/>
    <w:rsid w:val="00746FAA"/>
    <w:rsid w:val="00747028"/>
    <w:rsid w:val="0077694F"/>
    <w:rsid w:val="00782FEB"/>
    <w:rsid w:val="007864CA"/>
    <w:rsid w:val="0078760E"/>
    <w:rsid w:val="007966D3"/>
    <w:rsid w:val="00796A4C"/>
    <w:rsid w:val="00796A5D"/>
    <w:rsid w:val="007A6422"/>
    <w:rsid w:val="007C70FE"/>
    <w:rsid w:val="007D16BB"/>
    <w:rsid w:val="007E55B5"/>
    <w:rsid w:val="007F37D9"/>
    <w:rsid w:val="008011B5"/>
    <w:rsid w:val="00803793"/>
    <w:rsid w:val="00813BF3"/>
    <w:rsid w:val="00815FFE"/>
    <w:rsid w:val="00823B04"/>
    <w:rsid w:val="00824332"/>
    <w:rsid w:val="00824C81"/>
    <w:rsid w:val="00831858"/>
    <w:rsid w:val="008348FE"/>
    <w:rsid w:val="00851F75"/>
    <w:rsid w:val="00866969"/>
    <w:rsid w:val="00866A5B"/>
    <w:rsid w:val="0088194E"/>
    <w:rsid w:val="008819DE"/>
    <w:rsid w:val="008933B1"/>
    <w:rsid w:val="008A00C5"/>
    <w:rsid w:val="008A14CA"/>
    <w:rsid w:val="008A6394"/>
    <w:rsid w:val="008B5D85"/>
    <w:rsid w:val="008C5AE0"/>
    <w:rsid w:val="008D1670"/>
    <w:rsid w:val="008E147C"/>
    <w:rsid w:val="008E469F"/>
    <w:rsid w:val="008F09F5"/>
    <w:rsid w:val="008F4B8F"/>
    <w:rsid w:val="0090538F"/>
    <w:rsid w:val="009063DF"/>
    <w:rsid w:val="00915280"/>
    <w:rsid w:val="0092454A"/>
    <w:rsid w:val="00925009"/>
    <w:rsid w:val="00926122"/>
    <w:rsid w:val="00933D09"/>
    <w:rsid w:val="009351BB"/>
    <w:rsid w:val="009353DC"/>
    <w:rsid w:val="00945826"/>
    <w:rsid w:val="00947E16"/>
    <w:rsid w:val="00960A69"/>
    <w:rsid w:val="00963088"/>
    <w:rsid w:val="0098273F"/>
    <w:rsid w:val="0099233B"/>
    <w:rsid w:val="009C3280"/>
    <w:rsid w:val="009D41AF"/>
    <w:rsid w:val="009E6F1B"/>
    <w:rsid w:val="009E785B"/>
    <w:rsid w:val="009F048C"/>
    <w:rsid w:val="009F4948"/>
    <w:rsid w:val="00A03AFB"/>
    <w:rsid w:val="00A04A15"/>
    <w:rsid w:val="00A0536E"/>
    <w:rsid w:val="00A061A7"/>
    <w:rsid w:val="00A06386"/>
    <w:rsid w:val="00A12052"/>
    <w:rsid w:val="00A1234E"/>
    <w:rsid w:val="00A24757"/>
    <w:rsid w:val="00A27768"/>
    <w:rsid w:val="00A35A2F"/>
    <w:rsid w:val="00A45E0E"/>
    <w:rsid w:val="00A47DCB"/>
    <w:rsid w:val="00A5716A"/>
    <w:rsid w:val="00A660ED"/>
    <w:rsid w:val="00A67428"/>
    <w:rsid w:val="00A86977"/>
    <w:rsid w:val="00A93530"/>
    <w:rsid w:val="00AA16D0"/>
    <w:rsid w:val="00AA16FE"/>
    <w:rsid w:val="00AA3779"/>
    <w:rsid w:val="00AA516B"/>
    <w:rsid w:val="00AA6207"/>
    <w:rsid w:val="00AD12F4"/>
    <w:rsid w:val="00AE5586"/>
    <w:rsid w:val="00AF11A1"/>
    <w:rsid w:val="00AF1405"/>
    <w:rsid w:val="00AF22D9"/>
    <w:rsid w:val="00AF60AB"/>
    <w:rsid w:val="00B11618"/>
    <w:rsid w:val="00B1364D"/>
    <w:rsid w:val="00B20997"/>
    <w:rsid w:val="00B22CA1"/>
    <w:rsid w:val="00B50B0C"/>
    <w:rsid w:val="00B52341"/>
    <w:rsid w:val="00B57F89"/>
    <w:rsid w:val="00B676F3"/>
    <w:rsid w:val="00B72231"/>
    <w:rsid w:val="00B73F2E"/>
    <w:rsid w:val="00B900B7"/>
    <w:rsid w:val="00BA4AA6"/>
    <w:rsid w:val="00BA7ED2"/>
    <w:rsid w:val="00BB0C7B"/>
    <w:rsid w:val="00BB28A3"/>
    <w:rsid w:val="00BB45F4"/>
    <w:rsid w:val="00BB4DF0"/>
    <w:rsid w:val="00BC28A8"/>
    <w:rsid w:val="00BD1A40"/>
    <w:rsid w:val="00BD6BE0"/>
    <w:rsid w:val="00BE10E3"/>
    <w:rsid w:val="00BE525B"/>
    <w:rsid w:val="00BE559D"/>
    <w:rsid w:val="00BF7B2E"/>
    <w:rsid w:val="00C06ECF"/>
    <w:rsid w:val="00C11D33"/>
    <w:rsid w:val="00C134B3"/>
    <w:rsid w:val="00C1430A"/>
    <w:rsid w:val="00C20E7B"/>
    <w:rsid w:val="00C43946"/>
    <w:rsid w:val="00C4667C"/>
    <w:rsid w:val="00C53B96"/>
    <w:rsid w:val="00C6442B"/>
    <w:rsid w:val="00C8433D"/>
    <w:rsid w:val="00C86125"/>
    <w:rsid w:val="00C94073"/>
    <w:rsid w:val="00CA028F"/>
    <w:rsid w:val="00CA0605"/>
    <w:rsid w:val="00CB0E4A"/>
    <w:rsid w:val="00CB3F4A"/>
    <w:rsid w:val="00CB4F9E"/>
    <w:rsid w:val="00CC3C5D"/>
    <w:rsid w:val="00CC4223"/>
    <w:rsid w:val="00CD78E5"/>
    <w:rsid w:val="00CE6A50"/>
    <w:rsid w:val="00CF60F5"/>
    <w:rsid w:val="00D031C9"/>
    <w:rsid w:val="00D114DD"/>
    <w:rsid w:val="00D11DC1"/>
    <w:rsid w:val="00D11E1C"/>
    <w:rsid w:val="00D23772"/>
    <w:rsid w:val="00D24254"/>
    <w:rsid w:val="00D2482C"/>
    <w:rsid w:val="00D30577"/>
    <w:rsid w:val="00D31BDE"/>
    <w:rsid w:val="00D4065F"/>
    <w:rsid w:val="00D441D6"/>
    <w:rsid w:val="00D531BA"/>
    <w:rsid w:val="00D560A4"/>
    <w:rsid w:val="00D70CF6"/>
    <w:rsid w:val="00D76E98"/>
    <w:rsid w:val="00D8367E"/>
    <w:rsid w:val="00D848BD"/>
    <w:rsid w:val="00D87B08"/>
    <w:rsid w:val="00D94C1C"/>
    <w:rsid w:val="00DA6C5F"/>
    <w:rsid w:val="00DB1D3D"/>
    <w:rsid w:val="00DD05D4"/>
    <w:rsid w:val="00DD408B"/>
    <w:rsid w:val="00DD5814"/>
    <w:rsid w:val="00DE3E77"/>
    <w:rsid w:val="00DE5F19"/>
    <w:rsid w:val="00DE6CEB"/>
    <w:rsid w:val="00DF1A5F"/>
    <w:rsid w:val="00DF6982"/>
    <w:rsid w:val="00E005A7"/>
    <w:rsid w:val="00E120C4"/>
    <w:rsid w:val="00E27CDB"/>
    <w:rsid w:val="00E32CAE"/>
    <w:rsid w:val="00E36338"/>
    <w:rsid w:val="00E37F73"/>
    <w:rsid w:val="00E45FDC"/>
    <w:rsid w:val="00E462C5"/>
    <w:rsid w:val="00E47803"/>
    <w:rsid w:val="00E57170"/>
    <w:rsid w:val="00E717A1"/>
    <w:rsid w:val="00E71E89"/>
    <w:rsid w:val="00E756D0"/>
    <w:rsid w:val="00E76564"/>
    <w:rsid w:val="00E875F4"/>
    <w:rsid w:val="00E92662"/>
    <w:rsid w:val="00EA01FA"/>
    <w:rsid w:val="00EA0222"/>
    <w:rsid w:val="00EA6698"/>
    <w:rsid w:val="00EA6833"/>
    <w:rsid w:val="00EC3F02"/>
    <w:rsid w:val="00EC51B8"/>
    <w:rsid w:val="00EC6A2A"/>
    <w:rsid w:val="00ED019C"/>
    <w:rsid w:val="00EE2917"/>
    <w:rsid w:val="00EF1C70"/>
    <w:rsid w:val="00EF68DE"/>
    <w:rsid w:val="00EF7B9D"/>
    <w:rsid w:val="00EF7D6C"/>
    <w:rsid w:val="00F116F1"/>
    <w:rsid w:val="00F206AF"/>
    <w:rsid w:val="00F207FD"/>
    <w:rsid w:val="00F21565"/>
    <w:rsid w:val="00F26FE8"/>
    <w:rsid w:val="00F31662"/>
    <w:rsid w:val="00F33A2C"/>
    <w:rsid w:val="00F4026D"/>
    <w:rsid w:val="00F41DF0"/>
    <w:rsid w:val="00F45DB9"/>
    <w:rsid w:val="00F5284A"/>
    <w:rsid w:val="00F53DE3"/>
    <w:rsid w:val="00F54AE7"/>
    <w:rsid w:val="00F54E9D"/>
    <w:rsid w:val="00F67B81"/>
    <w:rsid w:val="00F736A9"/>
    <w:rsid w:val="00F756A2"/>
    <w:rsid w:val="00F8626C"/>
    <w:rsid w:val="00F902A2"/>
    <w:rsid w:val="00F93C86"/>
    <w:rsid w:val="00F973AE"/>
    <w:rsid w:val="00F97993"/>
    <w:rsid w:val="00FA3887"/>
    <w:rsid w:val="00FA4495"/>
    <w:rsid w:val="00FA55C7"/>
    <w:rsid w:val="00FA55E5"/>
    <w:rsid w:val="00FA6CF6"/>
    <w:rsid w:val="00FB13BF"/>
    <w:rsid w:val="00FB1C18"/>
    <w:rsid w:val="00FB57CC"/>
    <w:rsid w:val="00FB785E"/>
    <w:rsid w:val="00FD676F"/>
    <w:rsid w:val="00FD6EA3"/>
    <w:rsid w:val="00FE2F28"/>
    <w:rsid w:val="00FF25A0"/>
    <w:rsid w:val="00FF48D2"/>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 Type="http://schemas.microsoft.com/office/2007/relationships/stylesWithEffects" Target="stylesWithEffects.xml"/><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7" Type="http://schemas.openxmlformats.org/officeDocument/2006/relationships/endnotes" Target="endnote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2" Type="http://schemas.openxmlformats.org/officeDocument/2006/relationships/styles" Target="styles.xml"/><Relationship Id="rId16" Type="http://schemas.openxmlformats.org/officeDocument/2006/relationships/hyperlink" Target="http://nginx.org/en/docs/configure.html" TargetMode="External"/><Relationship Id="rId20" Type="http://schemas.openxmlformats.org/officeDocument/2006/relationships/hyperlink" Target="http://163.172.171.154/demo?name=ane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9552</TotalTime>
  <Pages>19</Pages>
  <Words>5087</Words>
  <Characters>28999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427</cp:revision>
  <dcterms:created xsi:type="dcterms:W3CDTF">2018-10-04T12:10:00Z</dcterms:created>
  <dcterms:modified xsi:type="dcterms:W3CDTF">2018-10-11T20:17:00Z</dcterms:modified>
</cp:coreProperties>
</file>