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20"/>
      </w:pPr>
      <w:r>
        <w:rPr>
          <w:rStyle w:val="TNR12PtStyle"/>
          <w:b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/>
              <w:jc w:val="center"/>
            </w:pPr>
            <w:r/>
            <w:r>
              <w:rPr>
                <w:rStyle w:val="TNR14PtStyle"/>
              </w:rPr>
              <w:t>Федеральное государственное бюджетное учреждение науки</w:t>
              <w:br/>
              <w:t>Институт проблем передачи информации</w:t>
              <w:br/>
              <w:t xml:space="preserve">им. А.А. Харкевича </w:t>
              <w:br/>
              <w:t>Российской академии наук</w:t>
            </w:r>
          </w:p>
        </w:tc>
      </w:tr>
    </w:tbl>
    <w:p>
      <w:pPr>
        <w:spacing w:line="240" w:lineRule="auto" w:after="10"/>
      </w:pPr>
      <w:r>
        <w:rPr>
          <w:rStyle w:val="TNR14PtStyle"/>
        </w:rPr>
        <w:br/>
      </w:r>
      <w:r>
        <w:rPr>
          <w:rStyle w:val="TNR12PtStyle"/>
        </w:rPr>
        <w:br/>
      </w:r>
    </w:p>
    <w:p>
      <w:pPr>
        <w:spacing w:after="0"/>
        <w:ind w:left="6378"/>
        <w:jc w:val="left"/>
      </w:pPr>
      <w:r>
        <w:rPr>
          <w:rStyle w:val="TNR14PtStyle"/>
        </w:rPr>
        <w:t>Тётеньке важной</w:t>
        <w:br/>
        <w:t>Противных бяк</w:t>
        <w:br/>
      </w:r>
      <w:r>
        <w:rPr>
          <w:rStyle w:val="TNR14PtStyle"/>
          <w:b/>
        </w:rPr>
        <w:t>Пятнадцатину С.А.</w:t>
      </w:r>
    </w:p>
    <w:p>
      <w:pPr>
        <w:spacing w:line="276" w:lineRule="auto" w:after="10"/>
      </w:pPr>
      <w:r>
        <w:rPr>
          <w:rStyle w:val="TNR14PtStyle"/>
        </w:rPr>
        <w:br/>
        <w:br/>
        <w:t>‎</w:t>
      </w:r>
    </w:p>
    <w:p>
      <w:pPr>
        <w:spacing w:line="276" w:lineRule="auto" w:after="0"/>
        <w:jc w:val="center"/>
      </w:pPr>
      <w:r>
        <w:rPr>
          <w:rStyle w:val="TNR14PtStyle"/>
          <w:b/>
        </w:rPr>
        <w:t>Уведомление</w:t>
        <w:br/>
        <w:t>о предоставлении ежегодного оплачиваемого отпуска</w:t>
        <w:br/>
        <w:t>‎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843"/>
            <w:tcBorders>
              <w:bottom w:sz="4" w:val="single" w:color="#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1843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2988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283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1264"/>
          </w:tcPr>
          <w:p>
            <w:pPr>
              <w:spacing w:line="276" w:lineRule="auto" w:after="0"/>
              <w:jc w:val="right"/>
            </w:pPr>
            <w:r/>
            <w:r>
              <w:rPr>
                <w:rStyle w:val="TNR12PtStyle"/>
              </w:rPr>
              <w:t>№</w:t>
            </w:r>
          </w:p>
        </w:tc>
        <w:tc>
          <w:tcPr>
            <w:tcW w:type="dxa" w:w="1984"/>
            <w:tcBorders>
              <w:bottom w:sz="4" w:val="single" w:color="#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  <w:t xml:space="preserve">    б/н</w:t>
            </w:r>
          </w:p>
        </w:tc>
      </w:tr>
      <w:tr>
        <w:tc>
          <w:tcPr>
            <w:tcW w:type="dxa" w:w="8640"/>
            <w:gridSpan w:val="6"/>
          </w:tcPr>
          <w:p>
            <w:pPr>
              <w:spacing w:line="276" w:lineRule="auto" w:after="80"/>
              <w:jc w:val="center"/>
            </w:pPr>
            <w:r/>
            <w:r>
              <w:rPr>
                <w:rStyle w:val="TNR12PtStyle"/>
              </w:rPr>
              <w:br/>
              <w:t>Уважаемый (-ая) Станислав Пятнадцатин!</w:t>
            </w:r>
          </w:p>
        </w:tc>
      </w:tr>
      <w:tr>
        <w:tc>
          <w:tcPr>
            <w:tcW w:type="dxa" w:w="8640"/>
            <w:gridSpan w:val="6"/>
          </w:tcPr>
          <w:p>
            <w:pPr>
              <w:spacing w:line="276" w:lineRule="auto" w:after="0" w:before="240"/>
              <w:ind w:firstLine="737"/>
              <w:jc w:val="both"/>
            </w:pPr>
            <w:r/>
            <w:r>
              <w:rPr>
                <w:rStyle w:val="TNR12PtStyle"/>
              </w:rPr>
              <w:t>В соответствии со статьей 123 Трудового кодекса Российской Федерации, уведомляем Вас, что по утвержденному графику отпусков ИППИ РАН на 2026 год Вам будет предоставлен ежегодный основной оплачиваемый отпуск с</w:t>
            </w:r>
            <w:r>
              <w:rPr>
                <w:rStyle w:val="TNR12PtStyle"/>
                <w:b/>
              </w:rPr>
              <w:t xml:space="preserve"> 30.08.2026 </w:t>
            </w:r>
            <w:r>
              <w:rPr>
                <w:rStyle w:val="TNR12PtStyle"/>
              </w:rPr>
              <w:t>года продолжительностью 5 каледарных дней.</w:t>
            </w:r>
          </w:p>
        </w:tc>
      </w:tr>
      <w:tr>
        <w:tc>
          <w:tcPr>
            <w:tcW w:type="dxa" w:w="8640"/>
            <w:gridSpan w:val="6"/>
          </w:tcPr>
          <w:p>
            <w:pPr>
              <w:spacing w:line="276" w:lineRule="auto" w:after="0"/>
              <w:ind w:firstLine="737"/>
              <w:jc w:val="both"/>
            </w:pPr>
            <w:r/>
            <w:r>
              <w:rPr>
                <w:rStyle w:val="TNR12PtStyle"/>
              </w:rPr>
              <w:t>Просим Вас сообщить в отдел кадров о Вашем решении использовать отпуск, или перенести его на другие даты в течение 3 рабочих дней со дня получения настоящего уведомления. В соответствии со статьей 124 Трудового кодекса Российской Федерации, по согласованию с работодателем ежегодный оплачиваемый отпуск может быть перенесен на другой период по уважительной причине. В этом случае необходимо предоставить в отдел кадров заявление, согласованное с непосредственным руководителем и директором (заместителем директора) ИППИ РАН.</w:t>
            </w:r>
          </w:p>
          <w:p>
            <w:pPr>
              <w:spacing w:after="0"/>
              <w:ind w:firstLine="737"/>
              <w:jc w:val="both"/>
            </w:pPr>
            <w:r>
              <w:rPr>
                <w:rStyle w:val="TNR12PtStyle"/>
              </w:rPr>
              <w:t>Желаем Вам приятного отпуска!</w:t>
            </w:r>
          </w:p>
        </w:tc>
      </w:tr>
      <w:tr>
        <w:tc>
          <w:tcPr>
            <w:tcW w:type="dxa" w:w="8640"/>
            <w:gridSpan w:val="6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</w:tr>
      <w:tr>
        <w:tc>
          <w:tcPr>
            <w:tcW w:type="dxa" w:w="3260"/>
            <w:gridSpan w:val="2"/>
          </w:tcPr>
          <w:p>
            <w:pPr>
              <w:spacing w:line="276" w:lineRule="auto" w:after="40" w:before="0"/>
              <w:jc w:val="left"/>
            </w:pPr>
            <w:r/>
            <w:r>
              <w:rPr>
                <w:rStyle w:val="TNR12PtStyle"/>
              </w:rPr>
              <w:t>Ведущий специалист отдела кадров</w:t>
            </w:r>
          </w:p>
        </w:tc>
        <w:tc>
          <w:tcPr>
            <w:tcW w:type="dxa" w:w="3402"/>
            <w:tcBorders>
              <w:bottom w:sz="4" w:val="single" w:color="#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283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3248"/>
            <w:gridSpan w:val="2"/>
            <w:tcBorders>
              <w:bottom w:sz="4" w:val="single" w:color="#000000"/>
            </w:tcBorders>
          </w:tcPr>
          <w:p>
            <w:pPr>
              <w:spacing w:line="276" w:lineRule="auto" w:after="0"/>
              <w:jc w:val="center"/>
            </w:pPr>
            <w:r/>
            <w:r>
              <w:rPr>
                <w:rStyle w:val="TNR12PtStyle"/>
              </w:rPr>
              <w:t>Е.С. Борисова</w:t>
            </w:r>
          </w:p>
        </w:tc>
      </w:tr>
      <w:tr>
        <w:tc>
          <w:tcPr>
            <w:tcW w:type="dxa" w:w="8640"/>
            <w:gridSpan w:val="6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</w:tr>
      <w:tr>
        <w:tc>
          <w:tcPr>
            <w:tcW w:type="dxa" w:w="3260"/>
            <w:gridSpan w:val="2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  <w:t xml:space="preserve">С уведомлением ознакомлен </w:t>
            </w:r>
          </w:p>
        </w:tc>
        <w:tc>
          <w:tcPr>
            <w:tcW w:type="dxa" w:w="3402"/>
            <w:tcBorders>
              <w:bottom w:sz="4" w:val="single" w:color="#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283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3248"/>
            <w:gridSpan w:val="2"/>
            <w:tcBorders>
              <w:bottom w:sz="4" w:val="single" w:color="#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</w:tr>
      <w:tr>
        <w:tc>
          <w:tcPr>
            <w:tcW w:type="dxa" w:w="1843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1417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3402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283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3248"/>
            <w:gridSpan w:val="2"/>
          </w:tcPr>
          <w:p>
            <w:pPr>
              <w:spacing w:line="276" w:lineRule="auto" w:after="0"/>
              <w:jc w:val="center"/>
            </w:pPr>
            <w:r/>
            <w:r>
              <w:rPr>
                <w:rStyle w:val="TNR12PtStyle"/>
              </w:rPr>
              <w:br/>
              <w:t>«___»_____________202___г.</w:t>
            </w:r>
          </w:p>
        </w:tc>
      </w:tr>
    </w:tbl>
    <w:p>
      <w:r>
        <w:br w:type="page"/>
      </w:r>
    </w:p>
    <w:p>
      <w:pPr>
        <w:spacing w:line="240" w:lineRule="auto" w:after="20"/>
      </w:pPr>
      <w:r>
        <w:rPr>
          <w:rStyle w:val="TNR12PtStyle"/>
          <w:b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/>
              <w:jc w:val="center"/>
            </w:pPr>
            <w:r/>
            <w:r>
              <w:rPr>
                <w:rStyle w:val="TNR14PtStyle"/>
              </w:rPr>
              <w:t>Федеральное государственное бюджетное учреждение науки</w:t>
              <w:br/>
              <w:t>Институт проблем передачи информации</w:t>
              <w:br/>
              <w:t xml:space="preserve">им. А.А. Харкевича </w:t>
              <w:br/>
              <w:t>Российской академии наук</w:t>
            </w:r>
          </w:p>
        </w:tc>
      </w:tr>
    </w:tbl>
    <w:p>
      <w:pPr>
        <w:spacing w:line="240" w:lineRule="auto" w:after="10"/>
      </w:pPr>
      <w:r>
        <w:rPr>
          <w:rStyle w:val="TNR14PtStyle"/>
        </w:rPr>
        <w:br/>
      </w:r>
      <w:r>
        <w:rPr>
          <w:rStyle w:val="TNR12PtStyle"/>
        </w:rPr>
        <w:br/>
      </w:r>
    </w:p>
    <w:p>
      <w:pPr>
        <w:spacing w:after="0"/>
        <w:ind w:left="6378"/>
        <w:jc w:val="left"/>
      </w:pPr>
      <w:r>
        <w:rPr>
          <w:rStyle w:val="TNR14PtStyle"/>
        </w:rPr>
        <w:t>Депрессивному пилоту</w:t>
        <w:br/>
        <w:t>Отдела бабаек</w:t>
        <w:br/>
      </w:r>
      <w:r>
        <w:rPr>
          <w:rStyle w:val="TNR14PtStyle"/>
          <w:b/>
        </w:rPr>
        <w:t>Шестнадцатину Ш.Л.</w:t>
      </w:r>
    </w:p>
    <w:p>
      <w:pPr>
        <w:spacing w:line="276" w:lineRule="auto" w:after="10"/>
      </w:pPr>
      <w:r>
        <w:rPr>
          <w:rStyle w:val="TNR14PtStyle"/>
        </w:rPr>
        <w:br/>
        <w:br/>
        <w:t>‎</w:t>
      </w:r>
    </w:p>
    <w:p>
      <w:pPr>
        <w:spacing w:line="276" w:lineRule="auto" w:after="0"/>
        <w:jc w:val="center"/>
      </w:pPr>
      <w:r>
        <w:rPr>
          <w:rStyle w:val="TNR14PtStyle"/>
          <w:b/>
        </w:rPr>
        <w:t>Уведомление</w:t>
        <w:br/>
        <w:t>о предоставлении ежегодного оплачиваемого отпуска</w:t>
        <w:br/>
        <w:t>‎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843"/>
            <w:tcBorders>
              <w:bottom w:sz="4" w:val="single" w:color="#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1843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2988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283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1264"/>
          </w:tcPr>
          <w:p>
            <w:pPr>
              <w:spacing w:line="276" w:lineRule="auto" w:after="0"/>
              <w:jc w:val="right"/>
            </w:pPr>
            <w:r/>
            <w:r>
              <w:rPr>
                <w:rStyle w:val="TNR12PtStyle"/>
              </w:rPr>
              <w:t>№</w:t>
            </w:r>
          </w:p>
        </w:tc>
        <w:tc>
          <w:tcPr>
            <w:tcW w:type="dxa" w:w="1984"/>
            <w:tcBorders>
              <w:bottom w:sz="4" w:val="single" w:color="#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  <w:t xml:space="preserve">    б/н</w:t>
            </w:r>
          </w:p>
        </w:tc>
      </w:tr>
      <w:tr>
        <w:tc>
          <w:tcPr>
            <w:tcW w:type="dxa" w:w="8640"/>
            <w:gridSpan w:val="6"/>
          </w:tcPr>
          <w:p>
            <w:pPr>
              <w:spacing w:line="276" w:lineRule="auto" w:after="80"/>
              <w:jc w:val="center"/>
            </w:pPr>
            <w:r/>
            <w:r>
              <w:rPr>
                <w:rStyle w:val="TNR12PtStyle"/>
              </w:rPr>
              <w:br/>
              <w:t>Уважаемый (-ая) Шарль Шестнадцатин!</w:t>
            </w:r>
          </w:p>
        </w:tc>
      </w:tr>
      <w:tr>
        <w:tc>
          <w:tcPr>
            <w:tcW w:type="dxa" w:w="8640"/>
            <w:gridSpan w:val="6"/>
          </w:tcPr>
          <w:p>
            <w:pPr>
              <w:spacing w:line="276" w:lineRule="auto" w:after="0" w:before="240"/>
              <w:ind w:firstLine="737"/>
              <w:jc w:val="both"/>
            </w:pPr>
            <w:r/>
            <w:r>
              <w:rPr>
                <w:rStyle w:val="TNR12PtStyle"/>
              </w:rPr>
              <w:t>В соответствии со статьей 123 Трудового кодекса Российской Федерации, уведомляем Вас, что по утвержденному графику отпусков ИППИ РАН на 2026 год Вам будет предоставлен ежегодный основной оплачиваемый отпуск с</w:t>
            </w:r>
            <w:r>
              <w:rPr>
                <w:rStyle w:val="TNR12PtStyle"/>
                <w:b/>
              </w:rPr>
              <w:t xml:space="preserve"> 31.08.2026 </w:t>
            </w:r>
            <w:r>
              <w:rPr>
                <w:rStyle w:val="TNR12PtStyle"/>
              </w:rPr>
              <w:t>года продолжительностью 14 каледарных дней.</w:t>
            </w:r>
          </w:p>
        </w:tc>
      </w:tr>
      <w:tr>
        <w:tc>
          <w:tcPr>
            <w:tcW w:type="dxa" w:w="8640"/>
            <w:gridSpan w:val="6"/>
          </w:tcPr>
          <w:p>
            <w:pPr>
              <w:spacing w:line="276" w:lineRule="auto" w:after="0"/>
              <w:ind w:firstLine="737"/>
              <w:jc w:val="both"/>
            </w:pPr>
            <w:r/>
            <w:r>
              <w:rPr>
                <w:rStyle w:val="TNR12PtStyle"/>
              </w:rPr>
              <w:t>Просим Вас сообщить в отдел кадров о Вашем решении использовать отпуск, или перенести его на другие даты в течение 3 рабочих дней со дня получения настоящего уведомления. В соответствии со статьей 124 Трудового кодекса Российской Федерации, по согласованию с работодателем ежегодный оплачиваемый отпуск может быть перенесен на другой период по уважительной причине. В этом случае необходимо предоставить в отдел кадров заявление, согласованное с непосредственным руководителем и директором (заместителем директора) ИППИ РАН.</w:t>
            </w:r>
          </w:p>
          <w:p>
            <w:pPr>
              <w:spacing w:after="0"/>
              <w:ind w:firstLine="737"/>
              <w:jc w:val="both"/>
            </w:pPr>
            <w:r>
              <w:rPr>
                <w:rStyle w:val="TNR12PtStyle"/>
              </w:rPr>
              <w:t>Желаем Вам приятного отпуска!</w:t>
            </w:r>
          </w:p>
        </w:tc>
      </w:tr>
      <w:tr>
        <w:tc>
          <w:tcPr>
            <w:tcW w:type="dxa" w:w="8640"/>
            <w:gridSpan w:val="6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</w:tr>
      <w:tr>
        <w:tc>
          <w:tcPr>
            <w:tcW w:type="dxa" w:w="3260"/>
            <w:gridSpan w:val="2"/>
          </w:tcPr>
          <w:p>
            <w:pPr>
              <w:spacing w:line="276" w:lineRule="auto" w:after="40" w:before="0"/>
              <w:jc w:val="left"/>
            </w:pPr>
            <w:r/>
            <w:r>
              <w:rPr>
                <w:rStyle w:val="TNR12PtStyle"/>
              </w:rPr>
              <w:t>Ведущий специалист отдела кадров</w:t>
            </w:r>
          </w:p>
        </w:tc>
        <w:tc>
          <w:tcPr>
            <w:tcW w:type="dxa" w:w="3402"/>
            <w:tcBorders>
              <w:bottom w:sz="4" w:val="single" w:color="#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283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3248"/>
            <w:gridSpan w:val="2"/>
            <w:tcBorders>
              <w:bottom w:sz="4" w:val="single" w:color="#000000"/>
            </w:tcBorders>
          </w:tcPr>
          <w:p>
            <w:pPr>
              <w:spacing w:line="276" w:lineRule="auto" w:after="0"/>
              <w:jc w:val="center"/>
            </w:pPr>
            <w:r/>
            <w:r>
              <w:rPr>
                <w:rStyle w:val="TNR12PtStyle"/>
              </w:rPr>
              <w:t>Е.С. Борисова</w:t>
            </w:r>
          </w:p>
        </w:tc>
      </w:tr>
      <w:tr>
        <w:tc>
          <w:tcPr>
            <w:tcW w:type="dxa" w:w="8640"/>
            <w:gridSpan w:val="6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</w:tr>
      <w:tr>
        <w:tc>
          <w:tcPr>
            <w:tcW w:type="dxa" w:w="3260"/>
            <w:gridSpan w:val="2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  <w:t xml:space="preserve">С уведомлением ознакомлен </w:t>
            </w:r>
          </w:p>
        </w:tc>
        <w:tc>
          <w:tcPr>
            <w:tcW w:type="dxa" w:w="3402"/>
            <w:tcBorders>
              <w:bottom w:sz="4" w:val="single" w:color="#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283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3248"/>
            <w:gridSpan w:val="2"/>
            <w:tcBorders>
              <w:bottom w:sz="4" w:val="single" w:color="#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</w:tr>
      <w:tr>
        <w:tc>
          <w:tcPr>
            <w:tcW w:type="dxa" w:w="1843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1417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3402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283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3248"/>
            <w:gridSpan w:val="2"/>
          </w:tcPr>
          <w:p>
            <w:pPr>
              <w:spacing w:line="276" w:lineRule="auto" w:after="0"/>
              <w:jc w:val="center"/>
            </w:pPr>
            <w:r/>
            <w:r>
              <w:rPr>
                <w:rStyle w:val="TNR12PtStyle"/>
              </w:rPr>
              <w:br/>
              <w:t>«___»_____________202___г.</w:t>
            </w:r>
          </w:p>
        </w:tc>
      </w:tr>
    </w:tbl>
    <w:p>
      <w:r>
        <w:br w:type="page"/>
      </w:r>
    </w:p>
    <w:p>
      <w:pPr>
        <w:spacing w:line="240" w:lineRule="auto" w:after="20"/>
      </w:pPr>
      <w:r>
        <w:rPr>
          <w:rStyle w:val="TNR12PtStyle"/>
          <w:b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/>
              <w:jc w:val="center"/>
            </w:pPr>
            <w:r/>
            <w:r>
              <w:rPr>
                <w:rStyle w:val="TNR14PtStyle"/>
              </w:rPr>
              <w:t>Федеральное государственное бюджетное учреждение науки</w:t>
              <w:br/>
              <w:t>Институт проблем передачи информации</w:t>
              <w:br/>
              <w:t xml:space="preserve">им. А.А. Харкевича </w:t>
              <w:br/>
              <w:t>Российской академии наук</w:t>
            </w:r>
          </w:p>
        </w:tc>
      </w:tr>
    </w:tbl>
    <w:p>
      <w:pPr>
        <w:spacing w:line="240" w:lineRule="auto" w:after="10"/>
      </w:pPr>
      <w:r>
        <w:rPr>
          <w:rStyle w:val="TNR14PtStyle"/>
        </w:rPr>
        <w:br/>
      </w:r>
      <w:r>
        <w:rPr>
          <w:rStyle w:val="TNR12PtStyle"/>
        </w:rPr>
        <w:br/>
      </w:r>
    </w:p>
    <w:p>
      <w:pPr>
        <w:spacing w:after="0"/>
        <w:ind w:left="6378"/>
        <w:jc w:val="left"/>
      </w:pPr>
      <w:r>
        <w:rPr>
          <w:rStyle w:val="TNR14PtStyle"/>
        </w:rPr>
        <w:t>Крёстному шарля</w:t>
        <w:br/>
        <w:t>Работника</w:t>
        <w:br/>
      </w:r>
      <w:r>
        <w:rPr>
          <w:rStyle w:val="TNR14PtStyle"/>
          <w:b/>
        </w:rPr>
        <w:t>Семнадцатину Ж.Б.</w:t>
      </w:r>
    </w:p>
    <w:p>
      <w:pPr>
        <w:spacing w:line="276" w:lineRule="auto" w:after="10"/>
      </w:pPr>
      <w:r>
        <w:rPr>
          <w:rStyle w:val="TNR14PtStyle"/>
        </w:rPr>
        <w:br/>
        <w:br/>
        <w:t>‎</w:t>
      </w:r>
    </w:p>
    <w:p>
      <w:pPr>
        <w:spacing w:line="276" w:lineRule="auto" w:after="0"/>
        <w:jc w:val="center"/>
      </w:pPr>
      <w:r>
        <w:rPr>
          <w:rStyle w:val="TNR14PtStyle"/>
          <w:b/>
        </w:rPr>
        <w:t>Уведомление</w:t>
        <w:br/>
        <w:t>о предоставлении ежегодного оплачиваемого отпуска</w:t>
        <w:br/>
        <w:t>‎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843"/>
            <w:tcBorders>
              <w:bottom w:sz="4" w:val="single" w:color="#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1843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2988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283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1264"/>
          </w:tcPr>
          <w:p>
            <w:pPr>
              <w:spacing w:line="276" w:lineRule="auto" w:after="0"/>
              <w:jc w:val="right"/>
            </w:pPr>
            <w:r/>
            <w:r>
              <w:rPr>
                <w:rStyle w:val="TNR12PtStyle"/>
              </w:rPr>
              <w:t>№</w:t>
            </w:r>
          </w:p>
        </w:tc>
        <w:tc>
          <w:tcPr>
            <w:tcW w:type="dxa" w:w="1984"/>
            <w:tcBorders>
              <w:bottom w:sz="4" w:val="single" w:color="#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  <w:t xml:space="preserve">    б/н</w:t>
            </w:r>
          </w:p>
        </w:tc>
      </w:tr>
      <w:tr>
        <w:tc>
          <w:tcPr>
            <w:tcW w:type="dxa" w:w="8640"/>
            <w:gridSpan w:val="6"/>
          </w:tcPr>
          <w:p>
            <w:pPr>
              <w:spacing w:line="276" w:lineRule="auto" w:after="80"/>
              <w:jc w:val="center"/>
            </w:pPr>
            <w:r/>
            <w:r>
              <w:rPr>
                <w:rStyle w:val="TNR12PtStyle"/>
              </w:rPr>
              <w:br/>
              <w:t>Уважаемый (-ая) Жуль Семнадцатин!</w:t>
            </w:r>
          </w:p>
        </w:tc>
      </w:tr>
      <w:tr>
        <w:tc>
          <w:tcPr>
            <w:tcW w:type="dxa" w:w="8640"/>
            <w:gridSpan w:val="6"/>
          </w:tcPr>
          <w:p>
            <w:pPr>
              <w:spacing w:line="276" w:lineRule="auto" w:after="0" w:before="240"/>
              <w:ind w:firstLine="737"/>
              <w:jc w:val="both"/>
            </w:pPr>
            <w:r/>
            <w:r>
              <w:rPr>
                <w:rStyle w:val="TNR12PtStyle"/>
              </w:rPr>
              <w:t>В соответствии со статьей 123 Трудового кодекса Российской Федерации, уведомляем Вас, что по утвержденному графику отпусков ИППИ РАН на 2026 год Вам будет предоставлен ежегодный основной оплачиваемый отпуск с</w:t>
            </w:r>
            <w:r>
              <w:rPr>
                <w:rStyle w:val="TNR12PtStyle"/>
                <w:b/>
              </w:rPr>
              <w:t xml:space="preserve"> 01.09.2026 </w:t>
            </w:r>
            <w:r>
              <w:rPr>
                <w:rStyle w:val="TNR12PtStyle"/>
              </w:rPr>
              <w:t>года продолжительностью 5 каледарных дней.</w:t>
            </w:r>
          </w:p>
        </w:tc>
      </w:tr>
      <w:tr>
        <w:tc>
          <w:tcPr>
            <w:tcW w:type="dxa" w:w="8640"/>
            <w:gridSpan w:val="6"/>
          </w:tcPr>
          <w:p>
            <w:pPr>
              <w:spacing w:line="276" w:lineRule="auto" w:after="0"/>
              <w:ind w:firstLine="737"/>
              <w:jc w:val="both"/>
            </w:pPr>
            <w:r/>
            <w:r>
              <w:rPr>
                <w:rStyle w:val="TNR12PtStyle"/>
              </w:rPr>
              <w:t>Просим Вас сообщить в отдел кадров о Вашем решении использовать отпуск, или перенести его на другие даты в течение 3 рабочих дней со дня получения настоящего уведомления. В соответствии со статьей 124 Трудового кодекса Российской Федерации, по согласованию с работодателем ежегодный оплачиваемый отпуск может быть перенесен на другой период по уважительной причине. В этом случае необходимо предоставить в отдел кадров заявление, согласованное с непосредственным руководителем и директором (заместителем директора) ИППИ РАН.</w:t>
            </w:r>
          </w:p>
          <w:p>
            <w:pPr>
              <w:spacing w:after="0"/>
              <w:ind w:firstLine="737"/>
              <w:jc w:val="both"/>
            </w:pPr>
            <w:r>
              <w:rPr>
                <w:rStyle w:val="TNR12PtStyle"/>
              </w:rPr>
              <w:t>Желаем Вам приятного отпуска!</w:t>
            </w:r>
          </w:p>
        </w:tc>
      </w:tr>
      <w:tr>
        <w:tc>
          <w:tcPr>
            <w:tcW w:type="dxa" w:w="8640"/>
            <w:gridSpan w:val="6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</w:tr>
      <w:tr>
        <w:tc>
          <w:tcPr>
            <w:tcW w:type="dxa" w:w="3260"/>
            <w:gridSpan w:val="2"/>
          </w:tcPr>
          <w:p>
            <w:pPr>
              <w:spacing w:line="276" w:lineRule="auto" w:after="40" w:before="0"/>
              <w:jc w:val="left"/>
            </w:pPr>
            <w:r/>
            <w:r>
              <w:rPr>
                <w:rStyle w:val="TNR12PtStyle"/>
              </w:rPr>
              <w:t>Ведущий специалист отдела кадров</w:t>
            </w:r>
          </w:p>
        </w:tc>
        <w:tc>
          <w:tcPr>
            <w:tcW w:type="dxa" w:w="3402"/>
            <w:tcBorders>
              <w:bottom w:sz="4" w:val="single" w:color="#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283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3248"/>
            <w:gridSpan w:val="2"/>
            <w:tcBorders>
              <w:bottom w:sz="4" w:val="single" w:color="#000000"/>
            </w:tcBorders>
          </w:tcPr>
          <w:p>
            <w:pPr>
              <w:spacing w:line="276" w:lineRule="auto" w:after="0"/>
              <w:jc w:val="center"/>
            </w:pPr>
            <w:r/>
            <w:r>
              <w:rPr>
                <w:rStyle w:val="TNR12PtStyle"/>
              </w:rPr>
              <w:t>Е.С. Борисова</w:t>
            </w:r>
          </w:p>
        </w:tc>
      </w:tr>
      <w:tr>
        <w:tc>
          <w:tcPr>
            <w:tcW w:type="dxa" w:w="8640"/>
            <w:gridSpan w:val="6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</w:tr>
      <w:tr>
        <w:tc>
          <w:tcPr>
            <w:tcW w:type="dxa" w:w="3260"/>
            <w:gridSpan w:val="2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  <w:t xml:space="preserve">С уведомлением ознакомлен </w:t>
            </w:r>
          </w:p>
        </w:tc>
        <w:tc>
          <w:tcPr>
            <w:tcW w:type="dxa" w:w="3402"/>
            <w:tcBorders>
              <w:bottom w:sz="4" w:val="single" w:color="#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283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3248"/>
            <w:gridSpan w:val="2"/>
            <w:tcBorders>
              <w:bottom w:sz="4" w:val="single" w:color="#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</w:tr>
      <w:tr>
        <w:tc>
          <w:tcPr>
            <w:tcW w:type="dxa" w:w="1843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1417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3402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283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3248"/>
            <w:gridSpan w:val="2"/>
          </w:tcPr>
          <w:p>
            <w:pPr>
              <w:spacing w:line="276" w:lineRule="auto" w:after="0"/>
              <w:jc w:val="center"/>
            </w:pPr>
            <w:r/>
            <w:r>
              <w:rPr>
                <w:rStyle w:val="TNR12PtStyle"/>
              </w:rPr>
              <w:br/>
              <w:t>«___»_____________202___г.</w:t>
            </w:r>
          </w:p>
        </w:tc>
      </w:tr>
    </w:tbl>
    <w:p>
      <w:r>
        <w:br w:type="page"/>
      </w:r>
    </w:p>
    <w:p>
      <w:pPr>
        <w:spacing w:line="240" w:lineRule="auto" w:after="20"/>
      </w:pPr>
      <w:r>
        <w:rPr>
          <w:rStyle w:val="TNR12PtStyle"/>
          <w:b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/>
              <w:jc w:val="center"/>
            </w:pPr>
            <w:r/>
            <w:r>
              <w:rPr>
                <w:rStyle w:val="TNR14PtStyle"/>
              </w:rPr>
              <w:t>Федеральное государственное бюджетное учреждение науки</w:t>
              <w:br/>
              <w:t>Институт проблем передачи информации</w:t>
              <w:br/>
              <w:t xml:space="preserve">им. А.А. Харкевича </w:t>
              <w:br/>
              <w:t>Российской академии наук</w:t>
            </w:r>
          </w:p>
        </w:tc>
      </w:tr>
    </w:tbl>
    <w:p>
      <w:pPr>
        <w:spacing w:line="240" w:lineRule="auto" w:after="10"/>
      </w:pPr>
      <w:r>
        <w:rPr>
          <w:rStyle w:val="TNR14PtStyle"/>
        </w:rPr>
        <w:br/>
      </w:r>
      <w:r>
        <w:rPr>
          <w:rStyle w:val="TNR12PtStyle"/>
        </w:rPr>
        <w:br/>
      </w:r>
    </w:p>
    <w:p>
      <w:pPr>
        <w:spacing w:after="0"/>
        <w:ind w:left="6378"/>
        <w:jc w:val="left"/>
      </w:pPr>
      <w:r>
        <w:rPr>
          <w:rStyle w:val="TNR14PtStyle"/>
        </w:rPr>
        <w:t>Чехову</w:t>
        <w:br/>
        <w:t>Отдела бабаек</w:t>
        <w:br/>
      </w:r>
      <w:r>
        <w:rPr>
          <w:rStyle w:val="TNR14PtStyle"/>
          <w:b/>
        </w:rPr>
        <w:t>Восемнадцатину А.П.</w:t>
      </w:r>
    </w:p>
    <w:p>
      <w:pPr>
        <w:spacing w:line="276" w:lineRule="auto" w:after="10"/>
      </w:pPr>
      <w:r>
        <w:rPr>
          <w:rStyle w:val="TNR14PtStyle"/>
        </w:rPr>
        <w:br/>
        <w:br/>
        <w:t>‎</w:t>
      </w:r>
    </w:p>
    <w:p>
      <w:pPr>
        <w:spacing w:line="276" w:lineRule="auto" w:after="0"/>
        <w:jc w:val="center"/>
      </w:pPr>
      <w:r>
        <w:rPr>
          <w:rStyle w:val="TNR14PtStyle"/>
          <w:b/>
        </w:rPr>
        <w:t>Уведомление</w:t>
        <w:br/>
        <w:t>о предоставлении ежегодного оплачиваемого отпуска</w:t>
        <w:br/>
        <w:t>‎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843"/>
            <w:tcBorders>
              <w:bottom w:sz="4" w:val="single" w:color="#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1843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2988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283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1264"/>
          </w:tcPr>
          <w:p>
            <w:pPr>
              <w:spacing w:line="276" w:lineRule="auto" w:after="0"/>
              <w:jc w:val="right"/>
            </w:pPr>
            <w:r/>
            <w:r>
              <w:rPr>
                <w:rStyle w:val="TNR12PtStyle"/>
              </w:rPr>
              <w:t>№</w:t>
            </w:r>
          </w:p>
        </w:tc>
        <w:tc>
          <w:tcPr>
            <w:tcW w:type="dxa" w:w="1984"/>
            <w:tcBorders>
              <w:bottom w:sz="4" w:val="single" w:color="#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  <w:t xml:space="preserve">    б/н</w:t>
            </w:r>
          </w:p>
        </w:tc>
      </w:tr>
      <w:tr>
        <w:tc>
          <w:tcPr>
            <w:tcW w:type="dxa" w:w="8640"/>
            <w:gridSpan w:val="6"/>
          </w:tcPr>
          <w:p>
            <w:pPr>
              <w:spacing w:line="276" w:lineRule="auto" w:after="80"/>
              <w:jc w:val="center"/>
            </w:pPr>
            <w:r/>
            <w:r>
              <w:rPr>
                <w:rStyle w:val="TNR12PtStyle"/>
              </w:rPr>
              <w:br/>
              <w:t>Уважаемый (-ая) Антон Восемнадцатин!</w:t>
            </w:r>
          </w:p>
        </w:tc>
      </w:tr>
      <w:tr>
        <w:tc>
          <w:tcPr>
            <w:tcW w:type="dxa" w:w="8640"/>
            <w:gridSpan w:val="6"/>
          </w:tcPr>
          <w:p>
            <w:pPr>
              <w:spacing w:line="276" w:lineRule="auto" w:after="0" w:before="240"/>
              <w:ind w:firstLine="737"/>
              <w:jc w:val="both"/>
            </w:pPr>
            <w:r/>
            <w:r>
              <w:rPr>
                <w:rStyle w:val="TNR12PtStyle"/>
              </w:rPr>
              <w:t>В соответствии со статьей 123 Трудового кодекса Российской Федерации, уведомляем Вас, что по утвержденному графику отпусков ИППИ РАН на 2026 год Вам будет предоставлен ежегодный основной оплачиваемый отпуск с</w:t>
            </w:r>
            <w:r>
              <w:rPr>
                <w:rStyle w:val="TNR12PtStyle"/>
                <w:b/>
              </w:rPr>
              <w:t xml:space="preserve"> 02.09.2026 </w:t>
            </w:r>
            <w:r>
              <w:rPr>
                <w:rStyle w:val="TNR12PtStyle"/>
              </w:rPr>
              <w:t>года продолжительностью 3 каледарных дня.</w:t>
            </w:r>
          </w:p>
        </w:tc>
      </w:tr>
      <w:tr>
        <w:tc>
          <w:tcPr>
            <w:tcW w:type="dxa" w:w="8640"/>
            <w:gridSpan w:val="6"/>
          </w:tcPr>
          <w:p>
            <w:pPr>
              <w:spacing w:line="276" w:lineRule="auto" w:after="0"/>
              <w:ind w:firstLine="737"/>
              <w:jc w:val="both"/>
            </w:pPr>
            <w:r/>
            <w:r>
              <w:rPr>
                <w:rStyle w:val="TNR12PtStyle"/>
              </w:rPr>
              <w:t>Просим Вас сообщить в отдел кадров о Вашем решении использовать отпуск, или перенести его на другие даты в течение 3 рабочих дней со дня получения настоящего уведомления. В соответствии со статьей 124 Трудового кодекса Российской Федерации, по согласованию с работодателем ежегодный оплачиваемый отпуск может быть перенесен на другой период по уважительной причине. В этом случае необходимо предоставить в отдел кадров заявление, согласованное с непосредственным руководителем и директором (заместителем директора) ИППИ РАН.</w:t>
            </w:r>
          </w:p>
          <w:p>
            <w:pPr>
              <w:spacing w:after="0"/>
              <w:ind w:firstLine="737"/>
              <w:jc w:val="both"/>
            </w:pPr>
            <w:r>
              <w:rPr>
                <w:rStyle w:val="TNR12PtStyle"/>
              </w:rPr>
              <w:t>Желаем Вам приятного отпуска!</w:t>
            </w:r>
          </w:p>
        </w:tc>
      </w:tr>
      <w:tr>
        <w:tc>
          <w:tcPr>
            <w:tcW w:type="dxa" w:w="8640"/>
            <w:gridSpan w:val="6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</w:tr>
      <w:tr>
        <w:tc>
          <w:tcPr>
            <w:tcW w:type="dxa" w:w="3260"/>
            <w:gridSpan w:val="2"/>
          </w:tcPr>
          <w:p>
            <w:pPr>
              <w:spacing w:line="276" w:lineRule="auto" w:after="40" w:before="0"/>
              <w:jc w:val="left"/>
            </w:pPr>
            <w:r/>
            <w:r>
              <w:rPr>
                <w:rStyle w:val="TNR12PtStyle"/>
              </w:rPr>
              <w:t>Ведущий специалист отдела кадров</w:t>
            </w:r>
          </w:p>
        </w:tc>
        <w:tc>
          <w:tcPr>
            <w:tcW w:type="dxa" w:w="3402"/>
            <w:tcBorders>
              <w:bottom w:sz="4" w:val="single" w:color="#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283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3248"/>
            <w:gridSpan w:val="2"/>
            <w:tcBorders>
              <w:bottom w:sz="4" w:val="single" w:color="#000000"/>
            </w:tcBorders>
          </w:tcPr>
          <w:p>
            <w:pPr>
              <w:spacing w:line="276" w:lineRule="auto" w:after="0"/>
              <w:jc w:val="center"/>
            </w:pPr>
            <w:r/>
            <w:r>
              <w:rPr>
                <w:rStyle w:val="TNR12PtStyle"/>
              </w:rPr>
              <w:t>Е.С. Борисова</w:t>
            </w:r>
          </w:p>
        </w:tc>
      </w:tr>
      <w:tr>
        <w:tc>
          <w:tcPr>
            <w:tcW w:type="dxa" w:w="8640"/>
            <w:gridSpan w:val="6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</w:tr>
      <w:tr>
        <w:tc>
          <w:tcPr>
            <w:tcW w:type="dxa" w:w="3260"/>
            <w:gridSpan w:val="2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  <w:t xml:space="preserve">С уведомлением ознакомлен </w:t>
            </w:r>
          </w:p>
        </w:tc>
        <w:tc>
          <w:tcPr>
            <w:tcW w:type="dxa" w:w="3402"/>
            <w:tcBorders>
              <w:bottom w:sz="4" w:val="single" w:color="#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283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3248"/>
            <w:gridSpan w:val="2"/>
            <w:tcBorders>
              <w:bottom w:sz="4" w:val="single" w:color="#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</w:tr>
      <w:tr>
        <w:tc>
          <w:tcPr>
            <w:tcW w:type="dxa" w:w="1843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1417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3402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283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3248"/>
            <w:gridSpan w:val="2"/>
          </w:tcPr>
          <w:p>
            <w:pPr>
              <w:spacing w:line="276" w:lineRule="auto" w:after="0"/>
              <w:jc w:val="center"/>
            </w:pPr>
            <w:r/>
            <w:r>
              <w:rPr>
                <w:rStyle w:val="TNR12PtStyle"/>
              </w:rPr>
              <w:br/>
              <w:t>«___»_____________202___г.</w:t>
            </w:r>
          </w:p>
        </w:tc>
      </w:tr>
    </w:tbl>
    <w:p>
      <w:r>
        <w:br w:type="page"/>
      </w:r>
    </w:p>
    <w:p>
      <w:pPr>
        <w:spacing w:line="240" w:lineRule="auto" w:after="20"/>
      </w:pPr>
      <w:r>
        <w:rPr>
          <w:rStyle w:val="TNR12PtStyle"/>
          <w:b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/>
              <w:jc w:val="center"/>
            </w:pPr>
            <w:r/>
            <w:r>
              <w:rPr>
                <w:rStyle w:val="TNR14PtStyle"/>
              </w:rPr>
              <w:t>Федеральное государственное бюджетное учреждение науки</w:t>
              <w:br/>
              <w:t>Институт проблем передачи информации</w:t>
              <w:br/>
              <w:t xml:space="preserve">им. А.А. Харкевича </w:t>
              <w:br/>
              <w:t>Российской академии наук</w:t>
            </w:r>
          </w:p>
        </w:tc>
      </w:tr>
    </w:tbl>
    <w:p>
      <w:pPr>
        <w:spacing w:line="240" w:lineRule="auto" w:after="10"/>
      </w:pPr>
      <w:r>
        <w:rPr>
          <w:rStyle w:val="TNR14PtStyle"/>
        </w:rPr>
        <w:br/>
      </w:r>
      <w:r>
        <w:rPr>
          <w:rStyle w:val="TNR12PtStyle"/>
        </w:rPr>
        <w:br/>
      </w:r>
    </w:p>
    <w:p>
      <w:pPr>
        <w:spacing w:after="0"/>
        <w:ind w:left="6378"/>
        <w:jc w:val="left"/>
      </w:pPr>
      <w:r>
        <w:rPr>
          <w:rStyle w:val="TNR14PtStyle"/>
        </w:rPr>
        <w:t>Тётеньке важной</w:t>
        <w:br/>
        <w:t>Четыресто пятнадцатой базы</w:t>
        <w:br/>
      </w:r>
      <w:r>
        <w:rPr>
          <w:rStyle w:val="TNR14PtStyle"/>
          <w:b/>
        </w:rPr>
        <w:t>Девятнадцатиной Ю.А.</w:t>
      </w:r>
    </w:p>
    <w:p>
      <w:pPr>
        <w:spacing w:line="276" w:lineRule="auto" w:after="10"/>
      </w:pPr>
      <w:r>
        <w:rPr>
          <w:rStyle w:val="TNR14PtStyle"/>
        </w:rPr>
        <w:br/>
        <w:br/>
        <w:t>‎</w:t>
      </w:r>
    </w:p>
    <w:p>
      <w:pPr>
        <w:spacing w:line="276" w:lineRule="auto" w:after="0"/>
        <w:jc w:val="center"/>
      </w:pPr>
      <w:r>
        <w:rPr>
          <w:rStyle w:val="TNR14PtStyle"/>
          <w:b/>
        </w:rPr>
        <w:t>Уведомление</w:t>
        <w:br/>
        <w:t>о предоставлении ежегодного оплачиваемого отпуска</w:t>
        <w:br/>
        <w:t>‎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843"/>
            <w:tcBorders>
              <w:bottom w:sz="4" w:val="single" w:color="#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1843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2988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283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1264"/>
          </w:tcPr>
          <w:p>
            <w:pPr>
              <w:spacing w:line="276" w:lineRule="auto" w:after="0"/>
              <w:jc w:val="right"/>
            </w:pPr>
            <w:r/>
            <w:r>
              <w:rPr>
                <w:rStyle w:val="TNR12PtStyle"/>
              </w:rPr>
              <w:t>№</w:t>
            </w:r>
          </w:p>
        </w:tc>
        <w:tc>
          <w:tcPr>
            <w:tcW w:type="dxa" w:w="1984"/>
            <w:tcBorders>
              <w:bottom w:sz="4" w:val="single" w:color="#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  <w:t xml:space="preserve">    б/н</w:t>
            </w:r>
          </w:p>
        </w:tc>
      </w:tr>
      <w:tr>
        <w:tc>
          <w:tcPr>
            <w:tcW w:type="dxa" w:w="8640"/>
            <w:gridSpan w:val="6"/>
          </w:tcPr>
          <w:p>
            <w:pPr>
              <w:spacing w:line="276" w:lineRule="auto" w:after="80"/>
              <w:jc w:val="center"/>
            </w:pPr>
            <w:r/>
            <w:r>
              <w:rPr>
                <w:rStyle w:val="TNR12PtStyle"/>
              </w:rPr>
              <w:br/>
              <w:t>Уважаемый (-ая) Юлия Девятнадцатина!</w:t>
            </w:r>
          </w:p>
        </w:tc>
      </w:tr>
      <w:tr>
        <w:tc>
          <w:tcPr>
            <w:tcW w:type="dxa" w:w="8640"/>
            <w:gridSpan w:val="6"/>
          </w:tcPr>
          <w:p>
            <w:pPr>
              <w:spacing w:line="276" w:lineRule="auto" w:after="0" w:before="240"/>
              <w:ind w:firstLine="737"/>
              <w:jc w:val="both"/>
            </w:pPr>
            <w:r/>
            <w:r>
              <w:rPr>
                <w:rStyle w:val="TNR12PtStyle"/>
              </w:rPr>
              <w:t>В соответствии со статьей 123 Трудового кодекса Российской Федерации, уведомляем Вас, что по утвержденному графику отпусков ИППИ РАН на 2026 год Вам будет предоставлен ежегодный основной оплачиваемый отпуск с</w:t>
            </w:r>
            <w:r>
              <w:rPr>
                <w:rStyle w:val="TNR12PtStyle"/>
                <w:b/>
              </w:rPr>
              <w:t xml:space="preserve"> 03.09.2026 </w:t>
            </w:r>
            <w:r>
              <w:rPr>
                <w:rStyle w:val="TNR12PtStyle"/>
              </w:rPr>
              <w:t>года продолжительностью 16 каледарных дней.</w:t>
            </w:r>
          </w:p>
        </w:tc>
      </w:tr>
      <w:tr>
        <w:tc>
          <w:tcPr>
            <w:tcW w:type="dxa" w:w="8640"/>
            <w:gridSpan w:val="6"/>
          </w:tcPr>
          <w:p>
            <w:pPr>
              <w:spacing w:line="276" w:lineRule="auto" w:after="0"/>
              <w:ind w:firstLine="737"/>
              <w:jc w:val="both"/>
            </w:pPr>
            <w:r/>
            <w:r>
              <w:rPr>
                <w:rStyle w:val="TNR12PtStyle"/>
              </w:rPr>
              <w:t>Просим Вас сообщить в отдел кадров о Вашем решении использовать отпуск, или перенести его на другие даты в течение 3 рабочих дней со дня получения настоящего уведомления. В соответствии со статьей 124 Трудового кодекса Российской Федерации, по согласованию с работодателем ежегодный оплачиваемый отпуск может быть перенесен на другой период по уважительной причине. В этом случае необходимо предоставить в отдел кадров заявление, согласованное с непосредственным руководителем и директором (заместителем директора) ИППИ РАН.</w:t>
            </w:r>
          </w:p>
          <w:p>
            <w:pPr>
              <w:spacing w:after="0"/>
              <w:ind w:firstLine="737"/>
              <w:jc w:val="both"/>
            </w:pPr>
            <w:r>
              <w:rPr>
                <w:rStyle w:val="TNR12PtStyle"/>
              </w:rPr>
              <w:t>Желаем Вам приятного отпуска!</w:t>
            </w:r>
          </w:p>
        </w:tc>
      </w:tr>
      <w:tr>
        <w:tc>
          <w:tcPr>
            <w:tcW w:type="dxa" w:w="8640"/>
            <w:gridSpan w:val="6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</w:tr>
      <w:tr>
        <w:tc>
          <w:tcPr>
            <w:tcW w:type="dxa" w:w="3260"/>
            <w:gridSpan w:val="2"/>
          </w:tcPr>
          <w:p>
            <w:pPr>
              <w:spacing w:line="276" w:lineRule="auto" w:after="40" w:before="0"/>
              <w:jc w:val="left"/>
            </w:pPr>
            <w:r/>
            <w:r>
              <w:rPr>
                <w:rStyle w:val="TNR12PtStyle"/>
              </w:rPr>
              <w:t>Ведущий специалист отдела кадров</w:t>
            </w:r>
          </w:p>
        </w:tc>
        <w:tc>
          <w:tcPr>
            <w:tcW w:type="dxa" w:w="3402"/>
            <w:tcBorders>
              <w:bottom w:sz="4" w:val="single" w:color="#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283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3248"/>
            <w:gridSpan w:val="2"/>
            <w:tcBorders>
              <w:bottom w:sz="4" w:val="single" w:color="#000000"/>
            </w:tcBorders>
          </w:tcPr>
          <w:p>
            <w:pPr>
              <w:spacing w:line="276" w:lineRule="auto" w:after="0"/>
              <w:jc w:val="center"/>
            </w:pPr>
            <w:r/>
            <w:r>
              <w:rPr>
                <w:rStyle w:val="TNR12PtStyle"/>
              </w:rPr>
              <w:t>Е.С. Борисова</w:t>
            </w:r>
          </w:p>
        </w:tc>
      </w:tr>
      <w:tr>
        <w:tc>
          <w:tcPr>
            <w:tcW w:type="dxa" w:w="8640"/>
            <w:gridSpan w:val="6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</w:tr>
      <w:tr>
        <w:tc>
          <w:tcPr>
            <w:tcW w:type="dxa" w:w="3260"/>
            <w:gridSpan w:val="2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  <w:t xml:space="preserve">С уведомлением ознакомлен </w:t>
            </w:r>
          </w:p>
        </w:tc>
        <w:tc>
          <w:tcPr>
            <w:tcW w:type="dxa" w:w="3402"/>
            <w:tcBorders>
              <w:bottom w:sz="4" w:val="single" w:color="#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283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3248"/>
            <w:gridSpan w:val="2"/>
            <w:tcBorders>
              <w:bottom w:sz="4" w:val="single" w:color="#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</w:tr>
      <w:tr>
        <w:tc>
          <w:tcPr>
            <w:tcW w:type="dxa" w:w="1843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1417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3402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283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3248"/>
            <w:gridSpan w:val="2"/>
          </w:tcPr>
          <w:p>
            <w:pPr>
              <w:spacing w:line="276" w:lineRule="auto" w:after="0"/>
              <w:jc w:val="center"/>
            </w:pPr>
            <w:r/>
            <w:r>
              <w:rPr>
                <w:rStyle w:val="TNR12PtStyle"/>
              </w:rPr>
              <w:br/>
              <w:t>«___»_____________202___г.</w:t>
            </w:r>
          </w:p>
        </w:tc>
      </w:tr>
    </w:tbl>
    <w:p>
      <w:r>
        <w:br w:type="page"/>
      </w:r>
    </w:p>
    <w:p>
      <w:pPr>
        <w:spacing w:line="240" w:lineRule="auto" w:after="20"/>
      </w:pPr>
      <w:r>
        <w:rPr>
          <w:rStyle w:val="TNR12PtStyle"/>
          <w:b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/>
              <w:jc w:val="center"/>
            </w:pPr>
            <w:r/>
            <w:r>
              <w:rPr>
                <w:rStyle w:val="TNR14PtStyle"/>
              </w:rPr>
              <w:t>Федеральное государственное бюджетное учреждение науки</w:t>
              <w:br/>
              <w:t>Институт проблем передачи информации</w:t>
              <w:br/>
              <w:t xml:space="preserve">им. А.А. Харкевича </w:t>
              <w:br/>
              <w:t>Российской академии наук</w:t>
            </w:r>
          </w:p>
        </w:tc>
      </w:tr>
    </w:tbl>
    <w:p>
      <w:pPr>
        <w:spacing w:line="240" w:lineRule="auto" w:after="10"/>
      </w:pPr>
      <w:r>
        <w:rPr>
          <w:rStyle w:val="TNR14PtStyle"/>
        </w:rPr>
        <w:br/>
      </w:r>
      <w:r>
        <w:rPr>
          <w:rStyle w:val="TNR12PtStyle"/>
        </w:rPr>
        <w:br/>
      </w:r>
    </w:p>
    <w:p>
      <w:pPr>
        <w:spacing w:after="0"/>
        <w:ind w:left="6378"/>
        <w:jc w:val="left"/>
      </w:pPr>
      <w:r>
        <w:rPr>
          <w:rStyle w:val="TNR14PtStyle"/>
        </w:rPr>
        <w:t>Ведущему специалисту</w:t>
        <w:br/>
        <w:t>Стакана</w:t>
        <w:br/>
      </w:r>
      <w:r>
        <w:rPr>
          <w:rStyle w:val="TNR14PtStyle"/>
          <w:b/>
        </w:rPr>
        <w:t>Двадцатину Я.В.</w:t>
      </w:r>
    </w:p>
    <w:p>
      <w:pPr>
        <w:spacing w:line="276" w:lineRule="auto" w:after="10"/>
      </w:pPr>
      <w:r>
        <w:rPr>
          <w:rStyle w:val="TNR14PtStyle"/>
        </w:rPr>
        <w:br/>
        <w:br/>
        <w:t>‎</w:t>
      </w:r>
    </w:p>
    <w:p>
      <w:pPr>
        <w:spacing w:line="276" w:lineRule="auto" w:after="0"/>
        <w:jc w:val="center"/>
      </w:pPr>
      <w:r>
        <w:rPr>
          <w:rStyle w:val="TNR14PtStyle"/>
          <w:b/>
        </w:rPr>
        <w:t>Уведомление</w:t>
        <w:br/>
        <w:t>о предоставлении ежегодного оплачиваемого отпуска</w:t>
        <w:br/>
        <w:t>‎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843"/>
            <w:tcBorders>
              <w:bottom w:sz="4" w:val="single" w:color="#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1843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2988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283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1264"/>
          </w:tcPr>
          <w:p>
            <w:pPr>
              <w:spacing w:line="276" w:lineRule="auto" w:after="0"/>
              <w:jc w:val="right"/>
            </w:pPr>
            <w:r/>
            <w:r>
              <w:rPr>
                <w:rStyle w:val="TNR12PtStyle"/>
              </w:rPr>
              <w:t>№</w:t>
            </w:r>
          </w:p>
        </w:tc>
        <w:tc>
          <w:tcPr>
            <w:tcW w:type="dxa" w:w="1984"/>
            <w:tcBorders>
              <w:bottom w:sz="4" w:val="single" w:color="#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  <w:t xml:space="preserve">    б/н</w:t>
            </w:r>
          </w:p>
        </w:tc>
      </w:tr>
      <w:tr>
        <w:tc>
          <w:tcPr>
            <w:tcW w:type="dxa" w:w="8640"/>
            <w:gridSpan w:val="6"/>
          </w:tcPr>
          <w:p>
            <w:pPr>
              <w:spacing w:line="276" w:lineRule="auto" w:after="80"/>
              <w:jc w:val="center"/>
            </w:pPr>
            <w:r/>
            <w:r>
              <w:rPr>
                <w:rStyle w:val="TNR12PtStyle"/>
              </w:rPr>
              <w:br/>
              <w:t>Уважаемый (-ая) Ярослав Двадцатин!</w:t>
            </w:r>
          </w:p>
        </w:tc>
      </w:tr>
      <w:tr>
        <w:tc>
          <w:tcPr>
            <w:tcW w:type="dxa" w:w="8640"/>
            <w:gridSpan w:val="6"/>
          </w:tcPr>
          <w:p>
            <w:pPr>
              <w:spacing w:line="276" w:lineRule="auto" w:after="0" w:before="240"/>
              <w:ind w:firstLine="737"/>
              <w:jc w:val="both"/>
            </w:pPr>
            <w:r/>
            <w:r>
              <w:rPr>
                <w:rStyle w:val="TNR12PtStyle"/>
              </w:rPr>
              <w:t>В соответствии со статьей 123 Трудового кодекса Российской Федерации, уведомляем Вас, что по утвержденному графику отпусков ИППИ РАН на 2026 год Вам будет предоставлен ежегодный основной оплачиваемый отпуск с</w:t>
            </w:r>
            <w:r>
              <w:rPr>
                <w:rStyle w:val="TNR12PtStyle"/>
                <w:b/>
              </w:rPr>
              <w:t xml:space="preserve"> 04.09.2026 </w:t>
            </w:r>
            <w:r>
              <w:rPr>
                <w:rStyle w:val="TNR12PtStyle"/>
              </w:rPr>
              <w:t>года продолжительностью 9 каледарных дней.</w:t>
            </w:r>
          </w:p>
        </w:tc>
      </w:tr>
      <w:tr>
        <w:tc>
          <w:tcPr>
            <w:tcW w:type="dxa" w:w="8640"/>
            <w:gridSpan w:val="6"/>
          </w:tcPr>
          <w:p>
            <w:pPr>
              <w:spacing w:line="276" w:lineRule="auto" w:after="0"/>
              <w:ind w:firstLine="737"/>
              <w:jc w:val="both"/>
            </w:pPr>
            <w:r/>
            <w:r>
              <w:rPr>
                <w:rStyle w:val="TNR12PtStyle"/>
              </w:rPr>
              <w:t>Просим Вас сообщить в отдел кадров о Вашем решении использовать отпуск, или перенести его на другие даты в течение 3 рабочих дней со дня получения настоящего уведомления. В соответствии со статьей 124 Трудового кодекса Российской Федерации, по согласованию с работодателем ежегодный оплачиваемый отпуск может быть перенесен на другой период по уважительной причине. В этом случае необходимо предоставить в отдел кадров заявление, согласованное с непосредственным руководителем и директором (заместителем директора) ИППИ РАН.</w:t>
            </w:r>
          </w:p>
          <w:p>
            <w:pPr>
              <w:spacing w:after="0"/>
              <w:ind w:firstLine="737"/>
              <w:jc w:val="both"/>
            </w:pPr>
            <w:r>
              <w:rPr>
                <w:rStyle w:val="TNR12PtStyle"/>
              </w:rPr>
              <w:t>Желаем Вам приятного отпуска!</w:t>
            </w:r>
          </w:p>
        </w:tc>
      </w:tr>
      <w:tr>
        <w:tc>
          <w:tcPr>
            <w:tcW w:type="dxa" w:w="8640"/>
            <w:gridSpan w:val="6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</w:tr>
      <w:tr>
        <w:tc>
          <w:tcPr>
            <w:tcW w:type="dxa" w:w="3260"/>
            <w:gridSpan w:val="2"/>
          </w:tcPr>
          <w:p>
            <w:pPr>
              <w:spacing w:line="276" w:lineRule="auto" w:after="40" w:before="0"/>
              <w:jc w:val="left"/>
            </w:pPr>
            <w:r/>
            <w:r>
              <w:rPr>
                <w:rStyle w:val="TNR12PtStyle"/>
              </w:rPr>
              <w:t>Ведущий специалист отдела кадров</w:t>
            </w:r>
          </w:p>
        </w:tc>
        <w:tc>
          <w:tcPr>
            <w:tcW w:type="dxa" w:w="3402"/>
            <w:tcBorders>
              <w:bottom w:sz="4" w:val="single" w:color="#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283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3248"/>
            <w:gridSpan w:val="2"/>
            <w:tcBorders>
              <w:bottom w:sz="4" w:val="single" w:color="#000000"/>
            </w:tcBorders>
          </w:tcPr>
          <w:p>
            <w:pPr>
              <w:spacing w:line="276" w:lineRule="auto" w:after="0"/>
              <w:jc w:val="center"/>
            </w:pPr>
            <w:r/>
            <w:r>
              <w:rPr>
                <w:rStyle w:val="TNR12PtStyle"/>
              </w:rPr>
              <w:t>Е.С. Борисова</w:t>
            </w:r>
          </w:p>
        </w:tc>
      </w:tr>
      <w:tr>
        <w:tc>
          <w:tcPr>
            <w:tcW w:type="dxa" w:w="8640"/>
            <w:gridSpan w:val="6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</w:tr>
      <w:tr>
        <w:tc>
          <w:tcPr>
            <w:tcW w:type="dxa" w:w="3260"/>
            <w:gridSpan w:val="2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  <w:t xml:space="preserve">С уведомлением ознакомлен </w:t>
            </w:r>
          </w:p>
        </w:tc>
        <w:tc>
          <w:tcPr>
            <w:tcW w:type="dxa" w:w="3402"/>
            <w:tcBorders>
              <w:bottom w:sz="4" w:val="single" w:color="#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283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3248"/>
            <w:gridSpan w:val="2"/>
            <w:tcBorders>
              <w:bottom w:sz="4" w:val="single" w:color="#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</w:tr>
      <w:tr>
        <w:tc>
          <w:tcPr>
            <w:tcW w:type="dxa" w:w="1843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1417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3402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283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3248"/>
            <w:gridSpan w:val="2"/>
          </w:tcPr>
          <w:p>
            <w:pPr>
              <w:spacing w:line="276" w:lineRule="auto" w:after="0"/>
              <w:jc w:val="center"/>
            </w:pPr>
            <w:r/>
            <w:r>
              <w:rPr>
                <w:rStyle w:val="TNR12PtStyle"/>
              </w:rPr>
              <w:br/>
              <w:t>«___»_____________202___г.</w:t>
            </w:r>
          </w:p>
        </w:tc>
      </w:tr>
    </w:tbl>
    <w:p>
      <w:r>
        <w:br w:type="page"/>
      </w:r>
    </w:p>
    <w:p>
      <w:pPr>
        <w:spacing w:line="240" w:lineRule="auto" w:after="20"/>
      </w:pPr>
      <w:r>
        <w:rPr>
          <w:rStyle w:val="TNR12PtStyle"/>
          <w:b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/>
              <w:jc w:val="center"/>
            </w:pPr>
            <w:r/>
            <w:r>
              <w:rPr>
                <w:rStyle w:val="TNR14PtStyle"/>
              </w:rPr>
              <w:t>Федеральное государственное бюджетное учреждение науки</w:t>
              <w:br/>
              <w:t>Институт проблем передачи информации</w:t>
              <w:br/>
              <w:t xml:space="preserve">им. А.А. Харкевича </w:t>
              <w:br/>
              <w:t>Российской академии наук</w:t>
            </w:r>
          </w:p>
        </w:tc>
      </w:tr>
    </w:tbl>
    <w:p>
      <w:pPr>
        <w:spacing w:line="240" w:lineRule="auto" w:after="10"/>
      </w:pPr>
      <w:r>
        <w:rPr>
          <w:rStyle w:val="TNR14PtStyle"/>
        </w:rPr>
        <w:br/>
      </w:r>
      <w:r>
        <w:rPr>
          <w:rStyle w:val="TNR12PtStyle"/>
        </w:rPr>
        <w:br/>
      </w:r>
    </w:p>
    <w:p>
      <w:pPr>
        <w:spacing w:after="0"/>
        <w:ind w:left="6378"/>
        <w:jc w:val="left"/>
      </w:pPr>
      <w:r>
        <w:rPr>
          <w:rStyle w:val="TNR14PtStyle"/>
        </w:rPr>
        <w:t>Научному сотруднику</w:t>
        <w:br/>
        <w:t>Сигмы бои</w:t>
        <w:br/>
      </w:r>
      <w:r>
        <w:rPr>
          <w:rStyle w:val="TNR14PtStyle"/>
          <w:b/>
        </w:rPr>
        <w:t>Двадцатю-Первину Д.А.</w:t>
      </w:r>
    </w:p>
    <w:p>
      <w:pPr>
        <w:spacing w:line="276" w:lineRule="auto" w:after="10"/>
      </w:pPr>
      <w:r>
        <w:rPr>
          <w:rStyle w:val="TNR14PtStyle"/>
        </w:rPr>
        <w:br/>
        <w:br/>
        <w:t>‎</w:t>
      </w:r>
    </w:p>
    <w:p>
      <w:pPr>
        <w:spacing w:line="276" w:lineRule="auto" w:after="0"/>
        <w:jc w:val="center"/>
      </w:pPr>
      <w:r>
        <w:rPr>
          <w:rStyle w:val="TNR14PtStyle"/>
          <w:b/>
        </w:rPr>
        <w:t>Уведомление</w:t>
        <w:br/>
        <w:t>о предоставлении ежегодного оплачиваемого отпуска</w:t>
        <w:br/>
        <w:t>‎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843"/>
            <w:tcBorders>
              <w:bottom w:sz="4" w:val="single" w:color="#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1843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2988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283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1264"/>
          </w:tcPr>
          <w:p>
            <w:pPr>
              <w:spacing w:line="276" w:lineRule="auto" w:after="0"/>
              <w:jc w:val="right"/>
            </w:pPr>
            <w:r/>
            <w:r>
              <w:rPr>
                <w:rStyle w:val="TNR12PtStyle"/>
              </w:rPr>
              <w:t>№</w:t>
            </w:r>
          </w:p>
        </w:tc>
        <w:tc>
          <w:tcPr>
            <w:tcW w:type="dxa" w:w="1984"/>
            <w:tcBorders>
              <w:bottom w:sz="4" w:val="single" w:color="#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  <w:t xml:space="preserve">    б/н</w:t>
            </w:r>
          </w:p>
        </w:tc>
      </w:tr>
      <w:tr>
        <w:tc>
          <w:tcPr>
            <w:tcW w:type="dxa" w:w="8640"/>
            <w:gridSpan w:val="6"/>
          </w:tcPr>
          <w:p>
            <w:pPr>
              <w:spacing w:line="276" w:lineRule="auto" w:after="80"/>
              <w:jc w:val="center"/>
            </w:pPr>
            <w:r/>
            <w:r>
              <w:rPr>
                <w:rStyle w:val="TNR12PtStyle"/>
              </w:rPr>
              <w:br/>
              <w:t>Уважаемый (-ая) Денис Двадцать-Первин!</w:t>
            </w:r>
          </w:p>
        </w:tc>
      </w:tr>
      <w:tr>
        <w:tc>
          <w:tcPr>
            <w:tcW w:type="dxa" w:w="8640"/>
            <w:gridSpan w:val="6"/>
          </w:tcPr>
          <w:p>
            <w:pPr>
              <w:spacing w:line="276" w:lineRule="auto" w:after="0" w:before="240"/>
              <w:ind w:firstLine="737"/>
              <w:jc w:val="both"/>
            </w:pPr>
            <w:r/>
            <w:r>
              <w:rPr>
                <w:rStyle w:val="TNR12PtStyle"/>
              </w:rPr>
              <w:t>В соответствии со статьей 123 Трудового кодекса Российской Федерации, уведомляем Вас, что по утвержденному графику отпусков ИППИ РАН на 2026 год Вам будет предоставлен ежегодный основной оплачиваемый отпуск с</w:t>
            </w:r>
            <w:r>
              <w:rPr>
                <w:rStyle w:val="TNR12PtStyle"/>
                <w:b/>
              </w:rPr>
              <w:t xml:space="preserve"> 05.09.2026 </w:t>
            </w:r>
            <w:r>
              <w:rPr>
                <w:rStyle w:val="TNR12PtStyle"/>
              </w:rPr>
              <w:t>года продолжительностью 21 каледарный день.</w:t>
            </w:r>
          </w:p>
        </w:tc>
      </w:tr>
      <w:tr>
        <w:tc>
          <w:tcPr>
            <w:tcW w:type="dxa" w:w="8640"/>
            <w:gridSpan w:val="6"/>
          </w:tcPr>
          <w:p>
            <w:pPr>
              <w:spacing w:line="276" w:lineRule="auto" w:after="0"/>
              <w:ind w:firstLine="737"/>
              <w:jc w:val="both"/>
            </w:pPr>
            <w:r/>
            <w:r>
              <w:rPr>
                <w:rStyle w:val="TNR12PtStyle"/>
              </w:rPr>
              <w:t>Просим Вас сообщить в отдел кадров о Вашем решении использовать отпуск, или перенести его на другие даты в течение 3 рабочих дней со дня получения настоящего уведомления. В соответствии со статьей 124 Трудового кодекса Российской Федерации, по согласованию с работодателем ежегодный оплачиваемый отпуск может быть перенесен на другой период по уважительной причине. В этом случае необходимо предоставить в отдел кадров заявление, согласованное с непосредственным руководителем и директором (заместителем директора) ИППИ РАН.</w:t>
            </w:r>
          </w:p>
          <w:p>
            <w:pPr>
              <w:spacing w:after="0"/>
              <w:ind w:firstLine="737"/>
              <w:jc w:val="both"/>
            </w:pPr>
            <w:r>
              <w:rPr>
                <w:rStyle w:val="TNR12PtStyle"/>
              </w:rPr>
              <w:t>Желаем Вам приятного отпуска!</w:t>
            </w:r>
          </w:p>
        </w:tc>
      </w:tr>
      <w:tr>
        <w:tc>
          <w:tcPr>
            <w:tcW w:type="dxa" w:w="8640"/>
            <w:gridSpan w:val="6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</w:tr>
      <w:tr>
        <w:tc>
          <w:tcPr>
            <w:tcW w:type="dxa" w:w="3260"/>
            <w:gridSpan w:val="2"/>
          </w:tcPr>
          <w:p>
            <w:pPr>
              <w:spacing w:line="276" w:lineRule="auto" w:after="40" w:before="0"/>
              <w:jc w:val="left"/>
            </w:pPr>
            <w:r/>
            <w:r>
              <w:rPr>
                <w:rStyle w:val="TNR12PtStyle"/>
              </w:rPr>
              <w:t>Ведущий специалист отдела кадров</w:t>
            </w:r>
          </w:p>
        </w:tc>
        <w:tc>
          <w:tcPr>
            <w:tcW w:type="dxa" w:w="3402"/>
            <w:tcBorders>
              <w:bottom w:sz="4" w:val="single" w:color="#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283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3248"/>
            <w:gridSpan w:val="2"/>
            <w:tcBorders>
              <w:bottom w:sz="4" w:val="single" w:color="#000000"/>
            </w:tcBorders>
          </w:tcPr>
          <w:p>
            <w:pPr>
              <w:spacing w:line="276" w:lineRule="auto" w:after="0"/>
              <w:jc w:val="center"/>
            </w:pPr>
            <w:r/>
            <w:r>
              <w:rPr>
                <w:rStyle w:val="TNR12PtStyle"/>
              </w:rPr>
              <w:t>Е.С. Борисова</w:t>
            </w:r>
          </w:p>
        </w:tc>
      </w:tr>
      <w:tr>
        <w:tc>
          <w:tcPr>
            <w:tcW w:type="dxa" w:w="8640"/>
            <w:gridSpan w:val="6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</w:tr>
      <w:tr>
        <w:tc>
          <w:tcPr>
            <w:tcW w:type="dxa" w:w="3260"/>
            <w:gridSpan w:val="2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  <w:t xml:space="preserve">С уведомлением ознакомлен </w:t>
            </w:r>
          </w:p>
        </w:tc>
        <w:tc>
          <w:tcPr>
            <w:tcW w:type="dxa" w:w="3402"/>
            <w:tcBorders>
              <w:bottom w:sz="4" w:val="single" w:color="#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283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3248"/>
            <w:gridSpan w:val="2"/>
            <w:tcBorders>
              <w:bottom w:sz="4" w:val="single" w:color="#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</w:tr>
      <w:tr>
        <w:tc>
          <w:tcPr>
            <w:tcW w:type="dxa" w:w="1843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1417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3402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283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3248"/>
            <w:gridSpan w:val="2"/>
          </w:tcPr>
          <w:p>
            <w:pPr>
              <w:spacing w:line="276" w:lineRule="auto" w:after="0"/>
              <w:jc w:val="center"/>
            </w:pPr>
            <w:r/>
            <w:r>
              <w:rPr>
                <w:rStyle w:val="TNR12PtStyle"/>
              </w:rPr>
              <w:br/>
              <w:t>«___»_____________202___г.</w:t>
            </w:r>
          </w:p>
        </w:tc>
      </w:tr>
    </w:tbl>
    <w:p>
      <w:r>
        <w:br w:type="page"/>
      </w:r>
    </w:p>
    <w:p>
      <w:pPr>
        <w:spacing w:line="240" w:lineRule="auto" w:after="20"/>
      </w:pPr>
      <w:r>
        <w:rPr>
          <w:rStyle w:val="TNR12PtStyle"/>
          <w:b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/>
              <w:jc w:val="center"/>
            </w:pPr>
            <w:r/>
            <w:r>
              <w:rPr>
                <w:rStyle w:val="TNR14PtStyle"/>
              </w:rPr>
              <w:t>Федеральное государственное бюджетное учреждение науки</w:t>
              <w:br/>
              <w:t>Институт проблем передачи информации</w:t>
              <w:br/>
              <w:t xml:space="preserve">им. А.А. Харкевича </w:t>
              <w:br/>
              <w:t>Российской академии наук</w:t>
            </w:r>
          </w:p>
        </w:tc>
      </w:tr>
    </w:tbl>
    <w:p>
      <w:pPr>
        <w:spacing w:line="240" w:lineRule="auto" w:after="10"/>
      </w:pPr>
      <w:r>
        <w:rPr>
          <w:rStyle w:val="TNR14PtStyle"/>
        </w:rPr>
        <w:br/>
      </w:r>
      <w:r>
        <w:rPr>
          <w:rStyle w:val="TNR12PtStyle"/>
        </w:rPr>
        <w:br/>
      </w:r>
    </w:p>
    <w:p>
      <w:pPr>
        <w:spacing w:after="0"/>
        <w:ind w:left="6378"/>
        <w:jc w:val="left"/>
      </w:pPr>
      <w:r>
        <w:rPr>
          <w:rStyle w:val="TNR14PtStyle"/>
        </w:rPr>
        <w:t>Легенде</w:t>
        <w:br/>
        <w:t>Лаборатории</w:t>
        <w:br/>
      </w:r>
      <w:r>
        <w:rPr>
          <w:rStyle w:val="TNR14PtStyle"/>
          <w:b/>
        </w:rPr>
        <w:t>Двадцатю-Второву М.В.</w:t>
      </w:r>
    </w:p>
    <w:p>
      <w:pPr>
        <w:spacing w:line="276" w:lineRule="auto" w:after="10"/>
      </w:pPr>
      <w:r>
        <w:rPr>
          <w:rStyle w:val="TNR14PtStyle"/>
        </w:rPr>
        <w:br/>
        <w:br/>
        <w:t>‎</w:t>
      </w:r>
    </w:p>
    <w:p>
      <w:pPr>
        <w:spacing w:line="276" w:lineRule="auto" w:after="0"/>
        <w:jc w:val="center"/>
      </w:pPr>
      <w:r>
        <w:rPr>
          <w:rStyle w:val="TNR14PtStyle"/>
          <w:b/>
        </w:rPr>
        <w:t>Уведомление</w:t>
        <w:br/>
        <w:t>о предоставлении ежегодного оплачиваемого отпуска</w:t>
        <w:br/>
        <w:t>‎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843"/>
            <w:tcBorders>
              <w:bottom w:sz="4" w:val="single" w:color="#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1843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2988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283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1264"/>
          </w:tcPr>
          <w:p>
            <w:pPr>
              <w:spacing w:line="276" w:lineRule="auto" w:after="0"/>
              <w:jc w:val="right"/>
            </w:pPr>
            <w:r/>
            <w:r>
              <w:rPr>
                <w:rStyle w:val="TNR12PtStyle"/>
              </w:rPr>
              <w:t>№</w:t>
            </w:r>
          </w:p>
        </w:tc>
        <w:tc>
          <w:tcPr>
            <w:tcW w:type="dxa" w:w="1984"/>
            <w:tcBorders>
              <w:bottom w:sz="4" w:val="single" w:color="#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  <w:t xml:space="preserve">    б/н</w:t>
            </w:r>
          </w:p>
        </w:tc>
      </w:tr>
      <w:tr>
        <w:tc>
          <w:tcPr>
            <w:tcW w:type="dxa" w:w="8640"/>
            <w:gridSpan w:val="6"/>
          </w:tcPr>
          <w:p>
            <w:pPr>
              <w:spacing w:line="276" w:lineRule="auto" w:after="80"/>
              <w:jc w:val="center"/>
            </w:pPr>
            <w:r/>
            <w:r>
              <w:rPr>
                <w:rStyle w:val="TNR12PtStyle"/>
              </w:rPr>
              <w:br/>
              <w:t>Уважаемый (-ая) Михаил Двадцать-Второв!</w:t>
            </w:r>
          </w:p>
        </w:tc>
      </w:tr>
      <w:tr>
        <w:tc>
          <w:tcPr>
            <w:tcW w:type="dxa" w:w="8640"/>
            <w:gridSpan w:val="6"/>
          </w:tcPr>
          <w:p>
            <w:pPr>
              <w:spacing w:line="276" w:lineRule="auto" w:after="0" w:before="240"/>
              <w:ind w:firstLine="737"/>
              <w:jc w:val="both"/>
            </w:pPr>
            <w:r/>
            <w:r>
              <w:rPr>
                <w:rStyle w:val="TNR12PtStyle"/>
              </w:rPr>
              <w:t>В соответствии со статьей 123 Трудового кодекса Российской Федерации, уведомляем Вас, что по утвержденному графику отпусков ИППИ РАН на 2026 год Вам будет предоставлен ежегодный основной оплачиваемый отпуск с</w:t>
            </w:r>
            <w:r>
              <w:rPr>
                <w:rStyle w:val="TNR12PtStyle"/>
                <w:b/>
              </w:rPr>
              <w:t xml:space="preserve"> 06.09.2026 </w:t>
            </w:r>
            <w:r>
              <w:rPr>
                <w:rStyle w:val="TNR12PtStyle"/>
              </w:rPr>
              <w:t>года продолжительностью 22 каледарных дня.</w:t>
            </w:r>
          </w:p>
        </w:tc>
      </w:tr>
      <w:tr>
        <w:tc>
          <w:tcPr>
            <w:tcW w:type="dxa" w:w="8640"/>
            <w:gridSpan w:val="6"/>
          </w:tcPr>
          <w:p>
            <w:pPr>
              <w:spacing w:line="276" w:lineRule="auto" w:after="0"/>
              <w:ind w:firstLine="737"/>
              <w:jc w:val="both"/>
            </w:pPr>
            <w:r/>
            <w:r>
              <w:rPr>
                <w:rStyle w:val="TNR12PtStyle"/>
              </w:rPr>
              <w:t>Просим Вас сообщить в отдел кадров о Вашем решении использовать отпуск, или перенести его на другие даты в течение 3 рабочих дней со дня получения настоящего уведомления. В соответствии со статьей 124 Трудового кодекса Российской Федерации, по согласованию с работодателем ежегодный оплачиваемый отпуск может быть перенесен на другой период по уважительной причине. В этом случае необходимо предоставить в отдел кадров заявление, согласованное с непосредственным руководителем и директором (заместителем директора) ИППИ РАН.</w:t>
            </w:r>
          </w:p>
          <w:p>
            <w:pPr>
              <w:spacing w:after="0"/>
              <w:ind w:firstLine="737"/>
              <w:jc w:val="both"/>
            </w:pPr>
            <w:r>
              <w:rPr>
                <w:rStyle w:val="TNR12PtStyle"/>
              </w:rPr>
              <w:t>Желаем Вам приятного отпуска!</w:t>
            </w:r>
          </w:p>
        </w:tc>
      </w:tr>
      <w:tr>
        <w:tc>
          <w:tcPr>
            <w:tcW w:type="dxa" w:w="8640"/>
            <w:gridSpan w:val="6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</w:tr>
      <w:tr>
        <w:tc>
          <w:tcPr>
            <w:tcW w:type="dxa" w:w="3260"/>
            <w:gridSpan w:val="2"/>
          </w:tcPr>
          <w:p>
            <w:pPr>
              <w:spacing w:line="276" w:lineRule="auto" w:after="40" w:before="0"/>
              <w:jc w:val="left"/>
            </w:pPr>
            <w:r/>
            <w:r>
              <w:rPr>
                <w:rStyle w:val="TNR12PtStyle"/>
              </w:rPr>
              <w:t>Ведущий специалист отдела кадров</w:t>
            </w:r>
          </w:p>
        </w:tc>
        <w:tc>
          <w:tcPr>
            <w:tcW w:type="dxa" w:w="3402"/>
            <w:tcBorders>
              <w:bottom w:sz="4" w:val="single" w:color="#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283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3248"/>
            <w:gridSpan w:val="2"/>
            <w:tcBorders>
              <w:bottom w:sz="4" w:val="single" w:color="#000000"/>
            </w:tcBorders>
          </w:tcPr>
          <w:p>
            <w:pPr>
              <w:spacing w:line="276" w:lineRule="auto" w:after="0"/>
              <w:jc w:val="center"/>
            </w:pPr>
            <w:r/>
            <w:r>
              <w:rPr>
                <w:rStyle w:val="TNR12PtStyle"/>
              </w:rPr>
              <w:t>Е.С. Борисова</w:t>
            </w:r>
          </w:p>
        </w:tc>
      </w:tr>
      <w:tr>
        <w:tc>
          <w:tcPr>
            <w:tcW w:type="dxa" w:w="8640"/>
            <w:gridSpan w:val="6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</w:tr>
      <w:tr>
        <w:tc>
          <w:tcPr>
            <w:tcW w:type="dxa" w:w="3260"/>
            <w:gridSpan w:val="2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  <w:t xml:space="preserve">С уведомлением ознакомлен </w:t>
            </w:r>
          </w:p>
        </w:tc>
        <w:tc>
          <w:tcPr>
            <w:tcW w:type="dxa" w:w="3402"/>
            <w:tcBorders>
              <w:bottom w:sz="4" w:val="single" w:color="#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283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3248"/>
            <w:gridSpan w:val="2"/>
            <w:tcBorders>
              <w:bottom w:sz="4" w:val="single" w:color="#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</w:tr>
      <w:tr>
        <w:tc>
          <w:tcPr>
            <w:tcW w:type="dxa" w:w="1843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1417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3402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283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3248"/>
            <w:gridSpan w:val="2"/>
          </w:tcPr>
          <w:p>
            <w:pPr>
              <w:spacing w:line="276" w:lineRule="auto" w:after="0"/>
              <w:jc w:val="center"/>
            </w:pPr>
            <w:r/>
            <w:r>
              <w:rPr>
                <w:rStyle w:val="TNR12PtStyle"/>
              </w:rPr>
              <w:br/>
              <w:t>«___»_____________202___г.</w:t>
            </w:r>
          </w:p>
        </w:tc>
      </w:tr>
    </w:tbl>
    <w:sectPr w:rsidR="00FC693F" w:rsidRPr="0006063C" w:rsidSect="00034616">
      <w:pgSz w:w="11906" w:h="16838"/>
      <w:pgMar w:top="709" w:right="567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TNR12PtStyle">
    <w:name w:val="TNR12PtStyle"/>
    <w:rPr>
      <w:rFonts w:ascii="Times New Roman" w:hAnsi="Times New Roman"/>
      <w:sz w:val="24"/>
    </w:rPr>
  </w:style>
  <w:style w:type="character" w:customStyle="1" w:styleId="TNR14PtStyle">
    <w:name w:val="TNR14PtStyle"/>
    <w:rPr>
      <w:rFonts w:ascii="Times New Roman" w:hAnsi="Times New Roman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