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eastAsia="华文中宋"/>
          <w:b/>
          <w:sz w:val="36"/>
          <w:shd w:val="clear" w:color="auto" w:fill="FFFFFF"/>
        </w:rPr>
      </w:pPr>
      <w:r>
        <w:rPr>
          <w:rFonts w:hAnsi="华文中宋" w:eastAsia="华文中宋"/>
          <w:b/>
          <w:sz w:val="36"/>
          <w:shd w:val="clear" w:color="auto" w:fill="FFFFFF"/>
        </w:rPr>
        <w:t>中国证监会</w:t>
      </w:r>
      <w:r>
        <w:rPr>
          <w:rFonts w:hint="eastAsia" w:hAnsi="华文中宋" w:eastAsia="华文中宋"/>
          <w:b/>
          <w:sz w:val="36"/>
          <w:shd w:val="clear" w:color="auto" w:fill="FFFFFF"/>
        </w:rPr>
        <w:t>北京</w:t>
      </w:r>
      <w:r>
        <w:rPr>
          <w:rFonts w:hAnsi="华文中宋" w:eastAsia="华文中宋"/>
          <w:b/>
          <w:sz w:val="36"/>
          <w:shd w:val="clear" w:color="auto" w:fill="FFFFFF"/>
        </w:rPr>
        <w:t>监管局</w:t>
      </w:r>
      <w:r>
        <w:rPr>
          <w:rFonts w:hint="eastAsia" w:hAnsi="华文中宋" w:eastAsia="华文中宋"/>
          <w:b/>
          <w:sz w:val="36"/>
          <w:shd w:val="clear" w:color="auto" w:fill="FFFFFF"/>
        </w:rPr>
        <w:t>关于</w:t>
      </w:r>
      <w:r>
        <w:rPr>
          <w:rFonts w:eastAsia="华文中宋"/>
          <w:b/>
          <w:sz w:val="36"/>
          <w:shd w:val="clear" w:color="auto" w:fill="FFFFFF"/>
        </w:rPr>
        <w:t>201</w:t>
      </w:r>
      <w:r>
        <w:rPr>
          <w:rFonts w:hint="eastAsia" w:eastAsia="华文中宋"/>
          <w:b/>
          <w:sz w:val="36"/>
          <w:shd w:val="clear" w:color="auto" w:fill="FFFFFF"/>
        </w:rPr>
        <w:t>8</w:t>
      </w:r>
      <w:r>
        <w:rPr>
          <w:rFonts w:hAnsi="华文中宋" w:eastAsia="华文中宋"/>
          <w:b/>
          <w:sz w:val="36"/>
          <w:shd w:val="clear" w:color="auto" w:fill="FFFFFF"/>
        </w:rPr>
        <w:t>年度考试录用参照公务员法管理事业单位工作人员面试递补公告</w:t>
      </w:r>
    </w:p>
    <w:p>
      <w:pPr>
        <w:spacing w:line="360" w:lineRule="auto"/>
        <w:jc w:val="center"/>
        <w:rPr>
          <w:b/>
          <w:sz w:val="30"/>
          <w:shd w:val="clear" w:color="auto" w:fill="FFFFFF"/>
        </w:rPr>
      </w:pPr>
    </w:p>
    <w:p>
      <w:pPr>
        <w:shd w:val="solid" w:color="FFFFFF" w:fill="auto"/>
        <w:autoSpaceDN w:val="0"/>
        <w:snapToGrid w:val="0"/>
        <w:spacing w:line="360" w:lineRule="auto"/>
        <w:ind w:firstLine="640" w:firstLineChars="200"/>
        <w:rPr>
          <w:rFonts w:eastAsia="仿宋_GB2312"/>
          <w:sz w:val="32"/>
          <w:shd w:val="clear" w:color="auto" w:fill="FFFFFF"/>
        </w:rPr>
      </w:pPr>
      <w:r>
        <w:rPr>
          <w:rFonts w:hAnsi="仿宋_GB2312" w:eastAsia="仿宋_GB2312"/>
          <w:sz w:val="32"/>
          <w:shd w:val="clear" w:color="auto" w:fill="FFFFFF"/>
        </w:rPr>
        <w:t>因部分考生放弃面试资格，根据公务员招考有关规定，拟在公共科目笔试、专业科目笔试成绩合格的考生中，按照笔试合成成绩从高到低的顺序，递补以下考生为面试人选：</w:t>
      </w:r>
    </w:p>
    <w:tbl>
      <w:tblPr>
        <w:tblStyle w:val="7"/>
        <w:tblW w:w="8387" w:type="dxa"/>
        <w:tblInd w:w="-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126"/>
        <w:gridCol w:w="1344"/>
        <w:gridCol w:w="22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Ansi="宋体"/>
                <w:b/>
                <w:kern w:val="0"/>
                <w:sz w:val="28"/>
                <w:szCs w:val="28"/>
              </w:rPr>
              <w:t>职位名称及代码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Ansi="宋体"/>
                <w:b/>
                <w:kern w:val="0"/>
                <w:sz w:val="28"/>
                <w:szCs w:val="28"/>
              </w:rPr>
              <w:t>准考证号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Ansi="宋体"/>
                <w:b/>
                <w:kern w:val="0"/>
                <w:sz w:val="28"/>
                <w:szCs w:val="28"/>
              </w:rPr>
              <w:t>姓</w:t>
            </w:r>
            <w:r>
              <w:rPr>
                <w:b/>
                <w:kern w:val="0"/>
                <w:sz w:val="28"/>
                <w:szCs w:val="28"/>
              </w:rPr>
              <w:t xml:space="preserve"> </w:t>
            </w:r>
            <w:r>
              <w:rPr>
                <w:rFonts w:hAnsi="宋体"/>
                <w:b/>
                <w:kern w:val="0"/>
                <w:sz w:val="28"/>
                <w:szCs w:val="28"/>
              </w:rPr>
              <w:t>名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Ansi="宋体"/>
                <w:b/>
                <w:kern w:val="0"/>
                <w:sz w:val="28"/>
                <w:szCs w:val="28"/>
              </w:rPr>
              <w:t>最低面试分数线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hAnsi="宋体"/>
                <w:kern w:val="0"/>
                <w:sz w:val="24"/>
                <w:szCs w:val="24"/>
              </w:rPr>
              <w:t>法律</w:t>
            </w:r>
            <w:r>
              <w:rPr>
                <w:rFonts w:hAnsi="宋体"/>
                <w:kern w:val="0"/>
                <w:sz w:val="24"/>
                <w:szCs w:val="24"/>
              </w:rPr>
              <w:t>类监管岗位主任科员及以下职位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（</w:t>
            </w:r>
            <w:r>
              <w:rPr>
                <w:rFonts w:hint="eastAsia"/>
                <w:kern w:val="0"/>
                <w:sz w:val="24"/>
                <w:szCs w:val="24"/>
              </w:rPr>
              <w:t>400142802001</w:t>
            </w:r>
            <w:r>
              <w:rPr>
                <w:rFonts w:hAnsi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155111110514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刘小庆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N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59.500</w:t>
            </w:r>
          </w:p>
        </w:tc>
      </w:tr>
    </w:tbl>
    <w:p>
      <w:pPr>
        <w:widowControl/>
        <w:shd w:val="solid" w:color="FFFFFF" w:fill="auto"/>
        <w:autoSpaceDN w:val="0"/>
        <w:snapToGrid w:val="0"/>
        <w:spacing w:before="120" w:line="360" w:lineRule="auto"/>
        <w:ind w:firstLine="640" w:firstLineChars="200"/>
        <w:rPr>
          <w:rFonts w:eastAsia="仿宋_GB2312"/>
          <w:sz w:val="32"/>
          <w:shd w:val="clear" w:color="auto" w:fill="FFFFFF"/>
        </w:rPr>
      </w:pPr>
      <w:r>
        <w:rPr>
          <w:rFonts w:hAnsi="仿宋_GB2312" w:eastAsia="仿宋_GB2312"/>
          <w:sz w:val="32"/>
          <w:shd w:val="clear" w:color="auto" w:fill="FFFFFF"/>
        </w:rPr>
        <w:t>请以上递补考生按照《中国证监会</w:t>
      </w:r>
      <w:r>
        <w:rPr>
          <w:rFonts w:hint="eastAsia" w:hAnsi="仿宋_GB2312" w:eastAsia="仿宋_GB2312"/>
          <w:sz w:val="32"/>
          <w:shd w:val="clear" w:color="auto" w:fill="FFFFFF"/>
        </w:rPr>
        <w:t>北京</w:t>
      </w:r>
      <w:r>
        <w:rPr>
          <w:rFonts w:hAnsi="仿宋_GB2312" w:eastAsia="仿宋_GB2312"/>
          <w:sz w:val="32"/>
          <w:shd w:val="clear" w:color="auto" w:fill="FFFFFF"/>
        </w:rPr>
        <w:t>监管局关于</w:t>
      </w:r>
      <w:r>
        <w:rPr>
          <w:rFonts w:eastAsia="仿宋_GB2312"/>
          <w:sz w:val="32"/>
          <w:shd w:val="clear" w:color="auto" w:fill="FFFFFF"/>
        </w:rPr>
        <w:t>201</w:t>
      </w:r>
      <w:r>
        <w:rPr>
          <w:rFonts w:hint="eastAsia" w:eastAsia="仿宋_GB2312"/>
          <w:sz w:val="32"/>
          <w:shd w:val="clear" w:color="auto" w:fill="FFFFFF"/>
        </w:rPr>
        <w:t>8</w:t>
      </w:r>
      <w:r>
        <w:rPr>
          <w:rFonts w:hAnsi="仿宋_GB2312" w:eastAsia="仿宋_GB2312"/>
          <w:sz w:val="32"/>
          <w:shd w:val="clear" w:color="auto" w:fill="FFFFFF"/>
        </w:rPr>
        <w:t>年度考试录用参照公务员法管理事业单位工作人员面试公告》的要求，准备有关材料，于</w:t>
      </w:r>
      <w:r>
        <w:rPr>
          <w:rFonts w:eastAsia="仿宋_GB2312"/>
          <w:sz w:val="32"/>
          <w:shd w:val="clear" w:color="auto" w:fill="FFFFFF"/>
        </w:rPr>
        <w:t>201</w:t>
      </w:r>
      <w:r>
        <w:rPr>
          <w:rFonts w:hint="eastAsia" w:eastAsia="仿宋_GB2312"/>
          <w:sz w:val="32"/>
          <w:shd w:val="clear" w:color="auto" w:fill="FFFFFF"/>
        </w:rPr>
        <w:t>8</w:t>
      </w:r>
      <w:r>
        <w:rPr>
          <w:rFonts w:hAnsi="仿宋_GB2312" w:eastAsia="仿宋_GB2312"/>
          <w:sz w:val="32"/>
          <w:shd w:val="clear" w:color="auto" w:fill="FFFFFF"/>
        </w:rPr>
        <w:t>年</w:t>
      </w:r>
      <w:r>
        <w:rPr>
          <w:rFonts w:hint="eastAsia" w:eastAsia="仿宋_GB2312"/>
          <w:sz w:val="32"/>
          <w:shd w:val="clear" w:color="auto" w:fill="FFFFFF"/>
        </w:rPr>
        <w:t>3</w:t>
      </w:r>
      <w:r>
        <w:rPr>
          <w:rFonts w:hAnsi="仿宋_GB2312" w:eastAsia="仿宋_GB2312"/>
          <w:sz w:val="32"/>
          <w:shd w:val="clear" w:color="auto" w:fill="FFFFFF"/>
        </w:rPr>
        <w:t>月</w:t>
      </w:r>
      <w:r>
        <w:rPr>
          <w:rFonts w:hint="eastAsia" w:eastAsia="仿宋_GB2312"/>
          <w:sz w:val="32"/>
          <w:shd w:val="clear" w:color="auto" w:fill="FFFFFF"/>
        </w:rPr>
        <w:t>10</w:t>
      </w:r>
      <w:r>
        <w:rPr>
          <w:rFonts w:hAnsi="仿宋_GB2312" w:eastAsia="仿宋_GB2312"/>
          <w:sz w:val="32"/>
          <w:shd w:val="clear" w:color="auto" w:fill="FFFFFF"/>
        </w:rPr>
        <w:t>日按时参加面试。</w:t>
      </w:r>
    </w:p>
    <w:p>
      <w:pPr>
        <w:widowControl/>
        <w:shd w:val="solid" w:color="FFFFFF" w:fill="auto"/>
        <w:autoSpaceDN w:val="0"/>
        <w:snapToGrid w:val="0"/>
        <w:spacing w:before="120" w:line="360" w:lineRule="auto"/>
        <w:ind w:firstLine="640" w:firstLineChars="200"/>
        <w:rPr>
          <w:rFonts w:eastAsia="仿宋_GB2312"/>
          <w:sz w:val="32"/>
          <w:shd w:val="clear" w:color="auto" w:fill="FFFFFF"/>
        </w:rPr>
      </w:pPr>
      <w:r>
        <w:rPr>
          <w:rFonts w:hAnsi="仿宋_GB2312" w:eastAsia="仿宋_GB2312"/>
          <w:sz w:val="32"/>
          <w:shd w:val="clear" w:color="auto" w:fill="FFFFFF"/>
        </w:rPr>
        <w:t>工作联系电话：</w:t>
      </w:r>
      <w:r>
        <w:rPr>
          <w:rFonts w:hint="eastAsia" w:hAnsi="仿宋_GB2312" w:eastAsia="仿宋_GB2312"/>
          <w:sz w:val="32"/>
          <w:shd w:val="clear" w:color="auto" w:fill="FFFFFF"/>
        </w:rPr>
        <w:t>010-88088060</w:t>
      </w:r>
    </w:p>
    <w:p>
      <w:pPr>
        <w:widowControl/>
        <w:shd w:val="solid" w:color="FFFFFF" w:fill="auto"/>
        <w:autoSpaceDN w:val="0"/>
        <w:snapToGrid w:val="0"/>
        <w:spacing w:before="120" w:line="360" w:lineRule="auto"/>
        <w:ind w:firstLine="640" w:firstLineChars="200"/>
        <w:rPr>
          <w:rFonts w:eastAsia="仿宋_GB2312"/>
          <w:sz w:val="32"/>
          <w:shd w:val="clear" w:color="auto" w:fill="FFFFFF"/>
        </w:rPr>
      </w:pPr>
    </w:p>
    <w:p>
      <w:pPr>
        <w:widowControl/>
        <w:shd w:val="solid" w:color="FFFFFF" w:fill="auto"/>
        <w:autoSpaceDN w:val="0"/>
        <w:snapToGrid w:val="0"/>
        <w:spacing w:before="120" w:line="360" w:lineRule="auto"/>
        <w:ind w:firstLine="640" w:firstLineChars="200"/>
        <w:rPr>
          <w:rFonts w:eastAsia="仿宋_GB2312"/>
          <w:sz w:val="32"/>
          <w:shd w:val="clear" w:color="auto" w:fill="FFFFFF"/>
        </w:rPr>
      </w:pPr>
      <w:r>
        <w:rPr>
          <w:rFonts w:eastAsia="仿宋_GB2312"/>
          <w:sz w:val="32"/>
          <w:shd w:val="clear" w:color="auto" w:fill="FFFFFF"/>
        </w:rPr>
        <w:t xml:space="preserve">               </w:t>
      </w:r>
      <w:r>
        <w:rPr>
          <w:rFonts w:hAnsi="仿宋_GB2312" w:eastAsia="仿宋_GB2312"/>
          <w:sz w:val="32"/>
        </w:rPr>
        <w:t>中国证券监督管理委员会</w:t>
      </w:r>
      <w:r>
        <w:rPr>
          <w:rFonts w:hint="eastAsia" w:hAnsi="仿宋_GB2312" w:eastAsia="仿宋_GB2312"/>
          <w:sz w:val="32"/>
        </w:rPr>
        <w:t>北京</w:t>
      </w:r>
      <w:r>
        <w:rPr>
          <w:rFonts w:hAnsi="仿宋_GB2312" w:eastAsia="仿宋_GB2312"/>
          <w:sz w:val="32"/>
        </w:rPr>
        <w:t>监管局</w:t>
      </w:r>
    </w:p>
    <w:p>
      <w:pPr>
        <w:jc w:val="center"/>
        <w:rPr>
          <w:rFonts w:hAnsi="仿宋_GB2312" w:eastAsia="仿宋_GB2312"/>
          <w:sz w:val="32"/>
          <w:shd w:val="clear" w:color="auto" w:fill="FFFFFF"/>
        </w:rPr>
      </w:pPr>
      <w:r>
        <w:rPr>
          <w:rFonts w:eastAsia="仿宋_GB2312"/>
          <w:sz w:val="32"/>
          <w:shd w:val="clear" w:color="auto" w:fill="FFFFFF"/>
        </w:rPr>
        <w:t xml:space="preserve">                        </w:t>
      </w:r>
      <w:r>
        <w:rPr>
          <w:rFonts w:hint="eastAsia" w:eastAsia="仿宋_GB2312"/>
          <w:sz w:val="32"/>
          <w:shd w:val="clear" w:color="auto" w:fill="FFFFFF"/>
        </w:rPr>
        <w:t xml:space="preserve"> </w:t>
      </w:r>
      <w:r>
        <w:rPr>
          <w:rFonts w:eastAsia="仿宋_GB2312"/>
          <w:sz w:val="32"/>
          <w:shd w:val="clear" w:color="auto" w:fill="FFFFFF"/>
        </w:rPr>
        <w:t>201</w:t>
      </w:r>
      <w:r>
        <w:rPr>
          <w:rFonts w:hint="eastAsia" w:eastAsia="仿宋_GB2312"/>
          <w:sz w:val="32"/>
          <w:shd w:val="clear" w:color="auto" w:fill="FFFFFF"/>
        </w:rPr>
        <w:t>8</w:t>
      </w:r>
      <w:r>
        <w:rPr>
          <w:rFonts w:hAnsi="仿宋_GB2312" w:eastAsia="仿宋_GB2312"/>
          <w:sz w:val="32"/>
          <w:shd w:val="clear" w:color="auto" w:fill="FFFFFF"/>
        </w:rPr>
        <w:t>年</w:t>
      </w:r>
      <w:r>
        <w:rPr>
          <w:rFonts w:hint="eastAsia" w:eastAsia="仿宋_GB2312"/>
          <w:sz w:val="32"/>
          <w:shd w:val="clear" w:color="auto" w:fill="FFFFFF"/>
        </w:rPr>
        <w:t>3</w:t>
      </w:r>
      <w:r>
        <w:rPr>
          <w:rFonts w:hAnsi="仿宋_GB2312" w:eastAsia="仿宋_GB2312"/>
          <w:sz w:val="32"/>
          <w:shd w:val="clear" w:color="auto" w:fill="FFFFFF"/>
        </w:rPr>
        <w:t>月</w:t>
      </w:r>
      <w:r>
        <w:rPr>
          <w:rFonts w:hint="eastAsia" w:eastAsia="仿宋_GB2312"/>
          <w:sz w:val="32"/>
          <w:shd w:val="clear" w:color="auto" w:fill="FFFFFF"/>
          <w:lang w:val="en-US" w:eastAsia="zh-CN"/>
        </w:rPr>
        <w:t>8</w:t>
      </w:r>
      <w:r>
        <w:rPr>
          <w:rFonts w:hAnsi="仿宋_GB2312" w:eastAsia="仿宋_GB2312"/>
          <w:sz w:val="32"/>
          <w:shd w:val="clear" w:color="auto" w:fill="FFFFFF"/>
        </w:rPr>
        <w:t>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1C2A4E"/>
    <w:rsid w:val="0026562A"/>
    <w:rsid w:val="00452ECE"/>
    <w:rsid w:val="00720B8A"/>
    <w:rsid w:val="00753F0D"/>
    <w:rsid w:val="00857DB0"/>
    <w:rsid w:val="00914C8F"/>
    <w:rsid w:val="00947A29"/>
    <w:rsid w:val="009A47AE"/>
    <w:rsid w:val="00A83601"/>
    <w:rsid w:val="00AD2BFA"/>
    <w:rsid w:val="00E23347"/>
    <w:rsid w:val="00FD5263"/>
    <w:rsid w:val="5F1A18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uiPriority w:val="0"/>
    <w:pPr>
      <w:ind w:left="100" w:leftChars="2500"/>
    </w:pPr>
  </w:style>
  <w:style w:type="paragraph" w:styleId="3">
    <w:name w:val="Balloon Text"/>
    <w:basedOn w:val="1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8">
    <w:name w:val="日期 Char"/>
    <w:basedOn w:val="6"/>
    <w:link w:val="2"/>
    <w:uiPriority w:val="0"/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321</Characters>
  <Lines>2</Lines>
  <Paragraphs>1</Paragraphs>
  <TotalTime>0</TotalTime>
  <ScaleCrop>false</ScaleCrop>
  <LinksUpToDate>false</LinksUpToDate>
  <CharactersWithSpaces>376</CharactersWithSpaces>
  <Application>WPS Office_10.8.0.5472_F1E327BC-269C-435d-A152-05C5408002CA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2018-03-07T02:46:00Z</dcterms:created>
  <dc:creator>陈亮</dc:creator>
  <cp:lastModifiedBy>user</cp:lastModifiedBy>
  <cp:lastPrinted>2017-02-21T06:41:00Z</cp:lastPrinted>
  <dcterms:modified xsi:type="dcterms:W3CDTF">2018-03-08T02:56:28Z</dcterms:modified>
  <dc:title>中国证监会××监管局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2052-10.8.0.5472</vt:lpwstr>
  </property>
</Properties>
</file>