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3BCB" w14:textId="77777777" w:rsidR="00A95BCB" w:rsidRPr="003F13B1" w:rsidRDefault="00A95BCB" w:rsidP="00086E10">
      <w:pPr>
        <w:pStyle w:val="Zaglavljenaslovnestrane"/>
        <w:rPr>
          <w:rFonts w:ascii="Times New Roman" w:hAnsi="Times New Roman"/>
          <w:lang w:val="sr-Cyrl-CS"/>
        </w:rPr>
      </w:pPr>
      <w:bookmarkStart w:id="0" w:name="_Hlk211436091"/>
      <w:bookmarkEnd w:id="0"/>
      <w:r>
        <w:rPr>
          <w:rFonts w:ascii="Times New Roman" w:hAnsi="Times New Roman"/>
          <w:lang w:val="sr-Cyrl-CS"/>
        </w:rPr>
        <w:t>Универзитет у Београду</w:t>
      </w:r>
    </w:p>
    <w:p w14:paraId="70DFC6DD" w14:textId="77777777" w:rsidR="00A95BCB" w:rsidRPr="003F13B1" w:rsidRDefault="00A95BCB" w:rsidP="00086E10">
      <w:pPr>
        <w:pStyle w:val="Zaglavljenaslovnestrane"/>
        <w:rPr>
          <w:rFonts w:ascii="Times New Roman" w:hAnsi="Times New Roman"/>
          <w:lang w:val="sr-Cyrl-CS"/>
        </w:rPr>
      </w:pPr>
      <w:r>
        <w:rPr>
          <w:rFonts w:ascii="Times New Roman" w:hAnsi="Times New Roman"/>
          <w:lang w:val="sr-Cyrl-CS"/>
        </w:rPr>
        <w:t>Електротехнички факултет</w:t>
      </w:r>
    </w:p>
    <w:p w14:paraId="53DD109C" w14:textId="77777777" w:rsidR="00A95BCB" w:rsidRPr="003F13B1" w:rsidRDefault="00A95BCB" w:rsidP="00086E10">
      <w:pPr>
        <w:pStyle w:val="Osnovnitekst"/>
        <w:jc w:val="center"/>
        <w:rPr>
          <w:lang w:val="sr-Cyrl-CS"/>
        </w:rPr>
      </w:pPr>
    </w:p>
    <w:p w14:paraId="62D3021E" w14:textId="77777777" w:rsidR="00A95BCB" w:rsidRPr="003F13B1" w:rsidRDefault="00A95BCB" w:rsidP="00086E10">
      <w:pPr>
        <w:pStyle w:val="Osnovnitekst"/>
        <w:jc w:val="center"/>
        <w:rPr>
          <w:lang w:val="sr-Cyrl-CS"/>
        </w:rPr>
      </w:pPr>
    </w:p>
    <w:p w14:paraId="540523BF" w14:textId="77777777" w:rsidR="00A95BCB" w:rsidRPr="003F13B1" w:rsidRDefault="00A95BCB" w:rsidP="00086E10">
      <w:pPr>
        <w:pStyle w:val="SlikeTabele"/>
        <w:rPr>
          <w:lang w:val="sr-Cyrl-CS"/>
        </w:rPr>
      </w:pPr>
      <w:r>
        <w:rPr>
          <w:noProof/>
          <w:lang w:val="en-US"/>
        </w:rPr>
        <w:drawing>
          <wp:inline distT="0" distB="0" distL="0" distR="0" wp14:anchorId="72ED46A9" wp14:editId="13BCBD67">
            <wp:extent cx="1415415" cy="1654175"/>
            <wp:effectExtent l="0" t="0" r="0" b="0"/>
            <wp:docPr id="1" name="Picture 1" descr="pr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ba"/>
                    <pic:cNvPicPr>
                      <a:picLocks noChangeAspect="1" noChangeArrowheads="1"/>
                    </pic:cNvPicPr>
                  </pic:nvPicPr>
                  <pic:blipFill>
                    <a:blip r:embed="rId6" cstate="print"/>
                    <a:srcRect/>
                    <a:stretch>
                      <a:fillRect/>
                    </a:stretch>
                  </pic:blipFill>
                  <pic:spPr bwMode="auto">
                    <a:xfrm>
                      <a:off x="0" y="0"/>
                      <a:ext cx="1415415" cy="1654175"/>
                    </a:xfrm>
                    <a:prstGeom prst="rect">
                      <a:avLst/>
                    </a:prstGeom>
                    <a:noFill/>
                    <a:ln w="9525">
                      <a:noFill/>
                      <a:miter lim="800000"/>
                      <a:headEnd/>
                      <a:tailEnd/>
                    </a:ln>
                  </pic:spPr>
                </pic:pic>
              </a:graphicData>
            </a:graphic>
          </wp:inline>
        </w:drawing>
      </w:r>
    </w:p>
    <w:p w14:paraId="643930F9" w14:textId="77777777" w:rsidR="00A95BCB" w:rsidRPr="003F13B1" w:rsidRDefault="00A95BCB" w:rsidP="00086E10">
      <w:pPr>
        <w:pStyle w:val="Osnovnitekst"/>
        <w:ind w:firstLine="0"/>
        <w:jc w:val="center"/>
        <w:rPr>
          <w:lang w:val="sr-Cyrl-CS"/>
        </w:rPr>
      </w:pPr>
    </w:p>
    <w:p w14:paraId="0118B174" w14:textId="77777777" w:rsidR="00A95BCB" w:rsidRPr="003F13B1" w:rsidRDefault="00A95BCB" w:rsidP="00086E10">
      <w:pPr>
        <w:pStyle w:val="Osnovnitekst"/>
        <w:ind w:firstLine="0"/>
        <w:jc w:val="center"/>
        <w:rPr>
          <w:lang w:val="sr-Cyrl-CS"/>
        </w:rPr>
      </w:pPr>
    </w:p>
    <w:p w14:paraId="2B5C5F52" w14:textId="77777777" w:rsidR="00A95BCB" w:rsidRPr="003F13B1" w:rsidRDefault="00A95BCB" w:rsidP="00086E10">
      <w:pPr>
        <w:pStyle w:val="Naslovteze"/>
        <w:rPr>
          <w:rFonts w:ascii="Times New Roman" w:hAnsi="Times New Roman"/>
        </w:rPr>
      </w:pPr>
      <w:r>
        <w:rPr>
          <w:rFonts w:ascii="Times New Roman" w:hAnsi="Times New Roman"/>
        </w:rPr>
        <w:t>Класификација политичких ставова у коментарима на друштвеним мрежама о студентским протестима у Србији</w:t>
      </w:r>
    </w:p>
    <w:p w14:paraId="11C19EC4" w14:textId="77777777" w:rsidR="00A95BCB" w:rsidRPr="003F13B1" w:rsidRDefault="00A95BCB" w:rsidP="00086E10">
      <w:pPr>
        <w:pStyle w:val="Podnaslovteze"/>
        <w:rPr>
          <w:rFonts w:ascii="Times New Roman" w:hAnsi="Times New Roman"/>
          <w:sz w:val="28"/>
          <w:lang w:val="sr-Cyrl-CS"/>
        </w:rPr>
      </w:pPr>
      <w:r>
        <w:rPr>
          <w:rFonts w:ascii="Times New Roman" w:hAnsi="Times New Roman"/>
          <w:sz w:val="28"/>
          <w:lang w:val="sr-Cyrl-CS"/>
        </w:rPr>
        <w:t>Предмет: Обрада природних језика</w:t>
      </w:r>
    </w:p>
    <w:p w14:paraId="4BF4793E" w14:textId="77777777" w:rsidR="00A95BCB" w:rsidRPr="003F13B1" w:rsidRDefault="00A95BCB" w:rsidP="00086E10">
      <w:pPr>
        <w:pStyle w:val="Osnovnitekst"/>
        <w:jc w:val="right"/>
        <w:rPr>
          <w:lang w:val="sr-Cyrl-CS"/>
        </w:rPr>
      </w:pPr>
    </w:p>
    <w:p w14:paraId="7CDC0BE9" w14:textId="77777777" w:rsidR="00A95BCB" w:rsidRPr="003F13B1" w:rsidRDefault="00A95BCB" w:rsidP="00086E10">
      <w:pPr>
        <w:pStyle w:val="Osnovnitekst"/>
        <w:jc w:val="right"/>
        <w:rPr>
          <w:sz w:val="28"/>
          <w:lang w:val="sr-Cyrl-CS"/>
        </w:rPr>
      </w:pPr>
      <w:r>
        <w:rPr>
          <w:sz w:val="28"/>
          <w:lang w:val="sr-Cyrl-CS"/>
        </w:rPr>
        <w:t>Студенти:</w:t>
      </w:r>
    </w:p>
    <w:p w14:paraId="20C1DDA3" w14:textId="77777777" w:rsidR="00A95BCB" w:rsidRPr="003F13B1" w:rsidRDefault="00A95BCB" w:rsidP="00086E10">
      <w:pPr>
        <w:pStyle w:val="Osnovnitekst"/>
        <w:jc w:val="right"/>
        <w:rPr>
          <w:sz w:val="28"/>
          <w:lang w:val="sr-Cyrl-CS"/>
        </w:rPr>
      </w:pPr>
      <w:r>
        <w:rPr>
          <w:sz w:val="28"/>
          <w:lang w:val="sr-Cyrl-CS"/>
        </w:rPr>
        <w:t>Наталија Богдановић 2025/3382</w:t>
      </w:r>
    </w:p>
    <w:p w14:paraId="48607095" w14:textId="77777777" w:rsidR="00A95BCB" w:rsidRPr="003F13B1" w:rsidRDefault="00A95BCB" w:rsidP="00086E10">
      <w:pPr>
        <w:pStyle w:val="Osnovnitekst"/>
        <w:jc w:val="right"/>
        <w:rPr>
          <w:sz w:val="28"/>
          <w:lang w:val="en-US"/>
        </w:rPr>
      </w:pPr>
      <w:r>
        <w:rPr>
          <w:sz w:val="28"/>
        </w:rPr>
        <w:t xml:space="preserve">Никола Бабић </w:t>
      </w:r>
      <w:r>
        <w:rPr>
          <w:sz w:val="28"/>
          <w:lang w:val="en-US"/>
        </w:rPr>
        <w:t>2025/3398</w:t>
      </w:r>
    </w:p>
    <w:p w14:paraId="36CBF113" w14:textId="77777777" w:rsidR="00A95BCB" w:rsidRPr="003F13B1" w:rsidRDefault="00A95BCB" w:rsidP="00086E10">
      <w:pPr>
        <w:pStyle w:val="Osnovnitekst"/>
        <w:jc w:val="right"/>
        <w:rPr>
          <w:sz w:val="28"/>
          <w:lang w:val="en-US"/>
        </w:rPr>
      </w:pPr>
      <w:r>
        <w:rPr>
          <w:sz w:val="28"/>
        </w:rPr>
        <w:t xml:space="preserve">Марија Јевтић </w:t>
      </w:r>
      <w:r>
        <w:rPr>
          <w:sz w:val="28"/>
          <w:lang w:val="en-US"/>
        </w:rPr>
        <w:t>2025/3202</w:t>
      </w:r>
    </w:p>
    <w:p w14:paraId="48EC43CA" w14:textId="77777777" w:rsidR="00A95BCB" w:rsidRPr="003F13B1" w:rsidRDefault="00A95BCB" w:rsidP="00086E10">
      <w:pPr>
        <w:pStyle w:val="Osnovnitekst"/>
        <w:jc w:val="right"/>
        <w:rPr>
          <w:sz w:val="28"/>
          <w:lang w:val="sr-Cyrl-CS"/>
        </w:rPr>
      </w:pPr>
      <w:r>
        <w:rPr>
          <w:sz w:val="28"/>
          <w:lang w:val="sr-Cyrl-CS"/>
        </w:rPr>
        <w:t>Ана Булатовић 2025/3046</w:t>
      </w:r>
    </w:p>
    <w:p w14:paraId="2AF166B7" w14:textId="77777777" w:rsidR="00A95BCB" w:rsidRPr="003F13B1" w:rsidRDefault="00A95BCB" w:rsidP="00086E10">
      <w:pPr>
        <w:pStyle w:val="Osnovnitekst"/>
        <w:rPr>
          <w:sz w:val="28"/>
          <w:lang w:val="sr-Cyrl-CS"/>
        </w:rPr>
      </w:pPr>
    </w:p>
    <w:p w14:paraId="09FE3527" w14:textId="77777777" w:rsidR="00A95BCB" w:rsidRPr="003F13B1" w:rsidRDefault="00A95BCB" w:rsidP="00086E10">
      <w:pPr>
        <w:pStyle w:val="Osnovnitekst"/>
        <w:rPr>
          <w:lang w:val="sr-Cyrl-CS"/>
        </w:rPr>
      </w:pPr>
    </w:p>
    <w:p w14:paraId="7849D542" w14:textId="77777777" w:rsidR="00A95BCB" w:rsidRPr="003F13B1" w:rsidRDefault="00A95BCB" w:rsidP="00086E10">
      <w:pPr>
        <w:pStyle w:val="Osnovnitekst"/>
        <w:rPr>
          <w:lang w:val="sr-Cyrl-CS"/>
        </w:rPr>
      </w:pPr>
    </w:p>
    <w:p w14:paraId="438738BE" w14:textId="77777777" w:rsidR="00A95BCB" w:rsidRPr="003F13B1" w:rsidRDefault="00A95BCB" w:rsidP="00086E10">
      <w:pPr>
        <w:pStyle w:val="Osnovnitekst"/>
        <w:rPr>
          <w:lang w:val="sr-Cyrl-CS"/>
        </w:rPr>
      </w:pPr>
    </w:p>
    <w:p w14:paraId="35989CED" w14:textId="77777777" w:rsidR="00A95BCB" w:rsidRPr="003F13B1" w:rsidRDefault="00A95BCB" w:rsidP="00086E10">
      <w:pPr>
        <w:pStyle w:val="Osnovnitekst"/>
        <w:rPr>
          <w:lang w:val="sr-Cyrl-CS"/>
        </w:rPr>
      </w:pPr>
    </w:p>
    <w:p w14:paraId="3AC90A03" w14:textId="77777777" w:rsidR="00A95BCB" w:rsidRPr="003F13B1" w:rsidRDefault="00A95BCB" w:rsidP="00086E10">
      <w:pPr>
        <w:pStyle w:val="Vremepredajeteze"/>
        <w:rPr>
          <w:rFonts w:ascii="Times New Roman" w:hAnsi="Times New Roman"/>
          <w:lang w:val="sr-Cyrl-CS"/>
        </w:rPr>
      </w:pPr>
      <w:r>
        <w:rPr>
          <w:rFonts w:ascii="Times New Roman" w:hAnsi="Times New Roman"/>
          <w:lang w:val="sr-Cyrl-CS"/>
        </w:rPr>
        <w:t>Београд, Август 2026.</w:t>
      </w:r>
    </w:p>
    <w:p w14:paraId="4D91EDBB" w14:textId="77777777" w:rsidR="00E81065" w:rsidRPr="003F13B1" w:rsidRDefault="00E81065" w:rsidP="00086E10">
      <w:pPr>
        <w:jc w:val="both"/>
        <w:rPr>
          <w:lang w:val="en-US"/>
        </w:rPr>
      </w:pPr>
    </w:p>
    <w:sdt>
      <w:sdtPr>
        <w:rPr>
          <w:rFonts w:ascii="Times New Roman" w:eastAsia="Times New Roman" w:hAnsi="Times New Roman" w:cs="Times New Roman"/>
          <w:b w:val="0"/>
          <w:bCs w:val="0"/>
          <w:color w:val="auto"/>
          <w:sz w:val="24"/>
          <w:szCs w:val="24"/>
          <w:lang w:val="en-GB"/>
        </w:rPr>
        <w:id w:val="1223393672"/>
        <w:docPartObj>
          <w:docPartGallery w:val="Table of Contents"/>
          <w:docPartUnique/>
        </w:docPartObj>
      </w:sdtPr>
      <w:sdtContent>
        <w:p w14:paraId="7259F433" w14:textId="77777777" w:rsidR="0093461C" w:rsidRPr="003F13B1" w:rsidRDefault="0093461C">
          <w:pPr>
            <w:pStyle w:val="TOCHeading"/>
            <w:rPr>
              <w:rFonts w:ascii="Times New Roman" w:hAnsi="Times New Roman" w:cs="Times New Roman"/>
              <w:color w:val="auto"/>
            </w:rPr>
          </w:pPr>
          <w:r>
            <w:rPr>
              <w:rFonts w:ascii="Times New Roman" w:hAnsi="Times New Roman" w:cs="Times New Roman"/>
              <w:color w:val="auto"/>
              <w:sz w:val="36"/>
            </w:rPr>
            <w:t>Садржај</w:t>
          </w:r>
        </w:p>
        <w:p w14:paraId="0DC7F228" w14:textId="18B4B43E" w:rsidR="002327F2" w:rsidRDefault="0093461C">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9505103" w:history="1">
            <w:r w:rsidR="002327F2" w:rsidRPr="00306272">
              <w:rPr>
                <w:rStyle w:val="Hyperlink"/>
                <w:b/>
                <w:bCs/>
                <w:noProof/>
                <w:kern w:val="36"/>
                <w:lang w:val="en-US"/>
              </w:rPr>
              <w:t>1. П</w:t>
            </w:r>
            <w:r w:rsidR="002327F2" w:rsidRPr="00306272">
              <w:rPr>
                <w:rStyle w:val="Hyperlink"/>
                <w:b/>
                <w:bCs/>
                <w:noProof/>
                <w:kern w:val="36"/>
                <w:lang w:val="sr-Cyrl-RS"/>
              </w:rPr>
              <w:t>риказ проблема и теме</w:t>
            </w:r>
            <w:r w:rsidR="002327F2">
              <w:rPr>
                <w:noProof/>
                <w:webHidden/>
              </w:rPr>
              <w:tab/>
            </w:r>
            <w:r w:rsidR="002327F2">
              <w:rPr>
                <w:noProof/>
                <w:webHidden/>
              </w:rPr>
              <w:fldChar w:fldCharType="begin"/>
            </w:r>
            <w:r w:rsidR="002327F2">
              <w:rPr>
                <w:noProof/>
                <w:webHidden/>
              </w:rPr>
              <w:instrText xml:space="preserve"> PAGEREF _Toc239505103 \h </w:instrText>
            </w:r>
            <w:r w:rsidR="002327F2">
              <w:rPr>
                <w:noProof/>
                <w:webHidden/>
              </w:rPr>
            </w:r>
            <w:r w:rsidR="002327F2">
              <w:rPr>
                <w:noProof/>
                <w:webHidden/>
              </w:rPr>
              <w:fldChar w:fldCharType="separate"/>
            </w:r>
            <w:r w:rsidR="00067015">
              <w:rPr>
                <w:noProof/>
                <w:webHidden/>
              </w:rPr>
              <w:t>3</w:t>
            </w:r>
            <w:r w:rsidR="002327F2">
              <w:rPr>
                <w:noProof/>
                <w:webHidden/>
              </w:rPr>
              <w:fldChar w:fldCharType="end"/>
            </w:r>
          </w:hyperlink>
        </w:p>
        <w:p w14:paraId="4AA1999C" w14:textId="5BD7C2B7"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04" w:history="1">
            <w:r w:rsidRPr="00306272">
              <w:rPr>
                <w:rStyle w:val="Hyperlink"/>
                <w:noProof/>
              </w:rPr>
              <w:t>1.1. Категорије политичких ставова у скупу података</w:t>
            </w:r>
            <w:r>
              <w:rPr>
                <w:noProof/>
                <w:webHidden/>
              </w:rPr>
              <w:tab/>
            </w:r>
            <w:r>
              <w:rPr>
                <w:noProof/>
                <w:webHidden/>
              </w:rPr>
              <w:fldChar w:fldCharType="begin"/>
            </w:r>
            <w:r>
              <w:rPr>
                <w:noProof/>
                <w:webHidden/>
              </w:rPr>
              <w:instrText xml:space="preserve"> PAGEREF _Toc239505104 \h </w:instrText>
            </w:r>
            <w:r>
              <w:rPr>
                <w:noProof/>
                <w:webHidden/>
              </w:rPr>
            </w:r>
            <w:r>
              <w:rPr>
                <w:noProof/>
                <w:webHidden/>
              </w:rPr>
              <w:fldChar w:fldCharType="separate"/>
            </w:r>
            <w:r w:rsidR="00067015">
              <w:rPr>
                <w:noProof/>
                <w:webHidden/>
              </w:rPr>
              <w:t>3</w:t>
            </w:r>
            <w:r>
              <w:rPr>
                <w:noProof/>
                <w:webHidden/>
              </w:rPr>
              <w:fldChar w:fldCharType="end"/>
            </w:r>
          </w:hyperlink>
        </w:p>
        <w:p w14:paraId="348ECE8A" w14:textId="180A981A"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05" w:history="1">
            <w:r w:rsidRPr="00306272">
              <w:rPr>
                <w:rStyle w:val="Hyperlink"/>
                <w:noProof/>
              </w:rPr>
              <w:t>1.2. Циљ пројекта</w:t>
            </w:r>
            <w:r>
              <w:rPr>
                <w:noProof/>
                <w:webHidden/>
              </w:rPr>
              <w:tab/>
            </w:r>
            <w:r>
              <w:rPr>
                <w:noProof/>
                <w:webHidden/>
              </w:rPr>
              <w:fldChar w:fldCharType="begin"/>
            </w:r>
            <w:r>
              <w:rPr>
                <w:noProof/>
                <w:webHidden/>
              </w:rPr>
              <w:instrText xml:space="preserve"> PAGEREF _Toc239505105 \h </w:instrText>
            </w:r>
            <w:r>
              <w:rPr>
                <w:noProof/>
                <w:webHidden/>
              </w:rPr>
            </w:r>
            <w:r>
              <w:rPr>
                <w:noProof/>
                <w:webHidden/>
              </w:rPr>
              <w:fldChar w:fldCharType="separate"/>
            </w:r>
            <w:r w:rsidR="00067015">
              <w:rPr>
                <w:noProof/>
                <w:webHidden/>
              </w:rPr>
              <w:t>4</w:t>
            </w:r>
            <w:r>
              <w:rPr>
                <w:noProof/>
                <w:webHidden/>
              </w:rPr>
              <w:fldChar w:fldCharType="end"/>
            </w:r>
          </w:hyperlink>
        </w:p>
        <w:p w14:paraId="659647F1" w14:textId="0270327A" w:rsidR="002327F2" w:rsidRDefault="002327F2">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05106" w:history="1">
            <w:r w:rsidRPr="00306272">
              <w:rPr>
                <w:rStyle w:val="Hyperlink"/>
                <w:noProof/>
              </w:rPr>
              <w:t>2. П</w:t>
            </w:r>
            <w:r w:rsidRPr="00306272">
              <w:rPr>
                <w:rStyle w:val="Hyperlink"/>
                <w:noProof/>
                <w:lang w:val="sr-Cyrl-RS"/>
              </w:rPr>
              <w:t>рикупљање података</w:t>
            </w:r>
            <w:r>
              <w:rPr>
                <w:noProof/>
                <w:webHidden/>
              </w:rPr>
              <w:tab/>
            </w:r>
            <w:r>
              <w:rPr>
                <w:noProof/>
                <w:webHidden/>
              </w:rPr>
              <w:fldChar w:fldCharType="begin"/>
            </w:r>
            <w:r>
              <w:rPr>
                <w:noProof/>
                <w:webHidden/>
              </w:rPr>
              <w:instrText xml:space="preserve"> PAGEREF _Toc239505106 \h </w:instrText>
            </w:r>
            <w:r>
              <w:rPr>
                <w:noProof/>
                <w:webHidden/>
              </w:rPr>
            </w:r>
            <w:r>
              <w:rPr>
                <w:noProof/>
                <w:webHidden/>
              </w:rPr>
              <w:fldChar w:fldCharType="separate"/>
            </w:r>
            <w:r w:rsidR="00067015">
              <w:rPr>
                <w:noProof/>
                <w:webHidden/>
              </w:rPr>
              <w:t>5</w:t>
            </w:r>
            <w:r>
              <w:rPr>
                <w:noProof/>
                <w:webHidden/>
              </w:rPr>
              <w:fldChar w:fldCharType="end"/>
            </w:r>
          </w:hyperlink>
        </w:p>
        <w:p w14:paraId="5152D126" w14:textId="1D1A047E"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07" w:history="1">
            <w:r w:rsidRPr="00306272">
              <w:rPr>
                <w:rStyle w:val="Hyperlink"/>
                <w:noProof/>
              </w:rPr>
              <w:t xml:space="preserve">2.1. Прикупљање </w:t>
            </w:r>
            <w:r w:rsidRPr="00306272">
              <w:rPr>
                <w:rStyle w:val="Hyperlink"/>
                <w:noProof/>
                <w:lang w:val="sr-Cyrl-RS"/>
              </w:rPr>
              <w:t xml:space="preserve">необрађених </w:t>
            </w:r>
            <w:r w:rsidRPr="00306272">
              <w:rPr>
                <w:rStyle w:val="Hyperlink"/>
                <w:noProof/>
              </w:rPr>
              <w:t>података са друштвених мрежа</w:t>
            </w:r>
            <w:r>
              <w:rPr>
                <w:noProof/>
                <w:webHidden/>
              </w:rPr>
              <w:tab/>
            </w:r>
            <w:r>
              <w:rPr>
                <w:noProof/>
                <w:webHidden/>
              </w:rPr>
              <w:fldChar w:fldCharType="begin"/>
            </w:r>
            <w:r>
              <w:rPr>
                <w:noProof/>
                <w:webHidden/>
              </w:rPr>
              <w:instrText xml:space="preserve"> PAGEREF _Toc239505107 \h </w:instrText>
            </w:r>
            <w:r>
              <w:rPr>
                <w:noProof/>
                <w:webHidden/>
              </w:rPr>
            </w:r>
            <w:r>
              <w:rPr>
                <w:noProof/>
                <w:webHidden/>
              </w:rPr>
              <w:fldChar w:fldCharType="separate"/>
            </w:r>
            <w:r w:rsidR="00067015">
              <w:rPr>
                <w:noProof/>
                <w:webHidden/>
              </w:rPr>
              <w:t>5</w:t>
            </w:r>
            <w:r>
              <w:rPr>
                <w:noProof/>
                <w:webHidden/>
              </w:rPr>
              <w:fldChar w:fldCharType="end"/>
            </w:r>
          </w:hyperlink>
        </w:p>
        <w:p w14:paraId="712E8E85" w14:textId="305C4A6E"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08" w:history="1">
            <w:r w:rsidRPr="00306272">
              <w:rPr>
                <w:rStyle w:val="Hyperlink"/>
                <w:noProof/>
              </w:rPr>
              <w:t xml:space="preserve">2.1.1 </w:t>
            </w:r>
            <w:r w:rsidRPr="00306272">
              <w:rPr>
                <w:rStyle w:val="Hyperlink"/>
                <w:noProof/>
                <w:lang w:val="sr-Cyrl-RS"/>
              </w:rPr>
              <w:t xml:space="preserve">Аутоматизоване скрипте за </w:t>
            </w:r>
            <w:r w:rsidRPr="00306272">
              <w:rPr>
                <w:rStyle w:val="Hyperlink"/>
                <w:i/>
                <w:iCs/>
                <w:noProof/>
                <w:lang w:val="en-US"/>
              </w:rPr>
              <w:t>Instagram</w:t>
            </w:r>
            <w:r w:rsidRPr="00306272">
              <w:rPr>
                <w:rStyle w:val="Hyperlink"/>
                <w:i/>
                <w:iCs/>
                <w:noProof/>
                <w:lang w:val="sr-Cyrl-RS"/>
              </w:rPr>
              <w:t xml:space="preserve"> </w:t>
            </w:r>
            <w:r w:rsidRPr="00306272">
              <w:rPr>
                <w:rStyle w:val="Hyperlink"/>
                <w:noProof/>
                <w:lang w:val="sr-Cyrl-RS"/>
              </w:rPr>
              <w:t>и</w:t>
            </w:r>
            <w:r w:rsidRPr="00306272">
              <w:rPr>
                <w:rStyle w:val="Hyperlink"/>
                <w:i/>
                <w:iCs/>
                <w:noProof/>
                <w:lang w:val="sr-Cyrl-RS"/>
              </w:rPr>
              <w:t xml:space="preserve"> </w:t>
            </w:r>
            <w:r w:rsidRPr="00306272">
              <w:rPr>
                <w:rStyle w:val="Hyperlink"/>
                <w:i/>
                <w:iCs/>
                <w:noProof/>
                <w:lang w:val="en-US"/>
              </w:rPr>
              <w:t>X</w:t>
            </w:r>
            <w:r>
              <w:rPr>
                <w:noProof/>
                <w:webHidden/>
              </w:rPr>
              <w:tab/>
            </w:r>
            <w:r>
              <w:rPr>
                <w:noProof/>
                <w:webHidden/>
              </w:rPr>
              <w:fldChar w:fldCharType="begin"/>
            </w:r>
            <w:r>
              <w:rPr>
                <w:noProof/>
                <w:webHidden/>
              </w:rPr>
              <w:instrText xml:space="preserve"> PAGEREF _Toc239505108 \h </w:instrText>
            </w:r>
            <w:r>
              <w:rPr>
                <w:noProof/>
                <w:webHidden/>
              </w:rPr>
            </w:r>
            <w:r>
              <w:rPr>
                <w:noProof/>
                <w:webHidden/>
              </w:rPr>
              <w:fldChar w:fldCharType="separate"/>
            </w:r>
            <w:r w:rsidR="00067015">
              <w:rPr>
                <w:noProof/>
                <w:webHidden/>
              </w:rPr>
              <w:t>6</w:t>
            </w:r>
            <w:r>
              <w:rPr>
                <w:noProof/>
                <w:webHidden/>
              </w:rPr>
              <w:fldChar w:fldCharType="end"/>
            </w:r>
          </w:hyperlink>
        </w:p>
        <w:p w14:paraId="221E7DDA" w14:textId="210ADF54"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09" w:history="1">
            <w:r w:rsidRPr="00306272">
              <w:rPr>
                <w:rStyle w:val="Hyperlink"/>
                <w:noProof/>
              </w:rPr>
              <w:t>2.1</w:t>
            </w:r>
            <w:r w:rsidRPr="00306272">
              <w:rPr>
                <w:rStyle w:val="Hyperlink"/>
                <w:noProof/>
                <w:lang w:val="sr-Cyrl-RS"/>
              </w:rPr>
              <w:t>.2</w:t>
            </w:r>
            <w:r w:rsidRPr="00306272">
              <w:rPr>
                <w:rStyle w:val="Hyperlink"/>
                <w:noProof/>
              </w:rPr>
              <w:t xml:space="preserve"> </w:t>
            </w:r>
            <w:r w:rsidRPr="00306272">
              <w:rPr>
                <w:rStyle w:val="Hyperlink"/>
                <w:noProof/>
                <w:lang w:val="sr-Cyrl-RS"/>
              </w:rPr>
              <w:t xml:space="preserve">Аутоматизована скрипта за </w:t>
            </w:r>
            <w:r w:rsidRPr="00306272">
              <w:rPr>
                <w:rStyle w:val="Hyperlink"/>
                <w:i/>
                <w:iCs/>
                <w:noProof/>
                <w:lang w:val="en-US"/>
              </w:rPr>
              <w:t>YouTube</w:t>
            </w:r>
            <w:r>
              <w:rPr>
                <w:noProof/>
                <w:webHidden/>
              </w:rPr>
              <w:tab/>
            </w:r>
            <w:r>
              <w:rPr>
                <w:noProof/>
                <w:webHidden/>
              </w:rPr>
              <w:fldChar w:fldCharType="begin"/>
            </w:r>
            <w:r>
              <w:rPr>
                <w:noProof/>
                <w:webHidden/>
              </w:rPr>
              <w:instrText xml:space="preserve"> PAGEREF _Toc239505109 \h </w:instrText>
            </w:r>
            <w:r>
              <w:rPr>
                <w:noProof/>
                <w:webHidden/>
              </w:rPr>
            </w:r>
            <w:r>
              <w:rPr>
                <w:noProof/>
                <w:webHidden/>
              </w:rPr>
              <w:fldChar w:fldCharType="separate"/>
            </w:r>
            <w:r w:rsidR="00067015">
              <w:rPr>
                <w:noProof/>
                <w:webHidden/>
              </w:rPr>
              <w:t>7</w:t>
            </w:r>
            <w:r>
              <w:rPr>
                <w:noProof/>
                <w:webHidden/>
              </w:rPr>
              <w:fldChar w:fldCharType="end"/>
            </w:r>
          </w:hyperlink>
        </w:p>
        <w:p w14:paraId="06CEDFA7" w14:textId="0E4793BB"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10" w:history="1">
            <w:r w:rsidRPr="00306272">
              <w:rPr>
                <w:rStyle w:val="Hyperlink"/>
                <w:noProof/>
              </w:rPr>
              <w:t>2.1</w:t>
            </w:r>
            <w:r w:rsidRPr="00306272">
              <w:rPr>
                <w:rStyle w:val="Hyperlink"/>
                <w:noProof/>
                <w:lang w:val="sr-Cyrl-RS"/>
              </w:rPr>
              <w:t>.</w:t>
            </w:r>
            <w:r w:rsidRPr="00306272">
              <w:rPr>
                <w:rStyle w:val="Hyperlink"/>
                <w:noProof/>
                <w:lang w:val="en-US"/>
              </w:rPr>
              <w:t>3</w:t>
            </w:r>
            <w:r w:rsidRPr="00306272">
              <w:rPr>
                <w:rStyle w:val="Hyperlink"/>
                <w:noProof/>
              </w:rPr>
              <w:t xml:space="preserve"> </w:t>
            </w:r>
            <w:r w:rsidRPr="00306272">
              <w:rPr>
                <w:rStyle w:val="Hyperlink"/>
                <w:noProof/>
                <w:lang w:val="sr-Cyrl-RS"/>
              </w:rPr>
              <w:t xml:space="preserve">Аутоматизована скрипта за </w:t>
            </w:r>
            <w:r w:rsidRPr="00306272">
              <w:rPr>
                <w:rStyle w:val="Hyperlink"/>
                <w:i/>
                <w:iCs/>
                <w:noProof/>
                <w:lang w:val="en-US"/>
              </w:rPr>
              <w:t>Facebook</w:t>
            </w:r>
            <w:r>
              <w:rPr>
                <w:noProof/>
                <w:webHidden/>
              </w:rPr>
              <w:tab/>
            </w:r>
            <w:r>
              <w:rPr>
                <w:noProof/>
                <w:webHidden/>
              </w:rPr>
              <w:fldChar w:fldCharType="begin"/>
            </w:r>
            <w:r>
              <w:rPr>
                <w:noProof/>
                <w:webHidden/>
              </w:rPr>
              <w:instrText xml:space="preserve"> PAGEREF _Toc239505110 \h </w:instrText>
            </w:r>
            <w:r>
              <w:rPr>
                <w:noProof/>
                <w:webHidden/>
              </w:rPr>
            </w:r>
            <w:r>
              <w:rPr>
                <w:noProof/>
                <w:webHidden/>
              </w:rPr>
              <w:fldChar w:fldCharType="separate"/>
            </w:r>
            <w:r w:rsidR="00067015">
              <w:rPr>
                <w:noProof/>
                <w:webHidden/>
              </w:rPr>
              <w:t>7</w:t>
            </w:r>
            <w:r>
              <w:rPr>
                <w:noProof/>
                <w:webHidden/>
              </w:rPr>
              <w:fldChar w:fldCharType="end"/>
            </w:r>
          </w:hyperlink>
        </w:p>
        <w:p w14:paraId="4966B9C6" w14:textId="41F9EC94"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11" w:history="1">
            <w:r w:rsidRPr="00306272">
              <w:rPr>
                <w:rStyle w:val="Hyperlink"/>
                <w:noProof/>
              </w:rPr>
              <w:t>2.2. Чишћење и стандардизација корпуса</w:t>
            </w:r>
            <w:r>
              <w:rPr>
                <w:noProof/>
                <w:webHidden/>
              </w:rPr>
              <w:tab/>
            </w:r>
            <w:r>
              <w:rPr>
                <w:noProof/>
                <w:webHidden/>
              </w:rPr>
              <w:fldChar w:fldCharType="begin"/>
            </w:r>
            <w:r>
              <w:rPr>
                <w:noProof/>
                <w:webHidden/>
              </w:rPr>
              <w:instrText xml:space="preserve"> PAGEREF _Toc239505111 \h </w:instrText>
            </w:r>
            <w:r>
              <w:rPr>
                <w:noProof/>
                <w:webHidden/>
              </w:rPr>
            </w:r>
            <w:r>
              <w:rPr>
                <w:noProof/>
                <w:webHidden/>
              </w:rPr>
              <w:fldChar w:fldCharType="separate"/>
            </w:r>
            <w:r w:rsidR="00067015">
              <w:rPr>
                <w:noProof/>
                <w:webHidden/>
              </w:rPr>
              <w:t>8</w:t>
            </w:r>
            <w:r>
              <w:rPr>
                <w:noProof/>
                <w:webHidden/>
              </w:rPr>
              <w:fldChar w:fldCharType="end"/>
            </w:r>
          </w:hyperlink>
        </w:p>
        <w:p w14:paraId="04F1ABF0" w14:textId="109149A3"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12" w:history="1">
            <w:r w:rsidRPr="00306272">
              <w:rPr>
                <w:rStyle w:val="Hyperlink"/>
                <w:noProof/>
              </w:rPr>
              <w:t xml:space="preserve">2.2.1. Припрема </w:t>
            </w:r>
            <w:r w:rsidRPr="00306272">
              <w:rPr>
                <w:rStyle w:val="Hyperlink"/>
                <w:noProof/>
                <w:lang w:val="sr-Cyrl-RS"/>
              </w:rPr>
              <w:t>необрађеног</w:t>
            </w:r>
            <w:r w:rsidRPr="00306272">
              <w:rPr>
                <w:rStyle w:val="Hyperlink"/>
                <w:noProof/>
              </w:rPr>
              <w:t xml:space="preserve"> корпуса</w:t>
            </w:r>
            <w:r>
              <w:rPr>
                <w:noProof/>
                <w:webHidden/>
              </w:rPr>
              <w:tab/>
            </w:r>
            <w:r>
              <w:rPr>
                <w:noProof/>
                <w:webHidden/>
              </w:rPr>
              <w:fldChar w:fldCharType="begin"/>
            </w:r>
            <w:r>
              <w:rPr>
                <w:noProof/>
                <w:webHidden/>
              </w:rPr>
              <w:instrText xml:space="preserve"> PAGEREF _Toc239505112 \h </w:instrText>
            </w:r>
            <w:r>
              <w:rPr>
                <w:noProof/>
                <w:webHidden/>
              </w:rPr>
            </w:r>
            <w:r>
              <w:rPr>
                <w:noProof/>
                <w:webHidden/>
              </w:rPr>
              <w:fldChar w:fldCharType="separate"/>
            </w:r>
            <w:r w:rsidR="00067015">
              <w:rPr>
                <w:noProof/>
                <w:webHidden/>
              </w:rPr>
              <w:t>8</w:t>
            </w:r>
            <w:r>
              <w:rPr>
                <w:noProof/>
                <w:webHidden/>
              </w:rPr>
              <w:fldChar w:fldCharType="end"/>
            </w:r>
          </w:hyperlink>
        </w:p>
        <w:p w14:paraId="465DC2D8" w14:textId="35F98D5F"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13" w:history="1">
            <w:r w:rsidRPr="00306272">
              <w:rPr>
                <w:rStyle w:val="Hyperlink"/>
                <w:noProof/>
              </w:rPr>
              <w:t>2.2.2. Анотациони скуп</w:t>
            </w:r>
            <w:r>
              <w:rPr>
                <w:noProof/>
                <w:webHidden/>
              </w:rPr>
              <w:tab/>
            </w:r>
            <w:r>
              <w:rPr>
                <w:noProof/>
                <w:webHidden/>
              </w:rPr>
              <w:fldChar w:fldCharType="begin"/>
            </w:r>
            <w:r>
              <w:rPr>
                <w:noProof/>
                <w:webHidden/>
              </w:rPr>
              <w:instrText xml:space="preserve"> PAGEREF _Toc239505113 \h </w:instrText>
            </w:r>
            <w:r>
              <w:rPr>
                <w:noProof/>
                <w:webHidden/>
              </w:rPr>
            </w:r>
            <w:r>
              <w:rPr>
                <w:noProof/>
                <w:webHidden/>
              </w:rPr>
              <w:fldChar w:fldCharType="separate"/>
            </w:r>
            <w:r w:rsidR="00067015">
              <w:rPr>
                <w:noProof/>
                <w:webHidden/>
              </w:rPr>
              <w:t>8</w:t>
            </w:r>
            <w:r>
              <w:rPr>
                <w:noProof/>
                <w:webHidden/>
              </w:rPr>
              <w:fldChar w:fldCharType="end"/>
            </w:r>
          </w:hyperlink>
        </w:p>
        <w:p w14:paraId="1608BC34" w14:textId="482D192A"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14" w:history="1">
            <w:r w:rsidRPr="00306272">
              <w:rPr>
                <w:rStyle w:val="Hyperlink"/>
                <w:noProof/>
              </w:rPr>
              <w:t xml:space="preserve">2.2.3. Претпроцесирање за </w:t>
            </w:r>
            <w:r w:rsidRPr="00306272">
              <w:rPr>
                <w:rStyle w:val="Hyperlink"/>
                <w:i/>
                <w:noProof/>
              </w:rPr>
              <w:t>baseline</w:t>
            </w:r>
            <w:r w:rsidRPr="00306272">
              <w:rPr>
                <w:rStyle w:val="Hyperlink"/>
                <w:noProof/>
              </w:rPr>
              <w:t xml:space="preserve"> моделе</w:t>
            </w:r>
            <w:r>
              <w:rPr>
                <w:noProof/>
                <w:webHidden/>
              </w:rPr>
              <w:tab/>
            </w:r>
            <w:r>
              <w:rPr>
                <w:noProof/>
                <w:webHidden/>
              </w:rPr>
              <w:fldChar w:fldCharType="begin"/>
            </w:r>
            <w:r>
              <w:rPr>
                <w:noProof/>
                <w:webHidden/>
              </w:rPr>
              <w:instrText xml:space="preserve"> PAGEREF _Toc239505114 \h </w:instrText>
            </w:r>
            <w:r>
              <w:rPr>
                <w:noProof/>
                <w:webHidden/>
              </w:rPr>
            </w:r>
            <w:r>
              <w:rPr>
                <w:noProof/>
                <w:webHidden/>
              </w:rPr>
              <w:fldChar w:fldCharType="separate"/>
            </w:r>
            <w:r w:rsidR="00067015">
              <w:rPr>
                <w:noProof/>
                <w:webHidden/>
              </w:rPr>
              <w:t>9</w:t>
            </w:r>
            <w:r>
              <w:rPr>
                <w:noProof/>
                <w:webHidden/>
              </w:rPr>
              <w:fldChar w:fldCharType="end"/>
            </w:r>
          </w:hyperlink>
        </w:p>
        <w:p w14:paraId="6828C14C" w14:textId="64F6730C"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15" w:history="1">
            <w:r w:rsidRPr="00306272">
              <w:rPr>
                <w:rStyle w:val="Hyperlink"/>
                <w:noProof/>
              </w:rPr>
              <w:t>2.2.4. Енкодерски модели</w:t>
            </w:r>
            <w:r>
              <w:rPr>
                <w:noProof/>
                <w:webHidden/>
              </w:rPr>
              <w:tab/>
            </w:r>
            <w:r>
              <w:rPr>
                <w:noProof/>
                <w:webHidden/>
              </w:rPr>
              <w:fldChar w:fldCharType="begin"/>
            </w:r>
            <w:r>
              <w:rPr>
                <w:noProof/>
                <w:webHidden/>
              </w:rPr>
              <w:instrText xml:space="preserve"> PAGEREF _Toc239505115 \h </w:instrText>
            </w:r>
            <w:r>
              <w:rPr>
                <w:noProof/>
                <w:webHidden/>
              </w:rPr>
            </w:r>
            <w:r>
              <w:rPr>
                <w:noProof/>
                <w:webHidden/>
              </w:rPr>
              <w:fldChar w:fldCharType="separate"/>
            </w:r>
            <w:r w:rsidR="00067015">
              <w:rPr>
                <w:noProof/>
                <w:webHidden/>
              </w:rPr>
              <w:t>9</w:t>
            </w:r>
            <w:r>
              <w:rPr>
                <w:noProof/>
                <w:webHidden/>
              </w:rPr>
              <w:fldChar w:fldCharType="end"/>
            </w:r>
          </w:hyperlink>
        </w:p>
        <w:p w14:paraId="7E8C7977" w14:textId="24746C8B"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16" w:history="1">
            <w:r w:rsidRPr="00306272">
              <w:rPr>
                <w:rStyle w:val="Hyperlink"/>
                <w:noProof/>
              </w:rPr>
              <w:t>2.3. Анотација коментара</w:t>
            </w:r>
            <w:r>
              <w:rPr>
                <w:noProof/>
                <w:webHidden/>
              </w:rPr>
              <w:tab/>
            </w:r>
            <w:r>
              <w:rPr>
                <w:noProof/>
                <w:webHidden/>
              </w:rPr>
              <w:fldChar w:fldCharType="begin"/>
            </w:r>
            <w:r>
              <w:rPr>
                <w:noProof/>
                <w:webHidden/>
              </w:rPr>
              <w:instrText xml:space="preserve"> PAGEREF _Toc239505116 \h </w:instrText>
            </w:r>
            <w:r>
              <w:rPr>
                <w:noProof/>
                <w:webHidden/>
              </w:rPr>
            </w:r>
            <w:r>
              <w:rPr>
                <w:noProof/>
                <w:webHidden/>
              </w:rPr>
              <w:fldChar w:fldCharType="separate"/>
            </w:r>
            <w:r w:rsidR="00067015">
              <w:rPr>
                <w:noProof/>
                <w:webHidden/>
              </w:rPr>
              <w:t>9</w:t>
            </w:r>
            <w:r>
              <w:rPr>
                <w:noProof/>
                <w:webHidden/>
              </w:rPr>
              <w:fldChar w:fldCharType="end"/>
            </w:r>
          </w:hyperlink>
        </w:p>
        <w:p w14:paraId="3467A450" w14:textId="18B42BF1" w:rsidR="002327F2" w:rsidRDefault="002327F2" w:rsidP="00F25137">
          <w:pPr>
            <w:pStyle w:val="TOC3"/>
            <w:tabs>
              <w:tab w:val="right" w:leader="dot" w:pos="9350"/>
            </w:tabs>
            <w:rPr>
              <w:noProof/>
            </w:rPr>
          </w:pPr>
          <w:hyperlink w:anchor="_Toc239505117" w:history="1">
            <w:r w:rsidRPr="00306272">
              <w:rPr>
                <w:rStyle w:val="Hyperlink"/>
                <w:noProof/>
              </w:rPr>
              <w:t>2.3.1. Калибрација и мере слагања</w:t>
            </w:r>
            <w:r>
              <w:rPr>
                <w:noProof/>
                <w:webHidden/>
              </w:rPr>
              <w:tab/>
            </w:r>
            <w:r>
              <w:rPr>
                <w:noProof/>
                <w:webHidden/>
              </w:rPr>
              <w:fldChar w:fldCharType="begin"/>
            </w:r>
            <w:r>
              <w:rPr>
                <w:noProof/>
                <w:webHidden/>
              </w:rPr>
              <w:instrText xml:space="preserve"> PAGEREF _Toc239505117 \h </w:instrText>
            </w:r>
            <w:r>
              <w:rPr>
                <w:noProof/>
                <w:webHidden/>
              </w:rPr>
            </w:r>
            <w:r>
              <w:rPr>
                <w:noProof/>
                <w:webHidden/>
              </w:rPr>
              <w:fldChar w:fldCharType="separate"/>
            </w:r>
            <w:r w:rsidR="00067015">
              <w:rPr>
                <w:noProof/>
                <w:webHidden/>
              </w:rPr>
              <w:t>10</w:t>
            </w:r>
            <w:r>
              <w:rPr>
                <w:noProof/>
                <w:webHidden/>
              </w:rPr>
              <w:fldChar w:fldCharType="end"/>
            </w:r>
          </w:hyperlink>
        </w:p>
        <w:p w14:paraId="2AA343A5" w14:textId="39328C25" w:rsidR="00F25137" w:rsidRPr="00F25137" w:rsidRDefault="00F25137" w:rsidP="00F25137">
          <w:pPr>
            <w:pStyle w:val="TOC2"/>
            <w:tabs>
              <w:tab w:val="right" w:leader="dot" w:pos="9350"/>
            </w:tabs>
            <w:rPr>
              <w:rFonts w:asciiTheme="minorHAnsi" w:eastAsiaTheme="minorEastAsia" w:hAnsiTheme="minorHAnsi" w:cstheme="minorBidi"/>
              <w:noProof/>
              <w:kern w:val="2"/>
              <w:lang w:val="en-US"/>
            </w:rPr>
          </w:pPr>
          <w:hyperlink w:anchor="_2.4._Експлоративна_анализа" w:history="1">
            <w:r w:rsidRPr="00306272">
              <w:rPr>
                <w:rStyle w:val="Hyperlink"/>
                <w:noProof/>
              </w:rPr>
              <w:t>2.</w:t>
            </w:r>
            <w:r>
              <w:rPr>
                <w:rStyle w:val="Hyperlink"/>
                <w:noProof/>
              </w:rPr>
              <w:t>4</w:t>
            </w:r>
            <w:r w:rsidRPr="00306272">
              <w:rPr>
                <w:rStyle w:val="Hyperlink"/>
                <w:noProof/>
              </w:rPr>
              <w:t xml:space="preserve">. </w:t>
            </w:r>
            <w:r w:rsidRPr="00F25137">
              <w:rPr>
                <w:rStyle w:val="Hyperlink"/>
                <w:noProof/>
              </w:rPr>
              <w:t>Експлоративна анализа података</w:t>
            </w:r>
            <w:r>
              <w:rPr>
                <w:noProof/>
                <w:webHidden/>
              </w:rPr>
              <w:tab/>
            </w:r>
            <w:r>
              <w:rPr>
                <w:noProof/>
                <w:webHidden/>
              </w:rPr>
              <w:fldChar w:fldCharType="begin"/>
            </w:r>
            <w:r>
              <w:rPr>
                <w:noProof/>
                <w:webHidden/>
              </w:rPr>
              <w:instrText xml:space="preserve"> PAGEREF _Toc239505116 \h </w:instrText>
            </w:r>
            <w:r>
              <w:rPr>
                <w:noProof/>
                <w:webHidden/>
              </w:rPr>
            </w:r>
            <w:r>
              <w:rPr>
                <w:noProof/>
                <w:webHidden/>
              </w:rPr>
              <w:fldChar w:fldCharType="separate"/>
            </w:r>
            <w:r w:rsidR="00067015">
              <w:rPr>
                <w:noProof/>
                <w:webHidden/>
              </w:rPr>
              <w:t>9</w:t>
            </w:r>
            <w:r>
              <w:rPr>
                <w:noProof/>
                <w:webHidden/>
              </w:rPr>
              <w:fldChar w:fldCharType="end"/>
            </w:r>
          </w:hyperlink>
        </w:p>
        <w:p w14:paraId="3818CDFD" w14:textId="5B5CE6FB" w:rsidR="00F25137" w:rsidRDefault="00F25137" w:rsidP="00F25137">
          <w:pPr>
            <w:pStyle w:val="TOC3"/>
            <w:tabs>
              <w:tab w:val="right" w:leader="dot" w:pos="9350"/>
            </w:tabs>
            <w:rPr>
              <w:noProof/>
            </w:rPr>
          </w:pPr>
          <w:hyperlink w:anchor="_2.4.1._Расподела_по" w:history="1">
            <w:r w:rsidRPr="00306272">
              <w:rPr>
                <w:rStyle w:val="Hyperlink"/>
                <w:noProof/>
              </w:rPr>
              <w:t>2.</w:t>
            </w:r>
            <w:r>
              <w:rPr>
                <w:rStyle w:val="Hyperlink"/>
                <w:noProof/>
              </w:rPr>
              <w:t>4</w:t>
            </w:r>
            <w:r w:rsidRPr="00306272">
              <w:rPr>
                <w:rStyle w:val="Hyperlink"/>
                <w:noProof/>
              </w:rPr>
              <w:t xml:space="preserve">.1. </w:t>
            </w:r>
            <w:r w:rsidR="00037732" w:rsidRPr="00037732">
              <w:rPr>
                <w:rStyle w:val="Hyperlink"/>
                <w:noProof/>
              </w:rPr>
              <w:t>Расподела по платформама</w:t>
            </w:r>
            <w:r>
              <w:rPr>
                <w:noProof/>
                <w:webHidden/>
              </w:rPr>
              <w:tab/>
            </w:r>
            <w:r>
              <w:rPr>
                <w:noProof/>
                <w:webHidden/>
              </w:rPr>
              <w:fldChar w:fldCharType="begin"/>
            </w:r>
            <w:r>
              <w:rPr>
                <w:noProof/>
                <w:webHidden/>
              </w:rPr>
              <w:instrText xml:space="preserve"> PAGEREF _Toc239505117 \h </w:instrText>
            </w:r>
            <w:r>
              <w:rPr>
                <w:noProof/>
                <w:webHidden/>
              </w:rPr>
            </w:r>
            <w:r>
              <w:rPr>
                <w:noProof/>
                <w:webHidden/>
              </w:rPr>
              <w:fldChar w:fldCharType="separate"/>
            </w:r>
            <w:r w:rsidR="00067015">
              <w:rPr>
                <w:noProof/>
                <w:webHidden/>
              </w:rPr>
              <w:t>10</w:t>
            </w:r>
            <w:r>
              <w:rPr>
                <w:noProof/>
                <w:webHidden/>
              </w:rPr>
              <w:fldChar w:fldCharType="end"/>
            </w:r>
          </w:hyperlink>
        </w:p>
        <w:p w14:paraId="5ADC508A" w14:textId="66BCFDFC" w:rsidR="00037732" w:rsidRPr="00037732" w:rsidRDefault="00037732" w:rsidP="00037732">
          <w:pPr>
            <w:pStyle w:val="TOC3"/>
            <w:tabs>
              <w:tab w:val="right" w:leader="dot" w:pos="9350"/>
            </w:tabs>
            <w:rPr>
              <w:noProof/>
            </w:rPr>
          </w:pPr>
          <w:hyperlink w:anchor="_2.4.2._Дужина_коментара" w:history="1">
            <w:r w:rsidRPr="00306272">
              <w:rPr>
                <w:rStyle w:val="Hyperlink"/>
                <w:noProof/>
              </w:rPr>
              <w:t>2.</w:t>
            </w:r>
            <w:r>
              <w:rPr>
                <w:rStyle w:val="Hyperlink"/>
                <w:noProof/>
              </w:rPr>
              <w:t>4</w:t>
            </w:r>
            <w:r w:rsidRPr="00306272">
              <w:rPr>
                <w:rStyle w:val="Hyperlink"/>
                <w:noProof/>
              </w:rPr>
              <w:t>.</w:t>
            </w:r>
            <w:r w:rsidR="003F6ED9">
              <w:rPr>
                <w:rStyle w:val="Hyperlink"/>
                <w:noProof/>
              </w:rPr>
              <w:t>2</w:t>
            </w:r>
            <w:r w:rsidRPr="00306272">
              <w:rPr>
                <w:rStyle w:val="Hyperlink"/>
                <w:noProof/>
              </w:rPr>
              <w:t xml:space="preserve">. </w:t>
            </w:r>
            <w:r>
              <w:rPr>
                <w:rStyle w:val="Hyperlink"/>
                <w:noProof/>
              </w:rPr>
              <w:t>Дужина коментара</w:t>
            </w:r>
            <w:r>
              <w:rPr>
                <w:noProof/>
                <w:webHidden/>
              </w:rPr>
              <w:tab/>
            </w:r>
            <w:r>
              <w:rPr>
                <w:noProof/>
                <w:webHidden/>
              </w:rPr>
              <w:fldChar w:fldCharType="begin"/>
            </w:r>
            <w:r>
              <w:rPr>
                <w:noProof/>
                <w:webHidden/>
              </w:rPr>
              <w:instrText xml:space="preserve"> PAGEREF _Toc239505117 \h </w:instrText>
            </w:r>
            <w:r>
              <w:rPr>
                <w:noProof/>
                <w:webHidden/>
              </w:rPr>
            </w:r>
            <w:r>
              <w:rPr>
                <w:noProof/>
                <w:webHidden/>
              </w:rPr>
              <w:fldChar w:fldCharType="separate"/>
            </w:r>
            <w:r w:rsidR="00067015">
              <w:rPr>
                <w:noProof/>
                <w:webHidden/>
              </w:rPr>
              <w:t>10</w:t>
            </w:r>
            <w:r>
              <w:rPr>
                <w:noProof/>
                <w:webHidden/>
              </w:rPr>
              <w:fldChar w:fldCharType="end"/>
            </w:r>
          </w:hyperlink>
        </w:p>
        <w:p w14:paraId="617AB6E6" w14:textId="798455BF"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18" w:history="1">
            <w:r w:rsidRPr="00306272">
              <w:rPr>
                <w:rStyle w:val="Hyperlink"/>
                <w:noProof/>
              </w:rPr>
              <w:t>2.4.3. Најчешће речи — семантички отисак класа</w:t>
            </w:r>
            <w:r>
              <w:rPr>
                <w:noProof/>
                <w:webHidden/>
              </w:rPr>
              <w:tab/>
            </w:r>
            <w:r>
              <w:rPr>
                <w:noProof/>
                <w:webHidden/>
              </w:rPr>
              <w:fldChar w:fldCharType="begin"/>
            </w:r>
            <w:r>
              <w:rPr>
                <w:noProof/>
                <w:webHidden/>
              </w:rPr>
              <w:instrText xml:space="preserve"> PAGEREF _Toc239505118 \h </w:instrText>
            </w:r>
            <w:r>
              <w:rPr>
                <w:noProof/>
                <w:webHidden/>
              </w:rPr>
            </w:r>
            <w:r>
              <w:rPr>
                <w:noProof/>
                <w:webHidden/>
              </w:rPr>
              <w:fldChar w:fldCharType="separate"/>
            </w:r>
            <w:r w:rsidR="00067015">
              <w:rPr>
                <w:noProof/>
                <w:webHidden/>
              </w:rPr>
              <w:t>15</w:t>
            </w:r>
            <w:r>
              <w:rPr>
                <w:noProof/>
                <w:webHidden/>
              </w:rPr>
              <w:fldChar w:fldCharType="end"/>
            </w:r>
          </w:hyperlink>
        </w:p>
        <w:p w14:paraId="3BC78BDE" w14:textId="2D10F7C7" w:rsidR="002327F2" w:rsidRDefault="002327F2">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05119" w:history="1">
            <w:r w:rsidRPr="00306272">
              <w:rPr>
                <w:rStyle w:val="Hyperlink"/>
                <w:noProof/>
                <w:lang w:val="sr-Cyrl-RS"/>
              </w:rPr>
              <w:t>3</w:t>
            </w:r>
            <w:r w:rsidRPr="00306272">
              <w:rPr>
                <w:rStyle w:val="Hyperlink"/>
                <w:noProof/>
              </w:rPr>
              <w:t xml:space="preserve">. </w:t>
            </w:r>
            <w:r w:rsidRPr="00306272">
              <w:rPr>
                <w:rStyle w:val="Hyperlink"/>
                <w:noProof/>
                <w:lang w:val="sr-Cyrl-RS"/>
              </w:rPr>
              <w:t>Обучавање и евалуација модела</w:t>
            </w:r>
            <w:r>
              <w:rPr>
                <w:noProof/>
                <w:webHidden/>
              </w:rPr>
              <w:tab/>
            </w:r>
            <w:r>
              <w:rPr>
                <w:noProof/>
                <w:webHidden/>
              </w:rPr>
              <w:fldChar w:fldCharType="begin"/>
            </w:r>
            <w:r>
              <w:rPr>
                <w:noProof/>
                <w:webHidden/>
              </w:rPr>
              <w:instrText xml:space="preserve"> PAGEREF _Toc239505119 \h </w:instrText>
            </w:r>
            <w:r>
              <w:rPr>
                <w:noProof/>
                <w:webHidden/>
              </w:rPr>
            </w:r>
            <w:r>
              <w:rPr>
                <w:noProof/>
                <w:webHidden/>
              </w:rPr>
              <w:fldChar w:fldCharType="separate"/>
            </w:r>
            <w:r w:rsidR="00067015">
              <w:rPr>
                <w:noProof/>
                <w:webHidden/>
              </w:rPr>
              <w:t>17</w:t>
            </w:r>
            <w:r>
              <w:rPr>
                <w:noProof/>
                <w:webHidden/>
              </w:rPr>
              <w:fldChar w:fldCharType="end"/>
            </w:r>
          </w:hyperlink>
        </w:p>
        <w:p w14:paraId="714D9637" w14:textId="7DB69853"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20" w:history="1">
            <w:r w:rsidRPr="00306272">
              <w:rPr>
                <w:rStyle w:val="Hyperlink"/>
                <w:noProof/>
                <w:lang w:val="sr-Cyrl-RS"/>
              </w:rPr>
              <w:t>3.1</w:t>
            </w:r>
            <w:r w:rsidRPr="00306272">
              <w:rPr>
                <w:rStyle w:val="Hyperlink"/>
                <w:noProof/>
              </w:rPr>
              <w:t xml:space="preserve">. </w:t>
            </w:r>
            <w:r w:rsidRPr="00306272">
              <w:rPr>
                <w:rStyle w:val="Hyperlink"/>
                <w:i/>
                <w:iCs/>
                <w:noProof/>
              </w:rPr>
              <w:t>Baseline</w:t>
            </w:r>
            <w:r w:rsidRPr="00306272">
              <w:rPr>
                <w:rStyle w:val="Hyperlink"/>
                <w:noProof/>
              </w:rPr>
              <w:t xml:space="preserve"> </w:t>
            </w:r>
            <w:r w:rsidRPr="00306272">
              <w:rPr>
                <w:rStyle w:val="Hyperlink"/>
                <w:noProof/>
                <w:lang w:val="sr-Cyrl-RS"/>
              </w:rPr>
              <w:t>модели</w:t>
            </w:r>
            <w:r>
              <w:rPr>
                <w:noProof/>
                <w:webHidden/>
              </w:rPr>
              <w:tab/>
            </w:r>
            <w:r>
              <w:rPr>
                <w:noProof/>
                <w:webHidden/>
              </w:rPr>
              <w:fldChar w:fldCharType="begin"/>
            </w:r>
            <w:r>
              <w:rPr>
                <w:noProof/>
                <w:webHidden/>
              </w:rPr>
              <w:instrText xml:space="preserve"> PAGEREF _Toc239505120 \h </w:instrText>
            </w:r>
            <w:r>
              <w:rPr>
                <w:noProof/>
                <w:webHidden/>
              </w:rPr>
            </w:r>
            <w:r>
              <w:rPr>
                <w:noProof/>
                <w:webHidden/>
              </w:rPr>
              <w:fldChar w:fldCharType="separate"/>
            </w:r>
            <w:r w:rsidR="00067015">
              <w:rPr>
                <w:noProof/>
                <w:webHidden/>
              </w:rPr>
              <w:t>17</w:t>
            </w:r>
            <w:r>
              <w:rPr>
                <w:noProof/>
                <w:webHidden/>
              </w:rPr>
              <w:fldChar w:fldCharType="end"/>
            </w:r>
          </w:hyperlink>
        </w:p>
        <w:p w14:paraId="4888C2A0" w14:textId="265F27DB"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21" w:history="1">
            <w:r w:rsidRPr="00306272">
              <w:rPr>
                <w:rStyle w:val="Hyperlink"/>
                <w:noProof/>
                <w:lang w:val="sr-Cyrl-RS"/>
              </w:rPr>
              <w:t>3.1.</w:t>
            </w:r>
            <w:r w:rsidRPr="00306272">
              <w:rPr>
                <w:rStyle w:val="Hyperlink"/>
                <w:noProof/>
              </w:rPr>
              <w:t>1. Пр</w:t>
            </w:r>
            <w:r w:rsidRPr="00306272">
              <w:rPr>
                <w:rStyle w:val="Hyperlink"/>
                <w:noProof/>
                <w:lang w:val="sr-Cyrl-RS"/>
              </w:rPr>
              <w:t>етпроцесирање и репрезентација текста</w:t>
            </w:r>
            <w:r>
              <w:rPr>
                <w:noProof/>
                <w:webHidden/>
              </w:rPr>
              <w:tab/>
            </w:r>
            <w:r>
              <w:rPr>
                <w:noProof/>
                <w:webHidden/>
              </w:rPr>
              <w:fldChar w:fldCharType="begin"/>
            </w:r>
            <w:r>
              <w:rPr>
                <w:noProof/>
                <w:webHidden/>
              </w:rPr>
              <w:instrText xml:space="preserve"> PAGEREF _Toc239505121 \h </w:instrText>
            </w:r>
            <w:r>
              <w:rPr>
                <w:noProof/>
                <w:webHidden/>
              </w:rPr>
            </w:r>
            <w:r>
              <w:rPr>
                <w:noProof/>
                <w:webHidden/>
              </w:rPr>
              <w:fldChar w:fldCharType="separate"/>
            </w:r>
            <w:r w:rsidR="00067015">
              <w:rPr>
                <w:noProof/>
                <w:webHidden/>
              </w:rPr>
              <w:t>17</w:t>
            </w:r>
            <w:r>
              <w:rPr>
                <w:noProof/>
                <w:webHidden/>
              </w:rPr>
              <w:fldChar w:fldCharType="end"/>
            </w:r>
          </w:hyperlink>
        </w:p>
        <w:p w14:paraId="419F5DB3" w14:textId="3A3FC81E"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22" w:history="1">
            <w:r w:rsidRPr="00306272">
              <w:rPr>
                <w:rStyle w:val="Hyperlink"/>
                <w:noProof/>
                <w:lang w:val="sr-Cyrl-RS"/>
              </w:rPr>
              <w:t>3.1.</w:t>
            </w:r>
            <w:r w:rsidRPr="00306272">
              <w:rPr>
                <w:rStyle w:val="Hyperlink"/>
                <w:noProof/>
              </w:rPr>
              <w:t xml:space="preserve">2. </w:t>
            </w:r>
            <w:r w:rsidRPr="00306272">
              <w:rPr>
                <w:rStyle w:val="Hyperlink"/>
                <w:noProof/>
                <w:lang w:val="sr-Cyrl-RS"/>
              </w:rPr>
              <w:t>Евалуација</w:t>
            </w:r>
            <w:r>
              <w:rPr>
                <w:noProof/>
                <w:webHidden/>
              </w:rPr>
              <w:tab/>
            </w:r>
            <w:r>
              <w:rPr>
                <w:noProof/>
                <w:webHidden/>
              </w:rPr>
              <w:fldChar w:fldCharType="begin"/>
            </w:r>
            <w:r>
              <w:rPr>
                <w:noProof/>
                <w:webHidden/>
              </w:rPr>
              <w:instrText xml:space="preserve"> PAGEREF _Toc239505122 \h </w:instrText>
            </w:r>
            <w:r>
              <w:rPr>
                <w:noProof/>
                <w:webHidden/>
              </w:rPr>
            </w:r>
            <w:r>
              <w:rPr>
                <w:noProof/>
                <w:webHidden/>
              </w:rPr>
              <w:fldChar w:fldCharType="separate"/>
            </w:r>
            <w:r w:rsidR="00067015">
              <w:rPr>
                <w:noProof/>
                <w:webHidden/>
              </w:rPr>
              <w:t>18</w:t>
            </w:r>
            <w:r>
              <w:rPr>
                <w:noProof/>
                <w:webHidden/>
              </w:rPr>
              <w:fldChar w:fldCharType="end"/>
            </w:r>
          </w:hyperlink>
        </w:p>
        <w:p w14:paraId="19DA733F" w14:textId="0CF1D377"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23" w:history="1">
            <w:r w:rsidRPr="00306272">
              <w:rPr>
                <w:rStyle w:val="Hyperlink"/>
                <w:noProof/>
                <w:lang w:val="sr-Cyrl-RS"/>
              </w:rPr>
              <w:t>3.1.</w:t>
            </w:r>
            <w:r w:rsidRPr="00306272">
              <w:rPr>
                <w:rStyle w:val="Hyperlink"/>
                <w:noProof/>
              </w:rPr>
              <w:t xml:space="preserve">3. </w:t>
            </w:r>
            <w:r w:rsidRPr="00306272">
              <w:rPr>
                <w:rStyle w:val="Hyperlink"/>
                <w:noProof/>
                <w:lang w:val="sr-Cyrl-RS"/>
              </w:rPr>
              <w:t>Резултати</w:t>
            </w:r>
            <w:r>
              <w:rPr>
                <w:noProof/>
                <w:webHidden/>
              </w:rPr>
              <w:tab/>
            </w:r>
            <w:r>
              <w:rPr>
                <w:noProof/>
                <w:webHidden/>
              </w:rPr>
              <w:fldChar w:fldCharType="begin"/>
            </w:r>
            <w:r>
              <w:rPr>
                <w:noProof/>
                <w:webHidden/>
              </w:rPr>
              <w:instrText xml:space="preserve"> PAGEREF _Toc239505123 \h </w:instrText>
            </w:r>
            <w:r>
              <w:rPr>
                <w:noProof/>
                <w:webHidden/>
              </w:rPr>
            </w:r>
            <w:r>
              <w:rPr>
                <w:noProof/>
                <w:webHidden/>
              </w:rPr>
              <w:fldChar w:fldCharType="separate"/>
            </w:r>
            <w:r w:rsidR="00067015">
              <w:rPr>
                <w:noProof/>
                <w:webHidden/>
              </w:rPr>
              <w:t>19</w:t>
            </w:r>
            <w:r>
              <w:rPr>
                <w:noProof/>
                <w:webHidden/>
              </w:rPr>
              <w:fldChar w:fldCharType="end"/>
            </w:r>
          </w:hyperlink>
        </w:p>
        <w:p w14:paraId="6C83FBD8" w14:textId="20483F92"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24" w:history="1">
            <w:r w:rsidRPr="00306272">
              <w:rPr>
                <w:rStyle w:val="Hyperlink"/>
                <w:noProof/>
                <w:lang w:val="sr-Cyrl-RS"/>
              </w:rPr>
              <w:t>3.1.4</w:t>
            </w:r>
            <w:r w:rsidRPr="00306272">
              <w:rPr>
                <w:rStyle w:val="Hyperlink"/>
                <w:noProof/>
              </w:rPr>
              <w:t xml:space="preserve">. </w:t>
            </w:r>
            <w:r w:rsidRPr="00306272">
              <w:rPr>
                <w:rStyle w:val="Hyperlink"/>
                <w:noProof/>
                <w:lang w:val="sr-Cyrl-RS"/>
              </w:rPr>
              <w:t>Аблација опсега н-грама и филтрирањ</w:t>
            </w:r>
            <w:r w:rsidRPr="00306272">
              <w:rPr>
                <w:rStyle w:val="Hyperlink"/>
                <w:noProof/>
                <w:lang w:val="en-US"/>
              </w:rPr>
              <w:t>e</w:t>
            </w:r>
            <w:r>
              <w:rPr>
                <w:noProof/>
                <w:webHidden/>
              </w:rPr>
              <w:tab/>
            </w:r>
            <w:r>
              <w:rPr>
                <w:noProof/>
                <w:webHidden/>
              </w:rPr>
              <w:fldChar w:fldCharType="begin"/>
            </w:r>
            <w:r>
              <w:rPr>
                <w:noProof/>
                <w:webHidden/>
              </w:rPr>
              <w:instrText xml:space="preserve"> PAGEREF _Toc239505124 \h </w:instrText>
            </w:r>
            <w:r>
              <w:rPr>
                <w:noProof/>
                <w:webHidden/>
              </w:rPr>
            </w:r>
            <w:r>
              <w:rPr>
                <w:noProof/>
                <w:webHidden/>
              </w:rPr>
              <w:fldChar w:fldCharType="separate"/>
            </w:r>
            <w:r w:rsidR="00067015">
              <w:rPr>
                <w:noProof/>
                <w:webHidden/>
              </w:rPr>
              <w:t>23</w:t>
            </w:r>
            <w:r>
              <w:rPr>
                <w:noProof/>
                <w:webHidden/>
              </w:rPr>
              <w:fldChar w:fldCharType="end"/>
            </w:r>
          </w:hyperlink>
        </w:p>
        <w:p w14:paraId="1E618402" w14:textId="4B09DBEC" w:rsidR="002327F2" w:rsidRDefault="002327F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05125" w:history="1">
            <w:r w:rsidRPr="00306272">
              <w:rPr>
                <w:rStyle w:val="Hyperlink"/>
                <w:noProof/>
                <w:lang w:val="sr-Cyrl-RS"/>
              </w:rPr>
              <w:t>3.1.5</w:t>
            </w:r>
            <w:r w:rsidRPr="00306272">
              <w:rPr>
                <w:rStyle w:val="Hyperlink"/>
                <w:noProof/>
              </w:rPr>
              <w:t xml:space="preserve">. </w:t>
            </w:r>
            <w:r w:rsidRPr="00306272">
              <w:rPr>
                <w:rStyle w:val="Hyperlink"/>
                <w:noProof/>
                <w:lang w:val="sr-Cyrl-RS"/>
              </w:rPr>
              <w:t>Дискусија</w:t>
            </w:r>
            <w:r>
              <w:rPr>
                <w:noProof/>
                <w:webHidden/>
              </w:rPr>
              <w:tab/>
            </w:r>
            <w:r>
              <w:rPr>
                <w:noProof/>
                <w:webHidden/>
              </w:rPr>
              <w:fldChar w:fldCharType="begin"/>
            </w:r>
            <w:r>
              <w:rPr>
                <w:noProof/>
                <w:webHidden/>
              </w:rPr>
              <w:instrText xml:space="preserve"> PAGEREF _Toc239505125 \h </w:instrText>
            </w:r>
            <w:r>
              <w:rPr>
                <w:noProof/>
                <w:webHidden/>
              </w:rPr>
            </w:r>
            <w:r>
              <w:rPr>
                <w:noProof/>
                <w:webHidden/>
              </w:rPr>
              <w:fldChar w:fldCharType="separate"/>
            </w:r>
            <w:r w:rsidR="00067015">
              <w:rPr>
                <w:noProof/>
                <w:webHidden/>
              </w:rPr>
              <w:t>25</w:t>
            </w:r>
            <w:r>
              <w:rPr>
                <w:noProof/>
                <w:webHidden/>
              </w:rPr>
              <w:fldChar w:fldCharType="end"/>
            </w:r>
          </w:hyperlink>
        </w:p>
        <w:p w14:paraId="1E1201FE" w14:textId="3CF187E8" w:rsidR="002327F2" w:rsidRDefault="002327F2">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05126" w:history="1">
            <w:r w:rsidRPr="00306272">
              <w:rPr>
                <w:rStyle w:val="Hyperlink"/>
                <w:noProof/>
              </w:rPr>
              <w:t>3.2. Енкодер</w:t>
            </w:r>
            <w:r>
              <w:rPr>
                <w:noProof/>
                <w:webHidden/>
              </w:rPr>
              <w:tab/>
            </w:r>
            <w:r>
              <w:rPr>
                <w:noProof/>
                <w:webHidden/>
              </w:rPr>
              <w:fldChar w:fldCharType="begin"/>
            </w:r>
            <w:r>
              <w:rPr>
                <w:noProof/>
                <w:webHidden/>
              </w:rPr>
              <w:instrText xml:space="preserve"> PAGEREF _Toc239505126 \h </w:instrText>
            </w:r>
            <w:r>
              <w:rPr>
                <w:noProof/>
                <w:webHidden/>
              </w:rPr>
            </w:r>
            <w:r>
              <w:rPr>
                <w:noProof/>
                <w:webHidden/>
              </w:rPr>
              <w:fldChar w:fldCharType="separate"/>
            </w:r>
            <w:r w:rsidR="00067015">
              <w:rPr>
                <w:noProof/>
                <w:webHidden/>
              </w:rPr>
              <w:t>26</w:t>
            </w:r>
            <w:r>
              <w:rPr>
                <w:noProof/>
                <w:webHidden/>
              </w:rPr>
              <w:fldChar w:fldCharType="end"/>
            </w:r>
          </w:hyperlink>
        </w:p>
        <w:p w14:paraId="33E328C4" w14:textId="70B27556"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27" w:history="1">
            <w:r w:rsidRPr="00306272">
              <w:rPr>
                <w:rStyle w:val="Hyperlink"/>
                <w:noProof/>
              </w:rPr>
              <w:t>3.2.1. Модели</w:t>
            </w:r>
            <w:r>
              <w:rPr>
                <w:noProof/>
                <w:webHidden/>
              </w:rPr>
              <w:tab/>
            </w:r>
            <w:r>
              <w:rPr>
                <w:noProof/>
                <w:webHidden/>
              </w:rPr>
              <w:fldChar w:fldCharType="begin"/>
            </w:r>
            <w:r>
              <w:rPr>
                <w:noProof/>
                <w:webHidden/>
              </w:rPr>
              <w:instrText xml:space="preserve"> PAGEREF _Toc239505127 \h </w:instrText>
            </w:r>
            <w:r>
              <w:rPr>
                <w:noProof/>
                <w:webHidden/>
              </w:rPr>
            </w:r>
            <w:r>
              <w:rPr>
                <w:noProof/>
                <w:webHidden/>
              </w:rPr>
              <w:fldChar w:fldCharType="separate"/>
            </w:r>
            <w:r w:rsidR="00067015">
              <w:rPr>
                <w:noProof/>
                <w:webHidden/>
              </w:rPr>
              <w:t>26</w:t>
            </w:r>
            <w:r>
              <w:rPr>
                <w:noProof/>
                <w:webHidden/>
              </w:rPr>
              <w:fldChar w:fldCharType="end"/>
            </w:r>
          </w:hyperlink>
        </w:p>
        <w:p w14:paraId="2C9FC996" w14:textId="4FE4BB8C"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28" w:history="1">
            <w:r w:rsidRPr="00306272">
              <w:rPr>
                <w:rStyle w:val="Hyperlink"/>
                <w:noProof/>
              </w:rPr>
              <w:t>3.2.2. Поставка и хиперпараметри</w:t>
            </w:r>
            <w:r>
              <w:rPr>
                <w:noProof/>
                <w:webHidden/>
              </w:rPr>
              <w:tab/>
            </w:r>
            <w:r>
              <w:rPr>
                <w:noProof/>
                <w:webHidden/>
              </w:rPr>
              <w:fldChar w:fldCharType="begin"/>
            </w:r>
            <w:r>
              <w:rPr>
                <w:noProof/>
                <w:webHidden/>
              </w:rPr>
              <w:instrText xml:space="preserve"> PAGEREF _Toc239505128 \h </w:instrText>
            </w:r>
            <w:r>
              <w:rPr>
                <w:noProof/>
                <w:webHidden/>
              </w:rPr>
            </w:r>
            <w:r>
              <w:rPr>
                <w:noProof/>
                <w:webHidden/>
              </w:rPr>
              <w:fldChar w:fldCharType="separate"/>
            </w:r>
            <w:r w:rsidR="00067015">
              <w:rPr>
                <w:noProof/>
                <w:webHidden/>
              </w:rPr>
              <w:t>26</w:t>
            </w:r>
            <w:r>
              <w:rPr>
                <w:noProof/>
                <w:webHidden/>
              </w:rPr>
              <w:fldChar w:fldCharType="end"/>
            </w:r>
          </w:hyperlink>
        </w:p>
        <w:p w14:paraId="090545EE" w14:textId="19479EEF"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29" w:history="1">
            <w:r w:rsidRPr="00306272">
              <w:rPr>
                <w:rStyle w:val="Hyperlink"/>
                <w:noProof/>
              </w:rPr>
              <w:t>3.2.3. Резултати</w:t>
            </w:r>
            <w:r>
              <w:rPr>
                <w:noProof/>
                <w:webHidden/>
              </w:rPr>
              <w:tab/>
            </w:r>
            <w:r>
              <w:rPr>
                <w:noProof/>
                <w:webHidden/>
              </w:rPr>
              <w:fldChar w:fldCharType="begin"/>
            </w:r>
            <w:r>
              <w:rPr>
                <w:noProof/>
                <w:webHidden/>
              </w:rPr>
              <w:instrText xml:space="preserve"> PAGEREF _Toc239505129 \h </w:instrText>
            </w:r>
            <w:r>
              <w:rPr>
                <w:noProof/>
                <w:webHidden/>
              </w:rPr>
            </w:r>
            <w:r>
              <w:rPr>
                <w:noProof/>
                <w:webHidden/>
              </w:rPr>
              <w:fldChar w:fldCharType="separate"/>
            </w:r>
            <w:r w:rsidR="00067015">
              <w:rPr>
                <w:noProof/>
                <w:webHidden/>
              </w:rPr>
              <w:t>27</w:t>
            </w:r>
            <w:r>
              <w:rPr>
                <w:noProof/>
                <w:webHidden/>
              </w:rPr>
              <w:fldChar w:fldCharType="end"/>
            </w:r>
          </w:hyperlink>
        </w:p>
        <w:p w14:paraId="2A58650C" w14:textId="4E111107" w:rsidR="002327F2" w:rsidRDefault="002327F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05130" w:history="1">
            <w:r w:rsidRPr="00306272">
              <w:rPr>
                <w:rStyle w:val="Hyperlink"/>
                <w:noProof/>
              </w:rPr>
              <w:t>3.2.4. Дискусија</w:t>
            </w:r>
            <w:r>
              <w:rPr>
                <w:noProof/>
                <w:webHidden/>
              </w:rPr>
              <w:tab/>
            </w:r>
            <w:r>
              <w:rPr>
                <w:noProof/>
                <w:webHidden/>
              </w:rPr>
              <w:fldChar w:fldCharType="begin"/>
            </w:r>
            <w:r>
              <w:rPr>
                <w:noProof/>
                <w:webHidden/>
              </w:rPr>
              <w:instrText xml:space="preserve"> PAGEREF _Toc239505130 \h </w:instrText>
            </w:r>
            <w:r>
              <w:rPr>
                <w:noProof/>
                <w:webHidden/>
              </w:rPr>
            </w:r>
            <w:r>
              <w:rPr>
                <w:noProof/>
                <w:webHidden/>
              </w:rPr>
              <w:fldChar w:fldCharType="separate"/>
            </w:r>
            <w:r w:rsidR="00067015">
              <w:rPr>
                <w:noProof/>
                <w:webHidden/>
              </w:rPr>
              <w:t>35</w:t>
            </w:r>
            <w:r>
              <w:rPr>
                <w:noProof/>
                <w:webHidden/>
              </w:rPr>
              <w:fldChar w:fldCharType="end"/>
            </w:r>
          </w:hyperlink>
        </w:p>
        <w:p w14:paraId="1C294FEF" w14:textId="12D7ECEF" w:rsidR="002327F2" w:rsidRDefault="002327F2">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05131" w:history="1">
            <w:r w:rsidRPr="00306272">
              <w:rPr>
                <w:rStyle w:val="Hyperlink"/>
                <w:noProof/>
              </w:rPr>
              <w:t>4. Закључак</w:t>
            </w:r>
            <w:r>
              <w:rPr>
                <w:noProof/>
                <w:webHidden/>
              </w:rPr>
              <w:tab/>
            </w:r>
            <w:r>
              <w:rPr>
                <w:noProof/>
                <w:webHidden/>
              </w:rPr>
              <w:fldChar w:fldCharType="begin"/>
            </w:r>
            <w:r>
              <w:rPr>
                <w:noProof/>
                <w:webHidden/>
              </w:rPr>
              <w:instrText xml:space="preserve"> PAGEREF _Toc239505131 \h </w:instrText>
            </w:r>
            <w:r>
              <w:rPr>
                <w:noProof/>
                <w:webHidden/>
              </w:rPr>
            </w:r>
            <w:r>
              <w:rPr>
                <w:noProof/>
                <w:webHidden/>
              </w:rPr>
              <w:fldChar w:fldCharType="separate"/>
            </w:r>
            <w:r w:rsidR="00067015">
              <w:rPr>
                <w:noProof/>
                <w:webHidden/>
              </w:rPr>
              <w:t>36</w:t>
            </w:r>
            <w:r>
              <w:rPr>
                <w:noProof/>
                <w:webHidden/>
              </w:rPr>
              <w:fldChar w:fldCharType="end"/>
            </w:r>
          </w:hyperlink>
        </w:p>
        <w:p w14:paraId="50510D47" w14:textId="77EC3DBE" w:rsidR="0093461C" w:rsidRPr="003F13B1" w:rsidRDefault="0093461C">
          <w:r>
            <w:fldChar w:fldCharType="end"/>
          </w:r>
        </w:p>
      </w:sdtContent>
    </w:sdt>
    <w:p w14:paraId="62C55BE5" w14:textId="1D1C68F1" w:rsidR="0093461C" w:rsidRPr="00147A59" w:rsidRDefault="0093461C" w:rsidP="00086E10">
      <w:pPr>
        <w:jc w:val="both"/>
        <w:rPr>
          <w:lang w:val="en-US"/>
        </w:rPr>
      </w:pPr>
    </w:p>
    <w:p w14:paraId="48635A79" w14:textId="77777777" w:rsidR="00086E10" w:rsidRPr="003F13B1" w:rsidRDefault="00086E10" w:rsidP="00086E10">
      <w:pPr>
        <w:shd w:val="clear" w:color="auto" w:fill="FFFFFF"/>
        <w:spacing w:before="100" w:beforeAutospacing="1" w:after="268" w:line="569" w:lineRule="atLeast"/>
        <w:jc w:val="both"/>
        <w:outlineLvl w:val="0"/>
        <w:rPr>
          <w:b/>
          <w:bCs/>
          <w:color w:val="0F1115"/>
          <w:kern w:val="36"/>
          <w:sz w:val="40"/>
          <w:szCs w:val="40"/>
          <w:lang w:val="en-US"/>
        </w:rPr>
      </w:pPr>
      <w:bookmarkStart w:id="1" w:name="_Toc239505103"/>
      <w:r>
        <w:rPr>
          <w:b/>
          <w:bCs/>
          <w:color w:val="0F1115"/>
          <w:kern w:val="36"/>
          <w:sz w:val="40"/>
          <w:szCs w:val="40"/>
          <w:lang w:val="en-US"/>
        </w:rPr>
        <w:t>1. П</w:t>
      </w:r>
      <w:r>
        <w:rPr>
          <w:b/>
          <w:bCs/>
          <w:color w:val="0F1115"/>
          <w:kern w:val="36"/>
          <w:sz w:val="40"/>
          <w:szCs w:val="40"/>
          <w:lang w:val="sr-Cyrl-RS"/>
        </w:rPr>
        <w:t>риказ проблема и теме</w:t>
      </w:r>
      <w:bookmarkEnd w:id="1"/>
      <w:r>
        <w:rPr>
          <w:b/>
          <w:bCs/>
          <w:color w:val="0F1115"/>
          <w:kern w:val="36"/>
          <w:sz w:val="40"/>
          <w:szCs w:val="40"/>
          <w:lang w:val="en-US"/>
        </w:rPr>
        <w:t xml:space="preserve"> </w:t>
      </w:r>
    </w:p>
    <w:p w14:paraId="2692BE95" w14:textId="120810BF" w:rsidR="00086E10" w:rsidRPr="003F13B1" w:rsidRDefault="00086E10" w:rsidP="00086E10">
      <w:pPr>
        <w:shd w:val="clear" w:color="auto" w:fill="FFFFFF"/>
        <w:spacing w:before="268" w:after="268"/>
        <w:ind w:firstLine="720"/>
        <w:jc w:val="both"/>
        <w:rPr>
          <w:color w:val="0F1115"/>
          <w:szCs w:val="27"/>
          <w:lang w:val="en-US"/>
        </w:rPr>
      </w:pPr>
      <w:r>
        <w:rPr>
          <w:color w:val="0F1115"/>
          <w:szCs w:val="27"/>
          <w:lang w:val="en-US"/>
        </w:rPr>
        <w:t xml:space="preserve">Предмет </w:t>
      </w:r>
      <w:r>
        <w:rPr>
          <w:color w:val="0F1115"/>
          <w:szCs w:val="27"/>
          <w:lang w:val="sr-Cyrl-RS"/>
        </w:rPr>
        <w:t>изучавања овог</w:t>
      </w:r>
      <w:r>
        <w:rPr>
          <w:color w:val="0F1115"/>
          <w:szCs w:val="27"/>
          <w:lang w:val="en-US"/>
        </w:rPr>
        <w:t xml:space="preserve"> пројекта је класификација политичких ставова у коментарима на друштвеним мрежама који се односе на</w:t>
      </w:r>
      <w:r>
        <w:rPr>
          <w:color w:val="0F1115"/>
          <w:szCs w:val="27"/>
          <w:lang w:val="sr-Cyrl-RS"/>
        </w:rPr>
        <w:t xml:space="preserve"> актуелна политичка дешавања у Србији у последње две године.</w:t>
      </w:r>
      <w:r>
        <w:rPr>
          <w:color w:val="0F1115"/>
          <w:szCs w:val="27"/>
          <w:lang w:val="en-US"/>
        </w:rPr>
        <w:t xml:space="preserve"> Овај задатак припада области обраде природних језика, тачније задатку анализе сентимента и класификације текста, чији је циљ аутоматско одређивање политичке оријентације и става аутора коментара на основу самог текста.</w:t>
      </w:r>
    </w:p>
    <w:p w14:paraId="66A61FCF" w14:textId="77777777" w:rsidR="00086E10" w:rsidRPr="003F13B1" w:rsidRDefault="00086E10" w:rsidP="00086E10">
      <w:pPr>
        <w:shd w:val="clear" w:color="auto" w:fill="FFFFFF"/>
        <w:spacing w:before="268" w:after="268"/>
        <w:ind w:firstLine="720"/>
        <w:jc w:val="both"/>
        <w:rPr>
          <w:color w:val="0F1115"/>
          <w:szCs w:val="27"/>
          <w:lang w:val="en-US"/>
        </w:rPr>
      </w:pPr>
      <w:r>
        <w:rPr>
          <w:color w:val="0F1115"/>
          <w:szCs w:val="27"/>
          <w:lang w:val="en-US"/>
        </w:rPr>
        <w:t>Проблем је формулисан као задатак трокласне класификације текста: улаз представља један коментар са друштвене мреже, док је излаз категорија политичког става коју коментар изражава. Пошто се став аутора не наводи експлицитно, модел мора да препозна карактеристичне језичке обрасце као што су избор речи, тон, употреба емотивне лексике, реторички уређаји, као и целокупна семантичка структура коментара.</w:t>
      </w:r>
    </w:p>
    <w:p w14:paraId="0E1F458F" w14:textId="536C91DD" w:rsidR="00086E10" w:rsidRPr="003F13B1" w:rsidRDefault="00086E10" w:rsidP="00086E10">
      <w:pPr>
        <w:shd w:val="clear" w:color="auto" w:fill="FFFFFF"/>
        <w:spacing w:before="268" w:after="268"/>
        <w:ind w:firstLine="720"/>
        <w:jc w:val="both"/>
        <w:rPr>
          <w:color w:val="0F1115"/>
          <w:szCs w:val="27"/>
          <w:lang w:val="en-US"/>
        </w:rPr>
      </w:pPr>
      <w:r>
        <w:rPr>
          <w:color w:val="0F1115"/>
          <w:szCs w:val="27"/>
          <w:lang w:val="en-US"/>
        </w:rPr>
        <w:t xml:space="preserve">За тематски домен одабрани су коментари са друштвених мрежа </w:t>
      </w:r>
      <w:r>
        <w:rPr>
          <w:color w:val="0F1115"/>
          <w:szCs w:val="27"/>
          <w:lang w:val="sr-Cyrl-RS"/>
        </w:rPr>
        <w:t>који коментаришу актуелности и појаве на политичкој сцени у Србији у периоду од појаве</w:t>
      </w:r>
      <w:r>
        <w:rPr>
          <w:color w:val="0F1115"/>
          <w:szCs w:val="27"/>
          <w:lang w:val="en-US"/>
        </w:rPr>
        <w:t xml:space="preserve"> студентских протеста у Србији</w:t>
      </w:r>
      <w:r>
        <w:rPr>
          <w:color w:val="0F1115"/>
          <w:szCs w:val="27"/>
          <w:lang w:val="sr-Cyrl-RS"/>
        </w:rPr>
        <w:t xml:space="preserve"> до тренутка израде пројекта</w:t>
      </w:r>
      <w:r>
        <w:rPr>
          <w:color w:val="0F1115"/>
          <w:szCs w:val="27"/>
          <w:lang w:val="en-US"/>
        </w:rPr>
        <w:t>, који су се догодили у периоду 2024-2026. године. Ова тема је изабрана због високог степена поларизације у јавном дискурсу, што омогућава јасно разликовање различитих политичких ставова. Са друге стране, коментари на друштвеним мрежама карактеришу се неформалним језиком, честом употребом сленга,</w:t>
      </w:r>
      <w:r>
        <w:rPr>
          <w:color w:val="0F1115"/>
          <w:szCs w:val="27"/>
          <w:lang w:val="sr-Cyrl-RS"/>
        </w:rPr>
        <w:t xml:space="preserve"> вулгарних речи,</w:t>
      </w:r>
      <w:r>
        <w:rPr>
          <w:color w:val="0F1115"/>
          <w:szCs w:val="27"/>
          <w:lang w:val="en-US"/>
        </w:rPr>
        <w:t xml:space="preserve"> скраћеница и правописних грешака, што чини задатак додатно изазовним и релевантним за истраживање у области обраде природних језика.</w:t>
      </w:r>
    </w:p>
    <w:p w14:paraId="60BC2E01" w14:textId="77777777" w:rsidR="00086E10" w:rsidRPr="003F13B1" w:rsidRDefault="00086E10" w:rsidP="00086E10">
      <w:pPr>
        <w:shd w:val="clear" w:color="auto" w:fill="FFFFFF"/>
        <w:spacing w:before="268" w:after="268"/>
        <w:ind w:firstLine="720"/>
        <w:jc w:val="both"/>
        <w:rPr>
          <w:color w:val="0F1115"/>
          <w:szCs w:val="27"/>
          <w:lang w:val="en-US"/>
        </w:rPr>
      </w:pPr>
      <w:r>
        <w:rPr>
          <w:color w:val="0F1115"/>
          <w:szCs w:val="27"/>
          <w:lang w:val="en-US"/>
        </w:rPr>
        <w:t>Приликом прикупљања и претпроцесирања података, посебна пажња посвећена је чишћењу текстуалног садржаја. Емотикони су у потпуности избачени из корпуса, јер њихово присуство може унети додатну семантичку нејасноћу. Наиме, исти емотикон (нпр. палчеви горе) може се појавити и у коментарима подршке протестима и у ироничним коментарима противника, чиме се губи разликовна моћ симбола. Уколико би се емотикони задржали, модел би могао да их погрешно интерпретира као снажан сигнал припадности одређеној класи, што би нарушило поузданост класификације. Избацивањем емотикона, модел се ослања искључиво на лингвистичке маркере, чиме се повећава робусност и интерпретабилност добијених резултата.</w:t>
      </w:r>
    </w:p>
    <w:p w14:paraId="2E3DB8E7" w14:textId="77777777" w:rsidR="00086E10" w:rsidRPr="003F13B1" w:rsidRDefault="00086E10" w:rsidP="0093461C">
      <w:pPr>
        <w:pStyle w:val="Heading2"/>
        <w:jc w:val="both"/>
      </w:pPr>
      <w:bookmarkStart w:id="2" w:name="_Toc239505104"/>
      <w:r>
        <w:t>1.1. Категорије политичких ставова у скупу података</w:t>
      </w:r>
      <w:bookmarkEnd w:id="2"/>
    </w:p>
    <w:p w14:paraId="10EB35E9" w14:textId="77777777" w:rsidR="00086E10" w:rsidRPr="003F13B1" w:rsidRDefault="00086E10" w:rsidP="00086E10">
      <w:pPr>
        <w:shd w:val="clear" w:color="auto" w:fill="FFFFFF"/>
        <w:spacing w:before="268" w:after="268"/>
        <w:ind w:firstLine="720"/>
        <w:jc w:val="both"/>
        <w:rPr>
          <w:color w:val="0F1115"/>
          <w:szCs w:val="27"/>
          <w:lang w:val="en-US"/>
        </w:rPr>
      </w:pPr>
      <w:r>
        <w:rPr>
          <w:color w:val="0F1115"/>
          <w:szCs w:val="27"/>
          <w:lang w:val="en-US"/>
        </w:rPr>
        <w:t>Скуп података обухвата коментаре који су класификовани у три категорије политичких ставова</w:t>
      </w:r>
      <w:r>
        <w:rPr>
          <w:color w:val="0F1115"/>
          <w:szCs w:val="27"/>
          <w:lang w:val="sr-Cyrl-RS"/>
        </w:rPr>
        <w:t xml:space="preserve"> у односу на подршку тренутној власти</w:t>
      </w:r>
      <w:r>
        <w:rPr>
          <w:color w:val="0F1115"/>
          <w:szCs w:val="27"/>
          <w:lang w:val="en-US"/>
        </w:rPr>
        <w:t>:</w:t>
      </w:r>
    </w:p>
    <w:p w14:paraId="2A7FE3C4" w14:textId="12640BC6" w:rsidR="00086E10" w:rsidRPr="003F13B1" w:rsidRDefault="00086E10" w:rsidP="00086E10">
      <w:pPr>
        <w:pStyle w:val="ListParagraph"/>
        <w:numPr>
          <w:ilvl w:val="0"/>
          <w:numId w:val="2"/>
        </w:numPr>
        <w:shd w:val="clear" w:color="auto" w:fill="FFFFFF"/>
        <w:spacing w:before="100" w:beforeAutospacing="1"/>
        <w:jc w:val="both"/>
        <w:rPr>
          <w:color w:val="0F1115"/>
          <w:szCs w:val="27"/>
          <w:lang w:val="en-US"/>
        </w:rPr>
      </w:pPr>
      <w:r>
        <w:rPr>
          <w:b/>
          <w:bCs/>
          <w:color w:val="0F1115"/>
          <w:lang w:val="en-US"/>
        </w:rPr>
        <w:t xml:space="preserve">Против власти </w:t>
      </w:r>
      <w:r>
        <w:rPr>
          <w:color w:val="0F1115"/>
          <w:lang w:val="en-US"/>
        </w:rPr>
        <w:t>– коментари који изражавају критички став према власти и подршку студентским протестима. Карактерише их лексика подршке („подржавам", „браво студенти", „истина", „правда", „смењивање"), позитив</w:t>
      </w:r>
      <w:r w:rsidR="00126CC6">
        <w:rPr>
          <w:color w:val="0F1115"/>
          <w:lang w:val="en-US"/>
        </w:rPr>
        <w:t>ан став</w:t>
      </w:r>
      <w:r>
        <w:rPr>
          <w:color w:val="0F1115"/>
          <w:lang w:val="en-US"/>
        </w:rPr>
        <w:t xml:space="preserve"> према протестима, честа критика институција и позивање на транспарентност и одговорност.</w:t>
      </w:r>
    </w:p>
    <w:p w14:paraId="0751B1EB" w14:textId="0AC1A865" w:rsidR="00086E10" w:rsidRPr="003F13B1" w:rsidRDefault="00086E10" w:rsidP="00086E10">
      <w:pPr>
        <w:pStyle w:val="ListParagraph"/>
        <w:numPr>
          <w:ilvl w:val="0"/>
          <w:numId w:val="2"/>
        </w:numPr>
        <w:shd w:val="clear" w:color="auto" w:fill="FFFFFF"/>
        <w:spacing w:before="100" w:beforeAutospacing="1"/>
        <w:jc w:val="both"/>
        <w:rPr>
          <w:color w:val="0F1115"/>
          <w:szCs w:val="27"/>
          <w:lang w:val="en-US"/>
        </w:rPr>
      </w:pPr>
      <w:r>
        <w:rPr>
          <w:b/>
          <w:bCs/>
          <w:color w:val="0F1115"/>
          <w:lang w:val="en-US"/>
        </w:rPr>
        <w:lastRenderedPageBreak/>
        <w:t>За власт</w:t>
      </w:r>
      <w:r>
        <w:rPr>
          <w:b/>
          <w:bCs/>
          <w:color w:val="0F1115"/>
          <w:lang w:val="sr-Cyrl-RS"/>
        </w:rPr>
        <w:t xml:space="preserve"> </w:t>
      </w:r>
      <w:r>
        <w:rPr>
          <w:color w:val="0F1115"/>
          <w:lang w:val="en-US"/>
        </w:rPr>
        <w:t>– коментари који изражавају подршку властима и противљење студентским протестима. Карактерише их лексика противљења, негатив</w:t>
      </w:r>
      <w:r w:rsidR="0055012D">
        <w:rPr>
          <w:color w:val="0F1115"/>
          <w:lang w:val="en-US"/>
        </w:rPr>
        <w:t>ан став</w:t>
      </w:r>
      <w:r>
        <w:rPr>
          <w:color w:val="0F1115"/>
          <w:lang w:val="en-US"/>
        </w:rPr>
        <w:t xml:space="preserve"> према протестима и честа афирмација државних институција и тренутног руководства.</w:t>
      </w:r>
    </w:p>
    <w:p w14:paraId="6423446F" w14:textId="77777777" w:rsidR="00086E10" w:rsidRPr="003F13B1" w:rsidRDefault="00086E10" w:rsidP="00086E10">
      <w:pPr>
        <w:pStyle w:val="ListParagraph"/>
        <w:numPr>
          <w:ilvl w:val="0"/>
          <w:numId w:val="2"/>
        </w:numPr>
        <w:shd w:val="clear" w:color="auto" w:fill="FFFFFF"/>
        <w:spacing w:before="100" w:beforeAutospacing="1"/>
        <w:jc w:val="both"/>
        <w:rPr>
          <w:color w:val="0F1115"/>
          <w:szCs w:val="27"/>
          <w:lang w:val="en-US"/>
        </w:rPr>
      </w:pPr>
      <w:r>
        <w:rPr>
          <w:b/>
          <w:bCs/>
          <w:color w:val="0F1115"/>
          <w:lang w:val="en-US"/>
        </w:rPr>
        <w:t>Неутрални</w:t>
      </w:r>
      <w:r>
        <w:rPr>
          <w:b/>
          <w:bCs/>
          <w:color w:val="0F1115"/>
          <w:lang w:val="sr-Cyrl-RS"/>
        </w:rPr>
        <w:t xml:space="preserve"> </w:t>
      </w:r>
      <w:r>
        <w:rPr>
          <w:color w:val="0F1115"/>
          <w:szCs w:val="27"/>
          <w:lang w:val="en-US"/>
        </w:rPr>
        <w:t>– коментари који износе чињенице, преносе информације или постављају питања без израженог става. Карактерише их објективан тон, неутрална лексика, често позивање на изворе или пренос информација са других платформи, без експлицитног заузимања стране.</w:t>
      </w:r>
    </w:p>
    <w:p w14:paraId="38053BC7" w14:textId="77777777" w:rsidR="00086E10" w:rsidRPr="003F13B1" w:rsidRDefault="006E18D8" w:rsidP="00086E10">
      <w:pPr>
        <w:shd w:val="clear" w:color="auto" w:fill="FFFFFF"/>
        <w:spacing w:before="268" w:after="268"/>
        <w:ind w:firstLine="360"/>
        <w:jc w:val="both"/>
        <w:rPr>
          <w:color w:val="0F1115"/>
          <w:szCs w:val="27"/>
          <w:lang w:val="en-US"/>
        </w:rPr>
      </w:pPr>
      <w:r>
        <w:rPr>
          <w:color w:val="0F1115"/>
          <w:szCs w:val="27"/>
        </w:rPr>
        <w:t>Избегли смо</w:t>
      </w:r>
      <w:r>
        <w:rPr>
          <w:color w:val="0F1115"/>
          <w:szCs w:val="27"/>
          <w:lang w:val="en-US"/>
        </w:rPr>
        <w:t xml:space="preserve"> издвајање посебне категорије за саркастичне и ироничне коментаре, као и за оне са амбивалентним или подељеним ставом. Разлог за ову одлуку лежи у чињеници да су саркастични коментари по својој природи дубоко двосмислени – често изражавају став супротан од онога што се буквално каже, што их чини изузетно тешким за аутоматску класификацију. Исти коментар могао би бити протумачен и као подршка и као противљење, у зависности од контекста и читаочеве перцепције. Пошто циљ овог рада није моделирање нијанси ироније, већ препознавање експлицитних политичких ставова, овакве коментаре смо искључили из корпуса. Слична логика примењена је и на коментаре са изразито подељеним ставом, који би додатно компликовали трокласни задатак и увели субјективност у процес анотације.</w:t>
      </w:r>
    </w:p>
    <w:p w14:paraId="3BD318E2" w14:textId="77777777" w:rsidR="00086E10" w:rsidRPr="003F13B1" w:rsidRDefault="00086E10" w:rsidP="0093461C">
      <w:pPr>
        <w:pStyle w:val="Heading2"/>
        <w:rPr>
          <w:sz w:val="32"/>
        </w:rPr>
      </w:pPr>
      <w:bookmarkStart w:id="3" w:name="_Toc239505105"/>
      <w:r>
        <w:rPr>
          <w:sz w:val="32"/>
        </w:rPr>
        <w:t>1</w:t>
      </w:r>
      <w:r>
        <w:t>.2. Циљ пројекта</w:t>
      </w:r>
      <w:bookmarkEnd w:id="3"/>
    </w:p>
    <w:p w14:paraId="2C6E7CE8" w14:textId="77777777" w:rsidR="00086E10" w:rsidRDefault="00086E10" w:rsidP="005E19AA">
      <w:pPr>
        <w:shd w:val="clear" w:color="auto" w:fill="FFFFFF"/>
        <w:spacing w:before="268" w:after="268"/>
        <w:ind w:firstLine="720"/>
        <w:jc w:val="both"/>
        <w:rPr>
          <w:color w:val="0F1115"/>
          <w:szCs w:val="27"/>
          <w:lang w:val="en-US"/>
        </w:rPr>
      </w:pPr>
      <w:r>
        <w:rPr>
          <w:color w:val="0F1115"/>
          <w:szCs w:val="27"/>
          <w:lang w:val="en-US"/>
        </w:rPr>
        <w:t xml:space="preserve">Главни циљеви овог пројекта су имплементација, анализа и поређење различитих рачунарских решења која на основу текста једног коментара имају задатак да предвиде политички став који коментар изражава. Поред саме предикције, важан аспект рада односи се на испитивање лингвистичких и стилских одлика које највише доприносе ефикасном разликовању и диференцијацији обухваћених категорија. Истраживање је структурирано кроз неколико кључних фаза, почевши од прикупљања </w:t>
      </w:r>
      <w:r>
        <w:rPr>
          <w:color w:val="0F1115"/>
          <w:szCs w:val="27"/>
          <w:lang w:val="sr-Cyrl-RS"/>
        </w:rPr>
        <w:t xml:space="preserve">необрађених </w:t>
      </w:r>
      <w:r>
        <w:rPr>
          <w:color w:val="0F1115"/>
          <w:szCs w:val="27"/>
          <w:lang w:val="en-US"/>
        </w:rPr>
        <w:t>података, преко анотације, па све до напредног моделовања и евалуације добијених резултата.</w:t>
      </w:r>
    </w:p>
    <w:p w14:paraId="2B63F077" w14:textId="340CBD81" w:rsidR="006034F9" w:rsidRDefault="006034F9">
      <w:pPr>
        <w:spacing w:after="200" w:line="276" w:lineRule="auto"/>
        <w:rPr>
          <w:color w:val="0F1115"/>
          <w:szCs w:val="27"/>
          <w:lang w:val="en-US"/>
        </w:rPr>
      </w:pPr>
      <w:r>
        <w:rPr>
          <w:color w:val="0F1115"/>
          <w:szCs w:val="27"/>
          <w:lang w:val="en-US"/>
        </w:rPr>
        <w:br w:type="page"/>
      </w:r>
    </w:p>
    <w:p w14:paraId="67CEC126" w14:textId="77777777" w:rsidR="006034F9" w:rsidRPr="005E19AA" w:rsidRDefault="006034F9" w:rsidP="005E19AA">
      <w:pPr>
        <w:shd w:val="clear" w:color="auto" w:fill="FFFFFF"/>
        <w:spacing w:before="268" w:after="268"/>
        <w:ind w:firstLine="720"/>
        <w:jc w:val="both"/>
        <w:rPr>
          <w:color w:val="0F1115"/>
          <w:szCs w:val="27"/>
          <w:lang w:val="sr-Cyrl-RS"/>
        </w:rPr>
      </w:pPr>
    </w:p>
    <w:p w14:paraId="25BA8BDA" w14:textId="77777777" w:rsidR="00086E10" w:rsidRPr="00B9549C" w:rsidRDefault="00086E10" w:rsidP="00086E10">
      <w:pPr>
        <w:pStyle w:val="Heading1"/>
        <w:shd w:val="clear" w:color="auto" w:fill="FFFFFF"/>
        <w:spacing w:after="299" w:afterAutospacing="0" w:line="636" w:lineRule="atLeast"/>
        <w:jc w:val="both"/>
        <w:rPr>
          <w:color w:val="0F1115"/>
          <w:sz w:val="45"/>
          <w:szCs w:val="45"/>
          <w:lang w:val="sr-Cyrl-RS"/>
        </w:rPr>
      </w:pPr>
      <w:bookmarkStart w:id="4" w:name="_Toc239505106"/>
      <w:r>
        <w:rPr>
          <w:color w:val="0F1115"/>
          <w:sz w:val="45"/>
          <w:szCs w:val="45"/>
        </w:rPr>
        <w:t xml:space="preserve">2. </w:t>
      </w:r>
      <w:r>
        <w:t>П</w:t>
      </w:r>
      <w:r>
        <w:rPr>
          <w:lang w:val="sr-Cyrl-RS"/>
        </w:rPr>
        <w:t>рикупљање података</w:t>
      </w:r>
      <w:bookmarkEnd w:id="4"/>
    </w:p>
    <w:p w14:paraId="0093ED2F" w14:textId="77777777" w:rsidR="00086E10" w:rsidRDefault="00086E10" w:rsidP="00086E10">
      <w:pPr>
        <w:pStyle w:val="ds-markdown-paragraph"/>
        <w:shd w:val="clear" w:color="auto" w:fill="FFFFFF"/>
        <w:spacing w:before="299" w:beforeAutospacing="0" w:after="299" w:afterAutospacing="0"/>
        <w:ind w:firstLine="720"/>
        <w:jc w:val="both"/>
        <w:rPr>
          <w:color w:val="0F1115"/>
          <w:szCs w:val="30"/>
        </w:rPr>
      </w:pPr>
      <w:r>
        <w:rPr>
          <w:color w:val="0F1115"/>
          <w:szCs w:val="30"/>
        </w:rPr>
        <w:t xml:space="preserve">У овом поглављу описан је целокупан процес формирања корпуса  од прикупљања </w:t>
      </w:r>
      <w:r>
        <w:rPr>
          <w:color w:val="0F1115"/>
          <w:szCs w:val="30"/>
          <w:lang w:val="sr-Cyrl-RS"/>
        </w:rPr>
        <w:t xml:space="preserve">необрађених </w:t>
      </w:r>
      <w:r>
        <w:rPr>
          <w:color w:val="0F1115"/>
          <w:szCs w:val="30"/>
        </w:rPr>
        <w:t>коментара са друштвених мрежа, чишћења и стандардизације, до ручне анотације</w:t>
      </w:r>
      <w:r>
        <w:rPr>
          <w:color w:val="0F1115"/>
          <w:szCs w:val="30"/>
          <w:lang w:val="sr-Cyrl-RS"/>
        </w:rPr>
        <w:t xml:space="preserve"> коришћењем специјализовано израђених алата анотације за овај проблем</w:t>
      </w:r>
      <w:r>
        <w:rPr>
          <w:color w:val="0F1115"/>
          <w:szCs w:val="30"/>
        </w:rPr>
        <w:t xml:space="preserve"> и коначне експлоративне анализе прикупљеног материјала.</w:t>
      </w:r>
    </w:p>
    <w:p w14:paraId="111227DC" w14:textId="77777777" w:rsidR="005C11FE" w:rsidRPr="003F13B1" w:rsidRDefault="005C11FE" w:rsidP="00086E10">
      <w:pPr>
        <w:pStyle w:val="ds-markdown-paragraph"/>
        <w:shd w:val="clear" w:color="auto" w:fill="FFFFFF"/>
        <w:spacing w:before="299" w:beforeAutospacing="0" w:after="299" w:afterAutospacing="0"/>
        <w:ind w:firstLine="720"/>
        <w:jc w:val="both"/>
        <w:rPr>
          <w:color w:val="0F1115"/>
          <w:szCs w:val="30"/>
        </w:rPr>
      </w:pPr>
    </w:p>
    <w:p w14:paraId="45FEE663" w14:textId="77777777" w:rsidR="00086E10" w:rsidRPr="003F13B1" w:rsidRDefault="00086E10" w:rsidP="00133D70">
      <w:pPr>
        <w:pStyle w:val="Heading2"/>
        <w:jc w:val="both"/>
      </w:pPr>
      <w:bookmarkStart w:id="5" w:name="_Toc239505107"/>
      <w:r>
        <w:t xml:space="preserve">2.1. Прикупљање </w:t>
      </w:r>
      <w:r>
        <w:rPr>
          <w:lang w:val="sr-Cyrl-RS"/>
        </w:rPr>
        <w:t xml:space="preserve">необрађених </w:t>
      </w:r>
      <w:r>
        <w:t>података са друштвених мрежа</w:t>
      </w:r>
      <w:bookmarkEnd w:id="5"/>
    </w:p>
    <w:p w14:paraId="5ED9344A" w14:textId="77777777" w:rsidR="00086E10" w:rsidRDefault="004833EB" w:rsidP="00086E10">
      <w:pPr>
        <w:pStyle w:val="ds-markdown-paragraph"/>
        <w:shd w:val="clear" w:color="auto" w:fill="FFFFFF"/>
        <w:spacing w:before="299" w:beforeAutospacing="0" w:after="299" w:afterAutospacing="0"/>
        <w:ind w:firstLine="720"/>
        <w:jc w:val="both"/>
        <w:rPr>
          <w:color w:val="0F1115"/>
          <w:szCs w:val="30"/>
          <w:lang w:val="sr-Cyrl-RS"/>
        </w:rPr>
      </w:pPr>
      <w:r>
        <w:rPr>
          <w:color w:val="0F1115"/>
          <w:szCs w:val="30"/>
          <w:lang w:val="sr-Cyrl-RS"/>
        </w:rPr>
        <w:t xml:space="preserve">Извор за корпус података модела,  </w:t>
      </w:r>
      <w:r>
        <w:rPr>
          <w:color w:val="0F1115"/>
          <w:szCs w:val="30"/>
        </w:rPr>
        <w:t xml:space="preserve">за ово истраживање чинили су јавно доступни коментари са четири друштвене мреже: </w:t>
      </w:r>
      <w:r>
        <w:rPr>
          <w:b/>
          <w:bCs/>
          <w:color w:val="0F1115"/>
          <w:szCs w:val="30"/>
        </w:rPr>
        <w:t>Instagram</w:t>
      </w:r>
      <w:r>
        <w:rPr>
          <w:color w:val="0F1115"/>
          <w:szCs w:val="30"/>
        </w:rPr>
        <w:t xml:space="preserve">, </w:t>
      </w:r>
      <w:r>
        <w:rPr>
          <w:b/>
          <w:bCs/>
          <w:color w:val="0F1115"/>
          <w:szCs w:val="30"/>
        </w:rPr>
        <w:t>X</w:t>
      </w:r>
      <w:r>
        <w:rPr>
          <w:color w:val="0F1115"/>
          <w:szCs w:val="30"/>
        </w:rPr>
        <w:t xml:space="preserve">, </w:t>
      </w:r>
      <w:r>
        <w:rPr>
          <w:b/>
          <w:bCs/>
          <w:color w:val="0F1115"/>
          <w:szCs w:val="30"/>
        </w:rPr>
        <w:t>YouTube</w:t>
      </w:r>
      <w:r>
        <w:rPr>
          <w:color w:val="0F1115"/>
          <w:szCs w:val="30"/>
        </w:rPr>
        <w:t xml:space="preserve"> и </w:t>
      </w:r>
      <w:r>
        <w:rPr>
          <w:b/>
          <w:bCs/>
          <w:color w:val="0F1115"/>
          <w:szCs w:val="30"/>
        </w:rPr>
        <w:t>Facebook</w:t>
      </w:r>
      <w:r>
        <w:rPr>
          <w:color w:val="0F1115"/>
          <w:szCs w:val="30"/>
        </w:rPr>
        <w:t xml:space="preserve">.  </w:t>
      </w:r>
      <w:r>
        <w:rPr>
          <w:color w:val="0F1115"/>
          <w:szCs w:val="30"/>
          <w:lang w:val="sr-Cyrl-RS"/>
        </w:rPr>
        <w:t>Управо ове платформе</w:t>
      </w:r>
      <w:r>
        <w:rPr>
          <w:color w:val="0F1115"/>
          <w:szCs w:val="30"/>
        </w:rPr>
        <w:t xml:space="preserve"> представљају најпосећеније канале за расправу о друштвено-политичким темама у српском јавном простору, са значајно различитим демографским профилима корисника и обрасцима комуникације.</w:t>
      </w:r>
    </w:p>
    <w:p w14:paraId="4DB7D565" w14:textId="77777777" w:rsidR="00FE4255" w:rsidRPr="00FE4255" w:rsidRDefault="00FE4255" w:rsidP="00FE4255">
      <w:pPr>
        <w:pStyle w:val="ds-markdown-paragraph"/>
        <w:spacing w:before="299" w:after="299"/>
        <w:ind w:firstLine="720"/>
        <w:jc w:val="both"/>
        <w:rPr>
          <w:color w:val="0F1115"/>
          <w:szCs w:val="30"/>
        </w:rPr>
      </w:pPr>
      <w:r>
        <w:rPr>
          <w:color w:val="0F1115"/>
          <w:szCs w:val="30"/>
        </w:rPr>
        <w:t>Иако је у иницијалном предлогу пројекта разматрано укључивање и коментара са информативних портала, након детаљније анализе одлучено је да се истраживање фокусира искључиво на друштвене мреже. Ова одлука заснована је на следећим разлозима:</w:t>
      </w:r>
    </w:p>
    <w:p w14:paraId="20826DB8" w14:textId="77777777" w:rsidR="00FE4255" w:rsidRPr="00FE4255" w:rsidRDefault="00FE4255" w:rsidP="00FE4255">
      <w:pPr>
        <w:pStyle w:val="ds-markdown-paragraph"/>
        <w:numPr>
          <w:ilvl w:val="0"/>
          <w:numId w:val="15"/>
        </w:numPr>
        <w:spacing w:before="299" w:after="299"/>
        <w:jc w:val="both"/>
        <w:rPr>
          <w:color w:val="0F1115"/>
          <w:szCs w:val="30"/>
        </w:rPr>
      </w:pPr>
      <w:r>
        <w:rPr>
          <w:b/>
          <w:bCs/>
          <w:color w:val="0F1115"/>
          <w:szCs w:val="30"/>
        </w:rPr>
        <w:t>Аутентичност језика</w:t>
      </w:r>
      <w:r>
        <w:rPr>
          <w:color w:val="0F1115"/>
          <w:szCs w:val="30"/>
        </w:rPr>
        <w:t> – коментари на друштвеним мрежама карактеришу се неформалним изразима, сленгом, скраћеницама и правописним грешкама, што их чини репрезентативнијим за свакодневну комуникацију и изражавање ставова. Рад са оваквим текстом представља кључни изазов у обради природних језика.</w:t>
      </w:r>
    </w:p>
    <w:p w14:paraId="5B73EB77" w14:textId="77777777" w:rsidR="00067015" w:rsidRPr="00067015" w:rsidRDefault="00FE4255" w:rsidP="00111874">
      <w:pPr>
        <w:pStyle w:val="ds-markdown-paragraph"/>
        <w:numPr>
          <w:ilvl w:val="0"/>
          <w:numId w:val="15"/>
        </w:numPr>
        <w:jc w:val="both"/>
        <w:rPr>
          <w:color w:val="0F1115"/>
          <w:szCs w:val="30"/>
        </w:rPr>
      </w:pPr>
      <w:r w:rsidRPr="00067015">
        <w:rPr>
          <w:b/>
          <w:bCs/>
          <w:color w:val="0F1115"/>
          <w:szCs w:val="30"/>
        </w:rPr>
        <w:t>Обим и брзина прикупљања</w:t>
      </w:r>
      <w:r w:rsidRPr="00067015">
        <w:rPr>
          <w:color w:val="0F1115"/>
          <w:szCs w:val="30"/>
        </w:rPr>
        <w:t xml:space="preserve"> – </w:t>
      </w:r>
      <w:r w:rsidR="00067015" w:rsidRPr="00067015">
        <w:rPr>
          <w:color w:val="0F1115"/>
          <w:szCs w:val="30"/>
          <w:lang w:val="en-GB"/>
        </w:rPr>
        <w:t>друштвене мреже омогућавају брже прикупљање већег броја коментара и једноставнији приступ подацима</w:t>
      </w:r>
      <w:r w:rsidR="00067015">
        <w:rPr>
          <w:color w:val="0F1115"/>
          <w:szCs w:val="30"/>
          <w:lang w:val="sr-Cyrl-RS"/>
        </w:rPr>
        <w:t>.</w:t>
      </w:r>
    </w:p>
    <w:p w14:paraId="171EBD0B" w14:textId="73D94792" w:rsidR="00FE4255" w:rsidRPr="00067015" w:rsidRDefault="00067015" w:rsidP="00111874">
      <w:pPr>
        <w:pStyle w:val="ds-markdown-paragraph"/>
        <w:numPr>
          <w:ilvl w:val="0"/>
          <w:numId w:val="15"/>
        </w:numPr>
        <w:jc w:val="both"/>
        <w:rPr>
          <w:color w:val="0F1115"/>
          <w:szCs w:val="30"/>
        </w:rPr>
      </w:pPr>
      <w:r>
        <w:rPr>
          <w:b/>
          <w:bCs/>
          <w:color w:val="0F1115"/>
          <w:szCs w:val="30"/>
          <w:lang w:val="sr-Cyrl-RS"/>
        </w:rPr>
        <w:t>Методолошка уједначеност</w:t>
      </w:r>
      <w:r w:rsidR="00FE4255" w:rsidRPr="00067015">
        <w:rPr>
          <w:color w:val="0F1115"/>
          <w:szCs w:val="30"/>
        </w:rPr>
        <w:t xml:space="preserve"> – фокусирањем на један опсег извора (друштвене мреже) обезбеђује се већа уједначеност формата и структуре података. </w:t>
      </w:r>
    </w:p>
    <w:p w14:paraId="1146FB0F" w14:textId="28FDDA6B" w:rsidR="00FE4255" w:rsidRPr="00FE4255" w:rsidRDefault="00067015" w:rsidP="00FE4255">
      <w:pPr>
        <w:pStyle w:val="ds-markdown-paragraph"/>
        <w:numPr>
          <w:ilvl w:val="0"/>
          <w:numId w:val="15"/>
        </w:numPr>
        <w:jc w:val="both"/>
        <w:rPr>
          <w:color w:val="0F1115"/>
          <w:szCs w:val="30"/>
        </w:rPr>
      </w:pPr>
      <w:r>
        <w:rPr>
          <w:b/>
          <w:bCs/>
          <w:color w:val="0F1115"/>
          <w:szCs w:val="30"/>
          <w:lang w:val="sr-Cyrl-RS"/>
        </w:rPr>
        <w:t xml:space="preserve">Значај за </w:t>
      </w:r>
      <w:r w:rsidR="00FE4255">
        <w:rPr>
          <w:b/>
          <w:bCs/>
          <w:color w:val="0F1115"/>
          <w:szCs w:val="30"/>
        </w:rPr>
        <w:t>јавн</w:t>
      </w:r>
      <w:r>
        <w:rPr>
          <w:b/>
          <w:bCs/>
          <w:color w:val="0F1115"/>
          <w:szCs w:val="30"/>
          <w:lang w:val="sr-Cyrl-RS"/>
        </w:rPr>
        <w:t>и</w:t>
      </w:r>
      <w:r w:rsidR="00FE4255">
        <w:rPr>
          <w:b/>
          <w:bCs/>
          <w:color w:val="0F1115"/>
          <w:szCs w:val="30"/>
        </w:rPr>
        <w:t xml:space="preserve"> дискурс</w:t>
      </w:r>
      <w:r w:rsidR="00FE4255">
        <w:rPr>
          <w:color w:val="0F1115"/>
          <w:szCs w:val="30"/>
        </w:rPr>
        <w:t xml:space="preserve"> – друштвене мреже су постале примарни простор за политичко изражавање грађана, где се ставови формирају и размењују у реалном времену. </w:t>
      </w:r>
    </w:p>
    <w:p w14:paraId="6374DFB3" w14:textId="0851DB9D" w:rsidR="00FE4255" w:rsidRDefault="00FE4255" w:rsidP="00117241">
      <w:pPr>
        <w:pStyle w:val="ds-markdown-paragraph"/>
        <w:ind w:firstLine="720"/>
        <w:jc w:val="both"/>
        <w:rPr>
          <w:color w:val="0F1115"/>
          <w:szCs w:val="30"/>
          <w:lang w:val="sr-Cyrl-RS"/>
        </w:rPr>
      </w:pPr>
      <w:r>
        <w:rPr>
          <w:color w:val="0F1115"/>
          <w:szCs w:val="30"/>
        </w:rPr>
        <w:t>Имајући у виду наведене разлоге, одлука да се истраживање ограничи на друштвене мреже показала се оправданом, јер o</w:t>
      </w:r>
      <w:r w:rsidR="009A4233">
        <w:rPr>
          <w:color w:val="0F1115"/>
          <w:szCs w:val="30"/>
        </w:rPr>
        <w:t>н</w:t>
      </w:r>
      <w:r>
        <w:rPr>
          <w:color w:val="0F1115"/>
          <w:szCs w:val="30"/>
        </w:rPr>
        <w:t>e пружају довољно обиман, разноврстан и аутентичан корпус за све фазе истраживања, уз истовремено очување методолошке конзистентности.</w:t>
      </w:r>
    </w:p>
    <w:p w14:paraId="7A86348B" w14:textId="77777777" w:rsidR="00067015" w:rsidRPr="00067015" w:rsidRDefault="00067015" w:rsidP="00117241">
      <w:pPr>
        <w:pStyle w:val="ds-markdown-paragraph"/>
        <w:ind w:firstLine="720"/>
        <w:jc w:val="both"/>
        <w:rPr>
          <w:color w:val="0F1115"/>
          <w:szCs w:val="30"/>
          <w:lang w:val="sr-Cyrl-RS"/>
        </w:rPr>
      </w:pPr>
    </w:p>
    <w:p w14:paraId="15B6CC0B" w14:textId="77777777" w:rsidR="00504738" w:rsidRDefault="00FE4255" w:rsidP="00970AD5">
      <w:pPr>
        <w:ind w:firstLine="720"/>
        <w:jc w:val="both"/>
        <w:rPr>
          <w:color w:val="0F1115"/>
          <w:szCs w:val="30"/>
          <w:lang w:val="sr-Cyrl-RS"/>
        </w:rPr>
      </w:pPr>
      <w:r>
        <w:rPr>
          <w:color w:val="0F1115"/>
          <w:szCs w:val="30"/>
        </w:rPr>
        <w:lastRenderedPageBreak/>
        <w:t>Прикупљање је вршено претраживањем објава које се односе на студентске протесте у периоду 2024–2026. године, након чега су екстраховани сви коментари испод одабраних репрезентативних објава. Укупан број сирових коментара износио је 10.870, док је након чишћења задржано 8.912 коментара.</w:t>
      </w:r>
    </w:p>
    <w:p w14:paraId="20BE78B2" w14:textId="77777777" w:rsidR="00970AD5" w:rsidRPr="003F13B1" w:rsidRDefault="00970AD5" w:rsidP="00970AD5">
      <w:pPr>
        <w:jc w:val="center"/>
        <w:rPr>
          <w:sz w:val="20"/>
        </w:rPr>
      </w:pPr>
      <w:r>
        <w:rPr>
          <w:noProof/>
          <w:color w:val="000000"/>
          <w:w w:val="0"/>
          <w:sz w:val="0"/>
          <w:szCs w:val="0"/>
          <w:u w:color="000000"/>
          <w:bdr w:val="none" w:sz="0" w:space="0" w:color="000000"/>
          <w:shd w:val="clear" w:color="000000" w:fill="000000"/>
          <w:lang w:val="en-US"/>
        </w:rPr>
        <w:drawing>
          <wp:inline distT="0" distB="0" distL="0" distR="0" wp14:anchorId="59EFBD0E" wp14:editId="0EE1EF2D">
            <wp:extent cx="3840523" cy="2641600"/>
            <wp:effectExtent l="0" t="0" r="0" b="0"/>
            <wp:docPr id="17" name="Picture 17" descr="C:\Users\korisnik\Desktop\Ana Bulatovic\opj\nlp-student-protest-stance-classification\phase3_model_training\output\data_analysis\06_phase1_by_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orisnik\Desktop\Ana Bulatovic\opj\nlp-student-protest-stance-classification\phase3_model_training\output\data_analysis\06_phase1_by_platform.png"/>
                    <pic:cNvPicPr>
                      <a:picLocks noChangeAspect="1" noChangeArrowheads="1"/>
                    </pic:cNvPicPr>
                  </pic:nvPicPr>
                  <pic:blipFill rotWithShape="1">
                    <a:blip r:embed="rId7" cstate="print"/>
                    <a:srcRect l="2370" t="1958"/>
                    <a:stretch>
                      <a:fillRect/>
                    </a:stretch>
                  </pic:blipFill>
                  <pic:spPr bwMode="auto">
                    <a:xfrm>
                      <a:off x="0" y="0"/>
                      <a:ext cx="3855806" cy="2652112"/>
                    </a:xfrm>
                    <a:prstGeom prst="rect">
                      <a:avLst/>
                    </a:prstGeom>
                    <a:noFill/>
                    <a:ln>
                      <a:noFill/>
                    </a:ln>
                    <a:extLst>
                      <a:ext uri="{53640926-AAD7-44D8-BBD7-CCE9431645EC}">
                        <a14:shadowObscured xmlns:a14="http://schemas.microsoft.com/office/drawing/2010/main"/>
                      </a:ext>
                    </a:extLst>
                  </pic:spPr>
                </pic:pic>
              </a:graphicData>
            </a:graphic>
          </wp:inline>
        </w:drawing>
      </w:r>
    </w:p>
    <w:p w14:paraId="46290F11" w14:textId="77777777" w:rsidR="00970AD5" w:rsidRPr="003F13B1" w:rsidRDefault="00970AD5" w:rsidP="00970AD5">
      <w:pPr>
        <w:jc w:val="center"/>
        <w:rPr>
          <w:szCs w:val="32"/>
          <w:lang w:val="sr-Cyrl-RS"/>
        </w:rPr>
      </w:pPr>
      <w:r>
        <w:rPr>
          <w:szCs w:val="32"/>
          <w:lang w:val="sr-Cyrl-RS"/>
        </w:rPr>
        <w:t>Слика 2.1 Прикупљени коментари по платформи</w:t>
      </w:r>
    </w:p>
    <w:p w14:paraId="3033E72D" w14:textId="77777777" w:rsidR="00504738" w:rsidRDefault="00970AD5" w:rsidP="00970AD5">
      <w:pPr>
        <w:pStyle w:val="ds-markdown-paragraph"/>
        <w:shd w:val="clear" w:color="auto" w:fill="FFFFFF"/>
        <w:spacing w:before="299" w:beforeAutospacing="0" w:after="299" w:afterAutospacing="0"/>
        <w:ind w:firstLine="720"/>
        <w:jc w:val="both"/>
        <w:rPr>
          <w:color w:val="0F1115"/>
          <w:szCs w:val="30"/>
        </w:rPr>
      </w:pPr>
      <w:r>
        <w:rPr>
          <w:color w:val="0F1115"/>
          <w:szCs w:val="30"/>
        </w:rPr>
        <w:t>Као што се види</w:t>
      </w:r>
      <w:r>
        <w:rPr>
          <w:color w:val="0F1115"/>
          <w:szCs w:val="30"/>
          <w:lang w:val="sr-Cyrl-RS"/>
        </w:rPr>
        <w:t xml:space="preserve"> на Слици 2.1</w:t>
      </w:r>
      <w:r>
        <w:rPr>
          <w:color w:val="0F1115"/>
          <w:szCs w:val="30"/>
        </w:rPr>
        <w:t xml:space="preserve">, </w:t>
      </w:r>
      <w:r>
        <w:rPr>
          <w:i/>
          <w:iCs/>
          <w:color w:val="0F1115"/>
          <w:szCs w:val="30"/>
        </w:rPr>
        <w:t>Instagram</w:t>
      </w:r>
      <w:r>
        <w:rPr>
          <w:color w:val="0F1115"/>
          <w:szCs w:val="30"/>
        </w:rPr>
        <w:t xml:space="preserve"> је најзаступљенија платформа у </w:t>
      </w:r>
      <w:r>
        <w:rPr>
          <w:color w:val="0F1115"/>
          <w:szCs w:val="30"/>
          <w:lang w:val="sr-Cyrl-RS"/>
        </w:rPr>
        <w:t>необрађеном</w:t>
      </w:r>
      <w:r>
        <w:rPr>
          <w:color w:val="0F1115"/>
          <w:szCs w:val="30"/>
        </w:rPr>
        <w:t xml:space="preserve"> корпусу са 6.605 коментара, док су остале платформе подједнако заступљене са око 1.200–1.600 коментара.</w:t>
      </w:r>
    </w:p>
    <w:p w14:paraId="523887AE" w14:textId="77777777" w:rsidR="005412C7" w:rsidRDefault="005412C7" w:rsidP="00970AD5">
      <w:pPr>
        <w:pStyle w:val="ds-markdown-paragraph"/>
        <w:shd w:val="clear" w:color="auto" w:fill="FFFFFF"/>
        <w:spacing w:before="299" w:beforeAutospacing="0" w:after="299" w:afterAutospacing="0"/>
        <w:ind w:firstLine="720"/>
        <w:jc w:val="both"/>
        <w:rPr>
          <w:color w:val="0F1115"/>
          <w:szCs w:val="30"/>
        </w:rPr>
      </w:pPr>
      <w:r>
        <w:rPr>
          <w:color w:val="0F1115"/>
          <w:szCs w:val="30"/>
          <w:lang w:val="en-GB"/>
        </w:rPr>
        <w:t>За прикупљање података коришћене су</w:t>
      </w:r>
      <w:r>
        <w:rPr>
          <w:color w:val="0F1115"/>
          <w:szCs w:val="30"/>
          <w:lang w:val="sr-Cyrl-RS"/>
        </w:rPr>
        <w:t xml:space="preserve"> </w:t>
      </w:r>
      <w:r>
        <w:rPr>
          <w:b/>
          <w:bCs/>
          <w:color w:val="0F1115"/>
          <w:szCs w:val="30"/>
          <w:lang w:val="en-GB"/>
        </w:rPr>
        <w:t>аутоматизоване скрипте</w:t>
      </w:r>
      <w:r>
        <w:rPr>
          <w:color w:val="0F1115"/>
          <w:szCs w:val="30"/>
          <w:lang w:val="en-GB"/>
        </w:rPr>
        <w:t xml:space="preserve">, које су омогућиле ефикасну екстракцију великог броја коментара са различитих платформи. </w:t>
      </w:r>
      <w:r>
        <w:rPr>
          <w:color w:val="0F1115"/>
          <w:szCs w:val="30"/>
        </w:rPr>
        <w:t xml:space="preserve">На </w:t>
      </w:r>
      <w:r>
        <w:rPr>
          <w:color w:val="0F1115"/>
          <w:szCs w:val="30"/>
          <w:lang w:val="sr-Cyrl-RS"/>
        </w:rPr>
        <w:t>тај</w:t>
      </w:r>
      <w:r>
        <w:rPr>
          <w:color w:val="0F1115"/>
          <w:szCs w:val="30"/>
        </w:rPr>
        <w:t xml:space="preserve"> начин, скрипте омогућавају систематско, поновљиво и ефикасно прикупљање великог броја коментара са различитих платформи, уз истовремено одржавање конзистентности формата података неопходне за наредне фазе анотације и обучавања модела.</w:t>
      </w:r>
    </w:p>
    <w:p w14:paraId="5DBA1259" w14:textId="77777777" w:rsidR="00504738" w:rsidRPr="00970AD5" w:rsidRDefault="00504738" w:rsidP="00504738">
      <w:pPr>
        <w:pStyle w:val="Heading3"/>
        <w:rPr>
          <w:i/>
          <w:iCs/>
          <w:color w:val="auto"/>
          <w:lang w:val="sr-Cyrl-RS"/>
        </w:rPr>
      </w:pPr>
      <w:bookmarkStart w:id="6" w:name="_Toc239505108"/>
      <w:r>
        <w:rPr>
          <w:color w:val="auto"/>
        </w:rPr>
        <w:t xml:space="preserve">2.1.1 </w:t>
      </w:r>
      <w:r>
        <w:rPr>
          <w:color w:val="auto"/>
          <w:lang w:val="sr-Cyrl-RS"/>
        </w:rPr>
        <w:t xml:space="preserve">Аутоматизоване скрипте за </w:t>
      </w:r>
      <w:r>
        <w:rPr>
          <w:i/>
          <w:iCs/>
          <w:color w:val="auto"/>
          <w:lang w:val="en-US"/>
        </w:rPr>
        <w:t>Instagram</w:t>
      </w:r>
      <w:r>
        <w:rPr>
          <w:i/>
          <w:iCs/>
          <w:color w:val="auto"/>
          <w:lang w:val="sr-Cyrl-RS"/>
        </w:rPr>
        <w:t xml:space="preserve"> </w:t>
      </w:r>
      <w:r>
        <w:rPr>
          <w:color w:val="auto"/>
          <w:lang w:val="sr-Cyrl-RS"/>
        </w:rPr>
        <w:t>и</w:t>
      </w:r>
      <w:r>
        <w:rPr>
          <w:i/>
          <w:iCs/>
          <w:color w:val="auto"/>
          <w:lang w:val="sr-Cyrl-RS"/>
        </w:rPr>
        <w:t xml:space="preserve"> </w:t>
      </w:r>
      <w:r>
        <w:rPr>
          <w:i/>
          <w:iCs/>
          <w:color w:val="0F1115"/>
          <w:szCs w:val="30"/>
          <w:lang w:val="en-US"/>
        </w:rPr>
        <w:t>X</w:t>
      </w:r>
      <w:bookmarkEnd w:id="6"/>
    </w:p>
    <w:p w14:paraId="465ECF00" w14:textId="77777777" w:rsidR="00504738" w:rsidRDefault="00504738" w:rsidP="00504738">
      <w:pPr>
        <w:ind w:firstLine="720"/>
        <w:jc w:val="both"/>
        <w:rPr>
          <w:color w:val="0F1115"/>
          <w:szCs w:val="30"/>
          <w:lang w:val="en-US"/>
        </w:rPr>
      </w:pPr>
    </w:p>
    <w:p w14:paraId="3E3817B4" w14:textId="77777777" w:rsidR="00970AD5" w:rsidRPr="00970AD5" w:rsidRDefault="00970AD5" w:rsidP="00970AD5">
      <w:pPr>
        <w:ind w:firstLine="720"/>
        <w:jc w:val="both"/>
        <w:rPr>
          <w:color w:val="0F1115"/>
          <w:szCs w:val="30"/>
          <w:lang w:val="en-US"/>
        </w:rPr>
      </w:pPr>
      <w:r>
        <w:rPr>
          <w:color w:val="0F1115"/>
          <w:szCs w:val="30"/>
          <w:lang w:val="sr-Cyrl-RS"/>
        </w:rPr>
        <w:t>З</w:t>
      </w:r>
      <w:r>
        <w:rPr>
          <w:color w:val="0F1115"/>
          <w:szCs w:val="30"/>
          <w:lang w:val="en-US"/>
        </w:rPr>
        <w:t xml:space="preserve">а прикупљање коментара са </w:t>
      </w:r>
      <w:r>
        <w:rPr>
          <w:i/>
          <w:iCs/>
          <w:color w:val="0F1115"/>
          <w:szCs w:val="30"/>
          <w:lang w:val="en-US"/>
        </w:rPr>
        <w:t>Instagram</w:t>
      </w:r>
      <w:r>
        <w:rPr>
          <w:color w:val="0F1115"/>
          <w:szCs w:val="30"/>
          <w:lang w:val="en-US"/>
        </w:rPr>
        <w:t xml:space="preserve">-а и X-а коришћене су скрипте које шаљу HTTP захтеве ка интерним </w:t>
      </w:r>
      <w:r>
        <w:rPr>
          <w:i/>
          <w:iCs/>
          <w:color w:val="0F1115"/>
          <w:szCs w:val="30"/>
          <w:lang w:val="en-US"/>
        </w:rPr>
        <w:t>endpoint</w:t>
      </w:r>
      <w:r>
        <w:rPr>
          <w:color w:val="0F1115"/>
          <w:szCs w:val="30"/>
          <w:lang w:val="en-US"/>
        </w:rPr>
        <w:t>-</w:t>
      </w:r>
      <w:r>
        <w:rPr>
          <w:color w:val="0F1115"/>
          <w:szCs w:val="30"/>
          <w:lang w:val="sr-Cyrl-RS"/>
        </w:rPr>
        <w:t>има</w:t>
      </w:r>
      <w:r>
        <w:rPr>
          <w:color w:val="0F1115"/>
          <w:szCs w:val="30"/>
          <w:lang w:val="en-US"/>
        </w:rPr>
        <w:t xml:space="preserve"> ових платформи. Обе скрипте функционишу на сличан начин – симулирају захтеве које шаље мобилна апликација или веб прегледач, при чему не користе званичне API кључеве већ приступају јавно доступним садржајима преко незваничних, интерних </w:t>
      </w:r>
      <w:r>
        <w:rPr>
          <w:i/>
          <w:iCs/>
          <w:color w:val="0F1115"/>
          <w:szCs w:val="30"/>
          <w:lang w:val="en-US"/>
        </w:rPr>
        <w:t>endpoint</w:t>
      </w:r>
      <w:r>
        <w:rPr>
          <w:color w:val="0F1115"/>
          <w:szCs w:val="30"/>
          <w:lang w:val="en-US"/>
        </w:rPr>
        <w:t xml:space="preserve">-a. Ови </w:t>
      </w:r>
      <w:r>
        <w:rPr>
          <w:i/>
          <w:iCs/>
          <w:color w:val="0F1115"/>
          <w:szCs w:val="30"/>
          <w:lang w:val="en-US"/>
        </w:rPr>
        <w:t>endpoint-</w:t>
      </w:r>
      <w:r>
        <w:rPr>
          <w:color w:val="0F1115"/>
          <w:szCs w:val="30"/>
          <w:lang w:val="sr-Cyrl-RS"/>
        </w:rPr>
        <w:t>и</w:t>
      </w:r>
      <w:r>
        <w:rPr>
          <w:color w:val="0F1115"/>
          <w:szCs w:val="30"/>
          <w:lang w:val="en-US"/>
        </w:rPr>
        <w:t xml:space="preserve"> враћају податке у JSON формату, а приступ им се остварује искључиво уз важећу корисничку сесију.</w:t>
      </w:r>
    </w:p>
    <w:p w14:paraId="08F23307" w14:textId="77777777" w:rsidR="00970AD5" w:rsidRPr="00970AD5" w:rsidRDefault="00970AD5" w:rsidP="00970AD5">
      <w:pPr>
        <w:ind w:firstLine="720"/>
        <w:jc w:val="both"/>
        <w:rPr>
          <w:color w:val="0F1115"/>
          <w:szCs w:val="30"/>
          <w:lang w:val="en-US"/>
        </w:rPr>
      </w:pPr>
      <w:r>
        <w:rPr>
          <w:color w:val="0F1115"/>
          <w:szCs w:val="30"/>
          <w:lang w:val="en-US"/>
        </w:rPr>
        <w:t>Скрипте се позивају навођењем URL адресе објаве</w:t>
      </w:r>
      <w:r>
        <w:rPr>
          <w:color w:val="0F1115"/>
          <w:szCs w:val="30"/>
          <w:lang w:val="sr-Cyrl-RS"/>
        </w:rPr>
        <w:t xml:space="preserve"> </w:t>
      </w:r>
      <w:r>
        <w:rPr>
          <w:color w:val="0F1115"/>
          <w:szCs w:val="30"/>
          <w:lang w:val="en-US"/>
        </w:rPr>
        <w:t>или твита</w:t>
      </w:r>
      <w:r>
        <w:rPr>
          <w:color w:val="0F1115"/>
          <w:szCs w:val="30"/>
          <w:lang w:val="sr-Cyrl-RS"/>
        </w:rPr>
        <w:t xml:space="preserve">, </w:t>
      </w:r>
      <w:r>
        <w:rPr>
          <w:color w:val="0F1115"/>
          <w:szCs w:val="30"/>
          <w:lang w:val="en-US"/>
        </w:rPr>
        <w:t>а могу да обрађују и више објава одједном путем текстуалне датотеке са линковима. За рад обе скрипте неопходно је обезбедити важећу сесију – најчешће преко колачића (</w:t>
      </w:r>
      <w:r>
        <w:rPr>
          <w:i/>
          <w:iCs/>
          <w:color w:val="0F1115"/>
          <w:szCs w:val="30"/>
          <w:lang w:val="en-US"/>
        </w:rPr>
        <w:t>sessionid</w:t>
      </w:r>
      <w:r>
        <w:rPr>
          <w:color w:val="0F1115"/>
          <w:szCs w:val="30"/>
          <w:lang w:val="en-US"/>
        </w:rPr>
        <w:t xml:space="preserve"> за </w:t>
      </w:r>
      <w:r>
        <w:rPr>
          <w:i/>
          <w:iCs/>
          <w:color w:val="0F1115"/>
          <w:szCs w:val="30"/>
          <w:lang w:val="en-US"/>
        </w:rPr>
        <w:t>Instagram</w:t>
      </w:r>
      <w:r>
        <w:rPr>
          <w:color w:val="0F1115"/>
          <w:szCs w:val="30"/>
          <w:lang w:val="en-US"/>
        </w:rPr>
        <w:t xml:space="preserve">, односно сачуваних колачића из прегледача за </w:t>
      </w:r>
      <w:r>
        <w:rPr>
          <w:i/>
          <w:iCs/>
          <w:color w:val="0F1115"/>
          <w:szCs w:val="30"/>
          <w:lang w:val="en-US"/>
        </w:rPr>
        <w:t>X</w:t>
      </w:r>
      <w:r>
        <w:rPr>
          <w:color w:val="0F1115"/>
          <w:szCs w:val="30"/>
          <w:lang w:val="en-US"/>
        </w:rPr>
        <w:t xml:space="preserve">) који се преузимају након ручне пријаве на платформу. Алтернативно, скрипте подржавају и прослеђивање корисничког имена и лозинке, при чему се пријава обавља аутоматски на почетку извршавања. Ипак, </w:t>
      </w:r>
      <w:r>
        <w:rPr>
          <w:color w:val="0F1115"/>
          <w:szCs w:val="30"/>
          <w:lang w:val="en-US"/>
        </w:rPr>
        <w:lastRenderedPageBreak/>
        <w:t>препоручује се коришћење колачића ради стабилности и избегавања додатних безбедносних провера попут двофакторске аутентификације.</w:t>
      </w:r>
    </w:p>
    <w:p w14:paraId="4E9C56D4" w14:textId="77777777" w:rsidR="00970AD5" w:rsidRPr="00970AD5" w:rsidRDefault="00970AD5" w:rsidP="00970AD5">
      <w:pPr>
        <w:ind w:firstLine="720"/>
        <w:jc w:val="both"/>
        <w:rPr>
          <w:color w:val="0F1115"/>
          <w:szCs w:val="30"/>
          <w:lang w:val="en-US"/>
        </w:rPr>
      </w:pPr>
      <w:r>
        <w:rPr>
          <w:color w:val="0F1115"/>
          <w:szCs w:val="30"/>
          <w:lang w:val="en-US"/>
        </w:rPr>
        <w:t>Процес прикупљања на обе платформе подразумева слање захтева за коментаре, при чему се коментари преузимају у "страницама" (пагинација) – након преузимања једне групе коментара, скрипта проверава да ли постоји наставак и, ако постоји, шаље наредни захтев са маркером за наставак. Овај процес се понавља док се не преузму сви коментари. Додатно, скрипте преузимају и одговоре на коментаре, што подразумева додатне захтеве за сваки коментар који садржи одговоре.</w:t>
      </w:r>
    </w:p>
    <w:p w14:paraId="5EBBE133" w14:textId="77777777" w:rsidR="00970AD5" w:rsidRDefault="00970AD5" w:rsidP="00970AD5">
      <w:pPr>
        <w:ind w:firstLine="720"/>
        <w:jc w:val="both"/>
        <w:rPr>
          <w:color w:val="0F1115"/>
          <w:szCs w:val="30"/>
          <w:lang w:val="sr-Cyrl-RS"/>
        </w:rPr>
      </w:pPr>
      <w:r>
        <w:rPr>
          <w:color w:val="0F1115"/>
          <w:szCs w:val="30"/>
          <w:lang w:val="en-US"/>
        </w:rPr>
        <w:t>Након преузимања, коментари се чувају у структуираном формату – свака објава добија сопствену датотеку са комплетном табелом коментара (у .txt и .json формату), како би се омогућила каснија провера и евентуално поновно прикупљање. Из сваког коментара затим се издваја текстуални садржај, примењује се чишћење (уклањање емотикона), а пречишћени текстови се додају у заједнички корпус за сваку платформу посебно. Између захтева и између објава праве се паузе како би се смањио ризик од преоптерећења сервера и блокирања IP адресе.</w:t>
      </w:r>
    </w:p>
    <w:p w14:paraId="68BB47BA" w14:textId="77777777" w:rsidR="00970AD5" w:rsidRDefault="00970AD5" w:rsidP="00970AD5">
      <w:pPr>
        <w:ind w:firstLine="720"/>
        <w:jc w:val="both"/>
        <w:rPr>
          <w:color w:val="0F1115"/>
          <w:szCs w:val="30"/>
          <w:lang w:val="sr-Cyrl-RS"/>
        </w:rPr>
      </w:pPr>
    </w:p>
    <w:p w14:paraId="73BBA17B" w14:textId="77777777" w:rsidR="00970AD5" w:rsidRPr="00970AD5" w:rsidRDefault="00970AD5" w:rsidP="00970AD5">
      <w:pPr>
        <w:pStyle w:val="Heading3"/>
        <w:rPr>
          <w:i/>
          <w:iCs/>
          <w:color w:val="auto"/>
          <w:lang w:val="en-US"/>
        </w:rPr>
      </w:pPr>
      <w:bookmarkStart w:id="7" w:name="_Toc239505109"/>
      <w:r>
        <w:rPr>
          <w:color w:val="auto"/>
        </w:rPr>
        <w:t>2.1</w:t>
      </w:r>
      <w:r>
        <w:rPr>
          <w:color w:val="auto"/>
          <w:lang w:val="sr-Cyrl-RS"/>
        </w:rPr>
        <w:t>.2</w:t>
      </w:r>
      <w:r>
        <w:rPr>
          <w:color w:val="auto"/>
        </w:rPr>
        <w:t xml:space="preserve"> </w:t>
      </w:r>
      <w:r>
        <w:rPr>
          <w:color w:val="auto"/>
          <w:lang w:val="sr-Cyrl-RS"/>
        </w:rPr>
        <w:t xml:space="preserve">Аутоматизована скрипта за </w:t>
      </w:r>
      <w:r>
        <w:rPr>
          <w:i/>
          <w:iCs/>
          <w:color w:val="auto"/>
          <w:lang w:val="en-US"/>
        </w:rPr>
        <w:t>YouTube</w:t>
      </w:r>
      <w:bookmarkEnd w:id="7"/>
    </w:p>
    <w:p w14:paraId="002ECFA4" w14:textId="77777777" w:rsidR="00970AD5" w:rsidRPr="00970AD5" w:rsidRDefault="00970AD5" w:rsidP="00970AD5">
      <w:pPr>
        <w:jc w:val="both"/>
        <w:rPr>
          <w:color w:val="0F1115"/>
          <w:szCs w:val="30"/>
          <w:lang w:val="en-US"/>
        </w:rPr>
      </w:pPr>
    </w:p>
    <w:p w14:paraId="1EE0860B" w14:textId="77777777" w:rsidR="00970AD5" w:rsidRPr="00970AD5" w:rsidRDefault="00970AD5" w:rsidP="00970AD5">
      <w:pPr>
        <w:ind w:firstLine="720"/>
        <w:jc w:val="both"/>
        <w:rPr>
          <w:color w:val="0F1115"/>
          <w:szCs w:val="30"/>
          <w:lang w:val="en-US"/>
        </w:rPr>
      </w:pPr>
      <w:r>
        <w:rPr>
          <w:color w:val="0F1115"/>
          <w:szCs w:val="30"/>
          <w:lang w:val="en-US"/>
        </w:rPr>
        <w:t xml:space="preserve">За прикупљање коментара са </w:t>
      </w:r>
      <w:r>
        <w:rPr>
          <w:i/>
          <w:iCs/>
          <w:color w:val="0F1115"/>
          <w:szCs w:val="30"/>
          <w:lang w:val="en-US"/>
        </w:rPr>
        <w:t>YouTube</w:t>
      </w:r>
      <w:r>
        <w:rPr>
          <w:color w:val="0F1115"/>
          <w:szCs w:val="30"/>
          <w:lang w:val="en-US"/>
        </w:rPr>
        <w:t>-а коришћена је скрипта која преузима коментаре испод видео-записа. Скрипта се позива навођењем URL адресе, а подржава обраду више видеа одједном.</w:t>
      </w:r>
    </w:p>
    <w:p w14:paraId="26832812" w14:textId="77777777" w:rsidR="00970AD5" w:rsidRPr="00970AD5" w:rsidRDefault="00970AD5" w:rsidP="00970AD5">
      <w:pPr>
        <w:ind w:firstLine="720"/>
        <w:jc w:val="both"/>
        <w:rPr>
          <w:color w:val="0F1115"/>
          <w:szCs w:val="30"/>
          <w:lang w:val="en-US"/>
        </w:rPr>
      </w:pPr>
      <w:r>
        <w:rPr>
          <w:color w:val="0F1115"/>
          <w:szCs w:val="30"/>
          <w:lang w:val="en-US"/>
        </w:rPr>
        <w:t xml:space="preserve">За разлику од </w:t>
      </w:r>
      <w:r>
        <w:rPr>
          <w:i/>
          <w:iCs/>
          <w:color w:val="0F1115"/>
          <w:szCs w:val="30"/>
          <w:lang w:val="en-US"/>
        </w:rPr>
        <w:t>Instagram</w:t>
      </w:r>
      <w:r>
        <w:rPr>
          <w:color w:val="0F1115"/>
          <w:szCs w:val="30"/>
          <w:lang w:val="en-US"/>
        </w:rPr>
        <w:t xml:space="preserve">-а и </w:t>
      </w:r>
      <w:r>
        <w:rPr>
          <w:i/>
          <w:iCs/>
          <w:color w:val="0F1115"/>
          <w:szCs w:val="30"/>
          <w:lang w:val="en-US"/>
        </w:rPr>
        <w:t>X</w:t>
      </w:r>
      <w:r>
        <w:rPr>
          <w:color w:val="0F1115"/>
          <w:szCs w:val="30"/>
          <w:lang w:val="en-US"/>
        </w:rPr>
        <w:t xml:space="preserve">-а, </w:t>
      </w:r>
      <w:r>
        <w:rPr>
          <w:i/>
          <w:iCs/>
          <w:color w:val="0F1115"/>
          <w:szCs w:val="30"/>
          <w:lang w:val="en-US"/>
        </w:rPr>
        <w:t>YouTube</w:t>
      </w:r>
      <w:r>
        <w:rPr>
          <w:color w:val="0F1115"/>
          <w:szCs w:val="30"/>
          <w:lang w:val="en-US"/>
        </w:rPr>
        <w:t xml:space="preserve"> коментари су јавно доступни и не захтевају пријаву за преузимање. Скрипта не користи API кључ, већ приступа садржајима преко јавних </w:t>
      </w:r>
      <w:r>
        <w:rPr>
          <w:i/>
          <w:iCs/>
          <w:color w:val="0F1115"/>
          <w:szCs w:val="30"/>
          <w:lang w:val="en-US"/>
        </w:rPr>
        <w:t>endpoint</w:t>
      </w:r>
      <w:r>
        <w:rPr>
          <w:color w:val="0F1115"/>
          <w:szCs w:val="30"/>
          <w:lang w:val="en-US"/>
        </w:rPr>
        <w:t>-a. Ово значајно поједностављује процес прикупљања, јер нема потребе за управљањем сесијама или колачићима.</w:t>
      </w:r>
    </w:p>
    <w:p w14:paraId="10A4F4C3" w14:textId="77777777" w:rsidR="00970AD5" w:rsidRPr="00970AD5" w:rsidRDefault="00970AD5" w:rsidP="00970AD5">
      <w:pPr>
        <w:ind w:firstLine="720"/>
        <w:jc w:val="both"/>
        <w:rPr>
          <w:color w:val="0F1115"/>
          <w:szCs w:val="30"/>
          <w:lang w:val="en-US"/>
        </w:rPr>
      </w:pPr>
      <w:r>
        <w:rPr>
          <w:color w:val="0F1115"/>
          <w:szCs w:val="30"/>
          <w:lang w:val="en-US"/>
        </w:rPr>
        <w:t>Након преузимања, коментари се чувају у структуираном формату, издваја се текстуални садржај, уклањају емотикони и пречишћени текстови се додају у заједнички корпус. Сваки видео се обрађује посебно, а датотеке садрже ID видеа и временску ознаку.</w:t>
      </w:r>
    </w:p>
    <w:p w14:paraId="234E957D" w14:textId="77777777" w:rsidR="00970AD5" w:rsidRDefault="00970AD5" w:rsidP="00970AD5">
      <w:pPr>
        <w:ind w:firstLine="720"/>
        <w:jc w:val="both"/>
        <w:rPr>
          <w:color w:val="0F1115"/>
          <w:szCs w:val="30"/>
          <w:lang w:val="en-US"/>
        </w:rPr>
      </w:pPr>
    </w:p>
    <w:p w14:paraId="18C99C2D" w14:textId="77777777" w:rsidR="005412C7" w:rsidRPr="005412C7" w:rsidRDefault="005412C7" w:rsidP="005412C7">
      <w:pPr>
        <w:pStyle w:val="Heading3"/>
        <w:rPr>
          <w:i/>
          <w:iCs/>
          <w:color w:val="auto"/>
          <w:lang w:val="en-US"/>
        </w:rPr>
      </w:pPr>
      <w:bookmarkStart w:id="8" w:name="_Toc239505110"/>
      <w:r>
        <w:rPr>
          <w:color w:val="auto"/>
        </w:rPr>
        <w:t>2.1</w:t>
      </w:r>
      <w:r>
        <w:rPr>
          <w:color w:val="auto"/>
          <w:lang w:val="sr-Cyrl-RS"/>
        </w:rPr>
        <w:t>.</w:t>
      </w:r>
      <w:r>
        <w:rPr>
          <w:color w:val="auto"/>
          <w:lang w:val="en-US"/>
        </w:rPr>
        <w:t>3</w:t>
      </w:r>
      <w:r>
        <w:rPr>
          <w:color w:val="auto"/>
        </w:rPr>
        <w:t xml:space="preserve"> </w:t>
      </w:r>
      <w:r>
        <w:rPr>
          <w:color w:val="auto"/>
          <w:lang w:val="sr-Cyrl-RS"/>
        </w:rPr>
        <w:t xml:space="preserve">Аутоматизована скрипта за </w:t>
      </w:r>
      <w:r>
        <w:rPr>
          <w:i/>
          <w:iCs/>
          <w:color w:val="auto"/>
          <w:lang w:val="en-US"/>
        </w:rPr>
        <w:t>Facebook</w:t>
      </w:r>
      <w:bookmarkEnd w:id="8"/>
    </w:p>
    <w:p w14:paraId="097933EE" w14:textId="77777777" w:rsidR="00504738" w:rsidRDefault="00504738" w:rsidP="00970AD5">
      <w:pPr>
        <w:jc w:val="both"/>
        <w:rPr>
          <w:color w:val="0F1115"/>
          <w:szCs w:val="30"/>
          <w:lang w:val="en-US"/>
        </w:rPr>
      </w:pPr>
    </w:p>
    <w:p w14:paraId="09C9F32D" w14:textId="77777777" w:rsidR="005412C7" w:rsidRPr="005412C7" w:rsidRDefault="005412C7" w:rsidP="005412C7">
      <w:pPr>
        <w:ind w:firstLine="720"/>
        <w:jc w:val="both"/>
        <w:rPr>
          <w:color w:val="0F1115"/>
          <w:szCs w:val="30"/>
          <w:lang w:val="en-US"/>
        </w:rPr>
      </w:pPr>
      <w:r>
        <w:rPr>
          <w:color w:val="0F1115"/>
          <w:szCs w:val="30"/>
          <w:lang w:val="en-US"/>
        </w:rPr>
        <w:t xml:space="preserve">За прикупљање коментара са </w:t>
      </w:r>
      <w:r>
        <w:rPr>
          <w:i/>
          <w:iCs/>
          <w:color w:val="0F1115"/>
          <w:szCs w:val="30"/>
          <w:lang w:val="en-US"/>
        </w:rPr>
        <w:t>Facebook</w:t>
      </w:r>
      <w:r>
        <w:rPr>
          <w:color w:val="0F1115"/>
          <w:szCs w:val="30"/>
          <w:lang w:val="en-US"/>
        </w:rPr>
        <w:t xml:space="preserve">-а коришћена је скрипта која покреће прави </w:t>
      </w:r>
      <w:r>
        <w:rPr>
          <w:i/>
          <w:iCs/>
          <w:color w:val="0F1115"/>
          <w:szCs w:val="30"/>
          <w:lang w:val="en-US"/>
        </w:rPr>
        <w:t>Chromium</w:t>
      </w:r>
      <w:r>
        <w:rPr>
          <w:color w:val="0F1115"/>
          <w:szCs w:val="30"/>
          <w:lang w:val="en-US"/>
        </w:rPr>
        <w:t xml:space="preserve"> прегледач преко </w:t>
      </w:r>
      <w:r>
        <w:rPr>
          <w:i/>
          <w:iCs/>
          <w:color w:val="0F1115"/>
          <w:szCs w:val="30"/>
          <w:lang w:val="en-US"/>
        </w:rPr>
        <w:t>Playwright</w:t>
      </w:r>
      <w:r>
        <w:rPr>
          <w:color w:val="0F1115"/>
          <w:szCs w:val="30"/>
          <w:lang w:val="en-US"/>
        </w:rPr>
        <w:t xml:space="preserve"> библиотеке, јер </w:t>
      </w:r>
      <w:r>
        <w:rPr>
          <w:i/>
          <w:iCs/>
          <w:color w:val="0F1115"/>
          <w:szCs w:val="30"/>
          <w:lang w:val="en-US"/>
        </w:rPr>
        <w:t>Facebook</w:t>
      </w:r>
      <w:r>
        <w:rPr>
          <w:color w:val="0F1115"/>
          <w:szCs w:val="30"/>
          <w:lang w:val="en-US"/>
        </w:rPr>
        <w:t xml:space="preserve"> блокира директне HTTP захтеве. Ово је најсложенији поступак прикупљања међу свим платформама.</w:t>
      </w:r>
    </w:p>
    <w:p w14:paraId="2382C44A" w14:textId="77777777" w:rsidR="005412C7" w:rsidRPr="005412C7" w:rsidRDefault="005412C7" w:rsidP="005412C7">
      <w:pPr>
        <w:ind w:firstLine="720"/>
        <w:jc w:val="both"/>
        <w:rPr>
          <w:color w:val="0F1115"/>
          <w:szCs w:val="30"/>
          <w:lang w:val="en-US"/>
        </w:rPr>
      </w:pPr>
      <w:r>
        <w:rPr>
          <w:color w:val="0F1115"/>
          <w:szCs w:val="30"/>
          <w:lang w:val="en-US"/>
        </w:rPr>
        <w:t xml:space="preserve">Пре покретања скрипте, неопходно је извршити једнократну интерактивну пријаву на </w:t>
      </w:r>
      <w:r>
        <w:rPr>
          <w:i/>
          <w:iCs/>
          <w:color w:val="0F1115"/>
          <w:szCs w:val="30"/>
          <w:lang w:val="en-US"/>
        </w:rPr>
        <w:t>Facebook</w:t>
      </w:r>
      <w:r>
        <w:rPr>
          <w:color w:val="0F1115"/>
          <w:szCs w:val="30"/>
          <w:lang w:val="en-US"/>
        </w:rPr>
        <w:t xml:space="preserve"> путем посебне скрипте, која чува сесију у локалну датотеку. Након тога, главна скрипта користи сачувану сесију за аутоматско прикупљање коментара. Скрипта не користи </w:t>
      </w:r>
      <w:r>
        <w:rPr>
          <w:i/>
          <w:iCs/>
          <w:color w:val="0F1115"/>
          <w:szCs w:val="30"/>
          <w:lang w:val="en-US"/>
        </w:rPr>
        <w:t>Facebook API</w:t>
      </w:r>
      <w:r>
        <w:rPr>
          <w:color w:val="0F1115"/>
          <w:szCs w:val="30"/>
          <w:lang w:val="en-US"/>
        </w:rPr>
        <w:t xml:space="preserve"> кључ, већ симулира понашање стварног корисника у прегледачу.</w:t>
      </w:r>
    </w:p>
    <w:p w14:paraId="6AB11489" w14:textId="77777777" w:rsidR="005412C7" w:rsidRPr="005412C7" w:rsidRDefault="005412C7" w:rsidP="005412C7">
      <w:pPr>
        <w:ind w:firstLine="720"/>
        <w:jc w:val="both"/>
        <w:rPr>
          <w:color w:val="0F1115"/>
          <w:szCs w:val="30"/>
          <w:lang w:val="en-US"/>
        </w:rPr>
      </w:pPr>
      <w:r>
        <w:rPr>
          <w:color w:val="0F1115"/>
          <w:szCs w:val="30"/>
          <w:lang w:val="en-US"/>
        </w:rPr>
        <w:t xml:space="preserve">Процес прикупљања је знатно сложенији него на другим платформама. Скрипта отвара прегледач, учитава објаву, кликће на дугме за приказ свих коментара (јер </w:t>
      </w:r>
      <w:r>
        <w:rPr>
          <w:i/>
          <w:iCs/>
          <w:color w:val="0F1115"/>
          <w:szCs w:val="30"/>
          <w:lang w:val="en-US"/>
        </w:rPr>
        <w:t>Facebook</w:t>
      </w:r>
      <w:r>
        <w:rPr>
          <w:color w:val="0F1115"/>
          <w:szCs w:val="30"/>
          <w:lang w:val="en-US"/>
        </w:rPr>
        <w:t xml:space="preserve"> подразумевано приказује само "Најрелевантније"), затим врши скроловање и кликће на дугмад "Прикажи још коментара" све док не преузме све коментаре. Посебно се обрађују Reels објаве, где је потребно кликнути на дугме за отварање панела са коментарима. Такође, скрипта кликће на сва дугмад "Прикажи више" како би прочитала цео текст дугачких коментара.</w:t>
      </w:r>
    </w:p>
    <w:p w14:paraId="266DBAD1" w14:textId="77777777" w:rsidR="005412C7" w:rsidRPr="005412C7" w:rsidRDefault="005412C7" w:rsidP="005412C7">
      <w:pPr>
        <w:ind w:firstLine="720"/>
        <w:jc w:val="both"/>
        <w:rPr>
          <w:color w:val="0F1115"/>
          <w:szCs w:val="30"/>
          <w:lang w:val="en-US"/>
        </w:rPr>
      </w:pPr>
      <w:r>
        <w:rPr>
          <w:color w:val="0F1115"/>
          <w:szCs w:val="30"/>
          <w:lang w:val="en-US"/>
        </w:rPr>
        <w:lastRenderedPageBreak/>
        <w:t xml:space="preserve">Након прикупљања, коментари се чувају у структуираном формату. Као и на другим платформама, издваја се текстуални садржај, уклањају емотикони и пречишћени текстови се додају у заједнички корпус. Због сложености и потребе за прегледачем, прикупљање са </w:t>
      </w:r>
      <w:r>
        <w:rPr>
          <w:i/>
          <w:iCs/>
          <w:color w:val="0F1115"/>
          <w:szCs w:val="30"/>
          <w:lang w:val="en-US"/>
        </w:rPr>
        <w:t>Facebook</w:t>
      </w:r>
      <w:r>
        <w:rPr>
          <w:color w:val="0F1115"/>
          <w:szCs w:val="30"/>
          <w:lang w:val="en-US"/>
        </w:rPr>
        <w:t>-а је знатно спорије него са осталих платформи.</w:t>
      </w:r>
    </w:p>
    <w:p w14:paraId="5AA49EBE" w14:textId="77777777" w:rsidR="005412C7" w:rsidRPr="005412C7" w:rsidRDefault="005412C7" w:rsidP="00970AD5">
      <w:pPr>
        <w:jc w:val="both"/>
        <w:rPr>
          <w:color w:val="0F1115"/>
          <w:szCs w:val="30"/>
          <w:lang w:val="en-US"/>
        </w:rPr>
      </w:pPr>
    </w:p>
    <w:p w14:paraId="786ACF6A" w14:textId="77777777" w:rsidR="00086E10" w:rsidRPr="003F13B1" w:rsidRDefault="00086E10" w:rsidP="00133D70">
      <w:pPr>
        <w:pStyle w:val="Heading2"/>
      </w:pPr>
      <w:bookmarkStart w:id="9" w:name="_Toc239505111"/>
      <w:r>
        <w:t>2.2. Чишћење и стандардизација корпуса</w:t>
      </w:r>
      <w:bookmarkEnd w:id="9"/>
    </w:p>
    <w:p w14:paraId="34A40108" w14:textId="77777777"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lang w:val="en-GB"/>
        </w:rPr>
      </w:pPr>
      <w:r>
        <w:rPr>
          <w:color w:val="0F1115"/>
          <w:szCs w:val="30"/>
          <w:lang w:val="en-GB"/>
        </w:rPr>
        <w:t xml:space="preserve">Сирови коментари са друштвених мрежа карактеришу се различитим облицима неформалности који би значајно отежали рад класификационих модела. Будући да су текстови са друштвених мрежа кратки, неформални и често садрже симболе без лексичког садржаја, чишћење је рађено у два нивоа: </w:t>
      </w:r>
    </w:p>
    <w:p w14:paraId="12C85C90" w14:textId="77777777" w:rsidR="00133D70" w:rsidRPr="003F13B1" w:rsidRDefault="00133D70" w:rsidP="00133D70">
      <w:pPr>
        <w:pStyle w:val="ds-markdown-paragraph"/>
        <w:numPr>
          <w:ilvl w:val="0"/>
          <w:numId w:val="11"/>
        </w:numPr>
        <w:shd w:val="clear" w:color="auto" w:fill="FFFFFF"/>
        <w:spacing w:before="0" w:beforeAutospacing="0" w:after="0" w:afterAutospacing="0"/>
        <w:jc w:val="both"/>
        <w:rPr>
          <w:color w:val="0F1115"/>
          <w:szCs w:val="30"/>
          <w:lang w:val="en-GB"/>
        </w:rPr>
      </w:pPr>
      <w:r>
        <w:rPr>
          <w:color w:val="0F1115"/>
          <w:szCs w:val="30"/>
          <w:lang w:val="en-GB"/>
        </w:rPr>
        <w:t xml:space="preserve">припрема </w:t>
      </w:r>
      <w:r>
        <w:rPr>
          <w:color w:val="0F1115"/>
          <w:szCs w:val="30"/>
          <w:lang w:val="sr-Cyrl-RS"/>
        </w:rPr>
        <w:t>необрађеног</w:t>
      </w:r>
      <w:r>
        <w:rPr>
          <w:color w:val="0F1115"/>
          <w:szCs w:val="30"/>
          <w:lang w:val="en-GB"/>
        </w:rPr>
        <w:t xml:space="preserve"> корпуса пре анотације </w:t>
      </w:r>
    </w:p>
    <w:p w14:paraId="2B93ACD2" w14:textId="77777777" w:rsidR="00133D70" w:rsidRPr="003F13B1" w:rsidRDefault="00133D70" w:rsidP="00133D70">
      <w:pPr>
        <w:pStyle w:val="ds-markdown-paragraph"/>
        <w:numPr>
          <w:ilvl w:val="0"/>
          <w:numId w:val="11"/>
        </w:numPr>
        <w:shd w:val="clear" w:color="auto" w:fill="FFFFFF"/>
        <w:spacing w:before="0" w:beforeAutospacing="0" w:after="0" w:afterAutospacing="0"/>
        <w:jc w:val="both"/>
        <w:rPr>
          <w:color w:val="0F1115"/>
          <w:szCs w:val="30"/>
        </w:rPr>
      </w:pPr>
      <w:r>
        <w:rPr>
          <w:color w:val="0F1115"/>
          <w:szCs w:val="30"/>
          <w:lang w:val="en-GB"/>
        </w:rPr>
        <w:t xml:space="preserve">претпроцесирање за класичне </w:t>
      </w:r>
      <w:r>
        <w:rPr>
          <w:i/>
          <w:iCs/>
          <w:color w:val="0F1115"/>
          <w:szCs w:val="30"/>
          <w:lang w:val="en-GB"/>
        </w:rPr>
        <w:t>baseline</w:t>
      </w:r>
      <w:r>
        <w:rPr>
          <w:color w:val="0F1115"/>
          <w:szCs w:val="30"/>
          <w:lang w:val="en-GB"/>
        </w:rPr>
        <w:t xml:space="preserve"> моделе.</w:t>
      </w:r>
    </w:p>
    <w:p w14:paraId="5B59CA15" w14:textId="77777777" w:rsidR="00133D70" w:rsidRPr="003F13B1" w:rsidRDefault="00133D70" w:rsidP="00133D70">
      <w:pPr>
        <w:pStyle w:val="ds-markdown-paragraph"/>
        <w:shd w:val="clear" w:color="auto" w:fill="FFFFFF"/>
        <w:spacing w:before="0" w:beforeAutospacing="0" w:after="0" w:afterAutospacing="0"/>
        <w:ind w:left="1080"/>
        <w:jc w:val="both"/>
        <w:rPr>
          <w:color w:val="0F1115"/>
          <w:szCs w:val="30"/>
        </w:rPr>
      </w:pPr>
    </w:p>
    <w:p w14:paraId="1EAA60A5" w14:textId="77777777" w:rsidR="00133D70" w:rsidRPr="003F13B1" w:rsidRDefault="00133D70" w:rsidP="00133D70">
      <w:pPr>
        <w:pStyle w:val="Heading3"/>
        <w:rPr>
          <w:rFonts w:ascii="Times New Roman" w:hAnsi="Times New Roman" w:cs="Times New Roman"/>
          <w:color w:val="auto"/>
          <w:sz w:val="32"/>
        </w:rPr>
      </w:pPr>
      <w:bookmarkStart w:id="10" w:name="_Toc239505112"/>
      <w:r>
        <w:rPr>
          <w:rFonts w:ascii="Times New Roman" w:hAnsi="Times New Roman" w:cs="Times New Roman"/>
          <w:color w:val="auto"/>
          <w:sz w:val="32"/>
        </w:rPr>
        <w:t xml:space="preserve">2.2.1. Припрема </w:t>
      </w:r>
      <w:r>
        <w:rPr>
          <w:rFonts w:ascii="Times New Roman" w:hAnsi="Times New Roman" w:cs="Times New Roman"/>
          <w:color w:val="auto"/>
          <w:sz w:val="32"/>
          <w:lang w:val="sr-Cyrl-RS"/>
        </w:rPr>
        <w:t>необрађеног</w:t>
      </w:r>
      <w:r>
        <w:rPr>
          <w:rFonts w:ascii="Times New Roman" w:hAnsi="Times New Roman" w:cs="Times New Roman"/>
          <w:color w:val="auto"/>
          <w:sz w:val="32"/>
        </w:rPr>
        <w:t xml:space="preserve"> корпуса</w:t>
      </w:r>
      <w:bookmarkEnd w:id="10"/>
      <w:r>
        <w:rPr>
          <w:rFonts w:ascii="Times New Roman" w:hAnsi="Times New Roman" w:cs="Times New Roman"/>
          <w:color w:val="auto"/>
          <w:sz w:val="32"/>
        </w:rPr>
        <w:t xml:space="preserve"> </w:t>
      </w:r>
    </w:p>
    <w:p w14:paraId="094A6BB1" w14:textId="77777777"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rPr>
      </w:pPr>
      <w:r>
        <w:rPr>
          <w:color w:val="0F1115"/>
          <w:szCs w:val="30"/>
        </w:rPr>
        <w:t xml:space="preserve">Сви </w:t>
      </w:r>
      <w:r>
        <w:rPr>
          <w:color w:val="0F1115"/>
          <w:szCs w:val="30"/>
          <w:lang w:val="sr-Cyrl-RS"/>
        </w:rPr>
        <w:t>преузети коментари</w:t>
      </w:r>
      <w:r>
        <w:rPr>
          <w:color w:val="0F1115"/>
          <w:szCs w:val="30"/>
        </w:rPr>
        <w:t xml:space="preserve"> чувају се у UTF-8 формату. Празни коментари (који садрже само белине) одбацују се одмах.</w:t>
      </w:r>
    </w:p>
    <w:p w14:paraId="07121F4D" w14:textId="77777777"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rPr>
      </w:pPr>
      <w:r>
        <w:rPr>
          <w:color w:val="0F1115"/>
          <w:szCs w:val="30"/>
        </w:rPr>
        <w:t>Емотикони и сродни графички симболи уклањају се регуларним изразом, након чега се узастопне белине сабијају у један размак. Овај корак је спроведен из два разлога. Прво, емотикони могу унети семантичку двосмисленост</w:t>
      </w:r>
      <w:r>
        <w:rPr>
          <w:color w:val="0F1115"/>
          <w:szCs w:val="30"/>
          <w:lang w:val="sr-Cyrl-RS"/>
        </w:rPr>
        <w:t>,</w:t>
      </w:r>
      <w:r>
        <w:rPr>
          <w:color w:val="0F1115"/>
          <w:szCs w:val="30"/>
        </w:rPr>
        <w:t xml:space="preserve"> исти симбол (нпр. палчеви горе) може пратити и коментаре подршке протестима и оне са саркастичном намером. Њихово задржавање уносило би </w:t>
      </w:r>
      <w:r>
        <w:rPr>
          <w:color w:val="0F1115"/>
          <w:szCs w:val="30"/>
          <w:lang w:val="sr-Cyrl-RS"/>
        </w:rPr>
        <w:t>шум</w:t>
      </w:r>
      <w:r>
        <w:rPr>
          <w:color w:val="0F1115"/>
          <w:szCs w:val="30"/>
        </w:rPr>
        <w:t xml:space="preserve"> у податке и довело до погрешног повезивања са класама. Друго, циљ је да у анотацију не уђу примери без језичког садржаја, јер се став не може поуздано одредити из самог емотикона. Коментари који након овог корака немају преостали текст (само емотикони, само симболи) одбацују се.</w:t>
      </w:r>
    </w:p>
    <w:p w14:paraId="5D4770B6" w14:textId="77777777" w:rsidR="00133D70" w:rsidRPr="00EA6379" w:rsidRDefault="00133D70" w:rsidP="00133D70">
      <w:pPr>
        <w:pStyle w:val="ds-markdown-paragraph"/>
        <w:shd w:val="clear" w:color="auto" w:fill="FFFFFF"/>
        <w:spacing w:before="299" w:beforeAutospacing="0" w:after="299" w:afterAutospacing="0"/>
        <w:ind w:firstLine="720"/>
        <w:jc w:val="both"/>
        <w:rPr>
          <w:color w:val="0F1115"/>
          <w:szCs w:val="30"/>
          <w:lang w:val="sr-Cyrl-RS"/>
        </w:rPr>
      </w:pPr>
      <w:r>
        <w:rPr>
          <w:rStyle w:val="skip-quote-patch"/>
          <w:color w:val="0F1115"/>
          <w:szCs w:val="30"/>
        </w:rPr>
        <w:t xml:space="preserve">Правопис, ћирилица/латиница и садржај коментара нису </w:t>
      </w:r>
      <w:r>
        <w:rPr>
          <w:rStyle w:val="skip-quote-patch"/>
          <w:color w:val="0F1115"/>
          <w:szCs w:val="30"/>
          <w:lang w:val="sr-Cyrl-RS"/>
        </w:rPr>
        <w:t>већински исправљани, исправљане су словне грешке у куцању где је то било уочено и процењено као ненамерна грешка.</w:t>
      </w:r>
    </w:p>
    <w:p w14:paraId="18BBE89C" w14:textId="77777777" w:rsidR="00133D70" w:rsidRPr="003F13B1" w:rsidRDefault="00133D70" w:rsidP="00133D70">
      <w:pPr>
        <w:pStyle w:val="Heading3"/>
        <w:shd w:val="clear" w:color="auto" w:fill="FFFFFF"/>
        <w:spacing w:before="598" w:after="299" w:line="561" w:lineRule="atLeast"/>
        <w:jc w:val="both"/>
        <w:rPr>
          <w:rFonts w:ascii="Times New Roman" w:hAnsi="Times New Roman" w:cs="Times New Roman"/>
          <w:color w:val="0F1115"/>
          <w:sz w:val="32"/>
          <w:szCs w:val="37"/>
        </w:rPr>
      </w:pPr>
      <w:bookmarkStart w:id="11" w:name="_Toc239505113"/>
      <w:r>
        <w:rPr>
          <w:rFonts w:ascii="Times New Roman" w:hAnsi="Times New Roman" w:cs="Times New Roman"/>
          <w:color w:val="0F1115"/>
          <w:sz w:val="32"/>
          <w:szCs w:val="37"/>
        </w:rPr>
        <w:t>2.2.2. Анотациони скуп</w:t>
      </w:r>
      <w:bookmarkEnd w:id="11"/>
      <w:r>
        <w:rPr>
          <w:rFonts w:ascii="Times New Roman" w:hAnsi="Times New Roman" w:cs="Times New Roman"/>
          <w:color w:val="0F1115"/>
          <w:sz w:val="32"/>
          <w:szCs w:val="37"/>
        </w:rPr>
        <w:t xml:space="preserve"> </w:t>
      </w:r>
    </w:p>
    <w:p w14:paraId="7BD77120" w14:textId="771D626B" w:rsidR="009127D7" w:rsidRPr="009127D7" w:rsidRDefault="009127D7" w:rsidP="00B26F8D">
      <w:pPr>
        <w:pStyle w:val="ds-markdown-paragraph"/>
        <w:spacing w:before="299" w:after="299"/>
        <w:ind w:firstLine="720"/>
        <w:jc w:val="both"/>
        <w:rPr>
          <w:color w:val="0F1115"/>
          <w:szCs w:val="30"/>
        </w:rPr>
      </w:pPr>
      <w:r>
        <w:rPr>
          <w:color w:val="0F1115"/>
          <w:szCs w:val="30"/>
        </w:rPr>
        <w:t>За потребе анотације, развијен је </w:t>
      </w:r>
      <w:r>
        <w:rPr>
          <w:b/>
          <w:bCs/>
          <w:color w:val="0F1115"/>
          <w:szCs w:val="30"/>
        </w:rPr>
        <w:t>једноставан HTML интерфејс</w:t>
      </w:r>
      <w:r>
        <w:rPr>
          <w:color w:val="0F1115"/>
          <w:szCs w:val="30"/>
        </w:rPr>
        <w:t> који приказује коментаре један по један и омогућава избор класе кликом на дугме. Интерфејс омогућава и исправку очигледних типографских грешака у тексту, аутоматски чува напредак у локалној меморији прегледача како би се анотација могла наставити у више наврата, те омогућава извоз анотираних података.</w:t>
      </w:r>
      <w:r>
        <w:rPr>
          <w:color w:val="0F1115"/>
          <w:szCs w:val="30"/>
          <w:lang w:val="sr-Cyrl-RS"/>
        </w:rPr>
        <w:t xml:space="preserve"> </w:t>
      </w:r>
      <w:r>
        <w:rPr>
          <w:color w:val="0F1115"/>
          <w:szCs w:val="30"/>
        </w:rPr>
        <w:t xml:space="preserve">Овакав приступ убрзао је процес анотације, смањио </w:t>
      </w:r>
      <w:r>
        <w:rPr>
          <w:color w:val="0F1115"/>
          <w:szCs w:val="30"/>
        </w:rPr>
        <w:lastRenderedPageBreak/>
        <w:t xml:space="preserve">могућност </w:t>
      </w:r>
      <w:r w:rsidR="00E767E7">
        <w:rPr>
          <w:color w:val="0F1115"/>
          <w:szCs w:val="30"/>
        </w:rPr>
        <w:t xml:space="preserve">настанка </w:t>
      </w:r>
      <w:r>
        <w:rPr>
          <w:color w:val="0F1115"/>
          <w:szCs w:val="30"/>
        </w:rPr>
        <w:t>грешак</w:t>
      </w:r>
      <w:r w:rsidR="00E767E7">
        <w:rPr>
          <w:color w:val="0F1115"/>
          <w:szCs w:val="30"/>
        </w:rPr>
        <w:t>а</w:t>
      </w:r>
      <w:r>
        <w:rPr>
          <w:color w:val="0F1115"/>
          <w:szCs w:val="30"/>
        </w:rPr>
        <w:t xml:space="preserve"> и омогућио систематски рад без потребе за инсталацијом додатних алата.</w:t>
      </w:r>
    </w:p>
    <w:p w14:paraId="131BCB45" w14:textId="77777777" w:rsidR="009127D7" w:rsidRPr="00B26F8D" w:rsidRDefault="009127D7" w:rsidP="00B26F8D">
      <w:pPr>
        <w:pStyle w:val="ds-markdown-paragraph"/>
        <w:spacing w:before="299" w:after="299"/>
        <w:ind w:firstLine="720"/>
        <w:jc w:val="both"/>
        <w:rPr>
          <w:color w:val="0F1115"/>
          <w:szCs w:val="30"/>
          <w:lang w:val="sr-Cyrl-RS"/>
        </w:rPr>
      </w:pPr>
      <w:r>
        <w:rPr>
          <w:color w:val="0F1115"/>
          <w:szCs w:val="30"/>
          <w:lang w:val="en-GB"/>
        </w:rPr>
        <w:t xml:space="preserve">Из очишћеног корпуса, коришћењем </w:t>
      </w:r>
      <w:r>
        <w:rPr>
          <w:color w:val="0F1115"/>
          <w:szCs w:val="30"/>
          <w:lang w:val="sr-Cyrl-RS"/>
        </w:rPr>
        <w:t xml:space="preserve">овог </w:t>
      </w:r>
      <w:r>
        <w:rPr>
          <w:color w:val="0F1115"/>
          <w:szCs w:val="30"/>
          <w:lang w:val="en-GB"/>
        </w:rPr>
        <w:t xml:space="preserve">интерфејса, издвојен је подскуп података за обележавање који је био смислен и одговарао теми проучавања. Одбацивани су коментари који превише дивергирају од теме објаве и немају политичку конотацију, као што су препирке и вређања током коментарисања. </w:t>
      </w:r>
      <w:r>
        <w:rPr>
          <w:color w:val="0F1115"/>
          <w:szCs w:val="30"/>
        </w:rPr>
        <w:t>Приликом уписа ознаке, текст се не нормализује додатно</w:t>
      </w:r>
      <w:r>
        <w:rPr>
          <w:color w:val="0F1115"/>
          <w:szCs w:val="30"/>
          <w:lang w:val="sr-Cyrl-RS"/>
        </w:rPr>
        <w:t xml:space="preserve">, већ </w:t>
      </w:r>
      <w:r>
        <w:rPr>
          <w:color w:val="0F1115"/>
          <w:szCs w:val="30"/>
        </w:rPr>
        <w:t>остаје оригинални коментар (уз евентуално исправљене очигледне грешке), заједно са URL-ом и анотираном класом.</w:t>
      </w:r>
    </w:p>
    <w:p w14:paraId="2C51C63F" w14:textId="77777777" w:rsidR="00133D70" w:rsidRPr="009127D7" w:rsidRDefault="00133D70" w:rsidP="00133D70">
      <w:pPr>
        <w:pStyle w:val="Heading3"/>
        <w:shd w:val="clear" w:color="auto" w:fill="FFFFFF"/>
        <w:spacing w:before="598" w:after="299" w:line="561" w:lineRule="atLeast"/>
        <w:jc w:val="both"/>
        <w:rPr>
          <w:rFonts w:ascii="Times New Roman" w:hAnsi="Times New Roman" w:cs="Times New Roman"/>
          <w:color w:val="0F1115"/>
          <w:sz w:val="32"/>
          <w:szCs w:val="37"/>
          <w:lang w:val="en-US"/>
        </w:rPr>
      </w:pPr>
      <w:bookmarkStart w:id="12" w:name="_Toc239505114"/>
      <w:r>
        <w:rPr>
          <w:rFonts w:ascii="Times New Roman" w:hAnsi="Times New Roman" w:cs="Times New Roman"/>
          <w:color w:val="0F1115"/>
          <w:sz w:val="32"/>
          <w:szCs w:val="37"/>
        </w:rPr>
        <w:t xml:space="preserve">2.2.3. Претпроцесирање за </w:t>
      </w:r>
      <w:r>
        <w:rPr>
          <w:rFonts w:ascii="Times New Roman" w:hAnsi="Times New Roman" w:cs="Times New Roman"/>
          <w:i/>
          <w:color w:val="0F1115"/>
          <w:sz w:val="32"/>
          <w:szCs w:val="37"/>
        </w:rPr>
        <w:t>baseline</w:t>
      </w:r>
      <w:r>
        <w:rPr>
          <w:rFonts w:ascii="Times New Roman" w:hAnsi="Times New Roman" w:cs="Times New Roman"/>
          <w:color w:val="0F1115"/>
          <w:sz w:val="32"/>
          <w:szCs w:val="37"/>
        </w:rPr>
        <w:t xml:space="preserve"> моделе</w:t>
      </w:r>
      <w:bookmarkEnd w:id="12"/>
      <w:r>
        <w:rPr>
          <w:rFonts w:ascii="Times New Roman" w:hAnsi="Times New Roman" w:cs="Times New Roman"/>
          <w:color w:val="0F1115"/>
          <w:sz w:val="32"/>
          <w:szCs w:val="37"/>
        </w:rPr>
        <w:t xml:space="preserve"> </w:t>
      </w:r>
    </w:p>
    <w:p w14:paraId="582F30DB" w14:textId="7A77DFE2"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rPr>
      </w:pPr>
      <w:r>
        <w:rPr>
          <w:color w:val="0F1115"/>
          <w:szCs w:val="30"/>
        </w:rPr>
        <w:t>За логистичку регресију, линеарни SVM и наивни Бајесов класификатор текст се претвара у вектор о</w:t>
      </w:r>
      <w:r w:rsidR="00C27F78">
        <w:rPr>
          <w:color w:val="0F1115"/>
          <w:szCs w:val="30"/>
        </w:rPr>
        <w:t>б</w:t>
      </w:r>
      <w:r>
        <w:rPr>
          <w:color w:val="0F1115"/>
          <w:szCs w:val="30"/>
        </w:rPr>
        <w:t>лика. Ово није део чишћења корпуса за анотацију, већ експериментални фактори репрезентације, који су равноправно испитани:</w:t>
      </w:r>
    </w:p>
    <w:p w14:paraId="257236D3" w14:textId="77777777"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r>
        <w:rPr>
          <w:color w:val="0F1115"/>
          <w:szCs w:val="30"/>
        </w:rPr>
        <w:t>токенизација регуларним изразом (</w:t>
      </w:r>
      <w:r>
        <w:rPr>
          <w:i/>
          <w:iCs/>
          <w:color w:val="0F1115"/>
          <w:szCs w:val="30"/>
        </w:rPr>
        <w:t>Unicode</w:t>
      </w:r>
      <w:r>
        <w:rPr>
          <w:color w:val="0F1115"/>
          <w:szCs w:val="30"/>
        </w:rPr>
        <w:t xml:space="preserve"> речи);</w:t>
      </w:r>
    </w:p>
    <w:p w14:paraId="29ADFA65" w14:textId="77777777"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r>
        <w:rPr>
          <w:color w:val="0F1115"/>
          <w:szCs w:val="30"/>
        </w:rPr>
        <w:t>lowercasing (укључен / искључен);</w:t>
      </w:r>
    </w:p>
    <w:p w14:paraId="126BC1F2" w14:textId="77777777"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r>
        <w:rPr>
          <w:color w:val="0F1115"/>
          <w:szCs w:val="30"/>
        </w:rPr>
        <w:t xml:space="preserve">стемовање </w:t>
      </w:r>
      <w:r>
        <w:rPr>
          <w:color w:val="0F1115"/>
          <w:szCs w:val="30"/>
          <w:lang w:val="sr-Cyrl-RS"/>
        </w:rPr>
        <w:t>-</w:t>
      </w:r>
      <w:r>
        <w:rPr>
          <w:color w:val="0F1115"/>
          <w:szCs w:val="30"/>
        </w:rPr>
        <w:t xml:space="preserve"> једноставно скидање честих српских наставака;</w:t>
      </w:r>
    </w:p>
    <w:p w14:paraId="4AFC1ECE" w14:textId="6AD902F4"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r>
        <w:rPr>
          <w:color w:val="0F1115"/>
          <w:szCs w:val="30"/>
        </w:rPr>
        <w:t xml:space="preserve">лематизација </w:t>
      </w:r>
      <w:r w:rsidR="00031E27">
        <w:rPr>
          <w:color w:val="0F1115"/>
          <w:szCs w:val="30"/>
          <w:lang w:val="sr-Cyrl-RS"/>
        </w:rPr>
        <w:t>–</w:t>
      </w:r>
      <w:r>
        <w:rPr>
          <w:color w:val="0F1115"/>
          <w:szCs w:val="30"/>
        </w:rPr>
        <w:t xml:space="preserve"> паке</w:t>
      </w:r>
      <w:r w:rsidR="00031E27">
        <w:rPr>
          <w:color w:val="0F1115"/>
          <w:szCs w:val="30"/>
        </w:rPr>
        <w:t>т simplemma</w:t>
      </w:r>
      <w:r>
        <w:rPr>
          <w:color w:val="0F1115"/>
          <w:szCs w:val="30"/>
        </w:rPr>
        <w:t>, језик</w:t>
      </w:r>
      <w:r w:rsidR="001C0971">
        <w:rPr>
          <w:color w:val="0F1115"/>
          <w:szCs w:val="30"/>
        </w:rPr>
        <w:t xml:space="preserve"> sr</w:t>
      </w:r>
      <w:r>
        <w:rPr>
          <w:color w:val="0F1115"/>
          <w:szCs w:val="30"/>
        </w:rPr>
        <w:t>; ако лема није доступна, остаје токен малим словима;</w:t>
      </w:r>
    </w:p>
    <w:p w14:paraId="4536A006" w14:textId="12FDF171"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r>
        <w:rPr>
          <w:color w:val="0F1115"/>
          <w:szCs w:val="30"/>
        </w:rPr>
        <w:t>пондерисање: TF, IDF и TF-IDF (n-грами 1–2,</w:t>
      </w:r>
      <w:r w:rsidR="00DC413F">
        <w:rPr>
          <w:color w:val="0F1115"/>
          <w:szCs w:val="30"/>
        </w:rPr>
        <w:t xml:space="preserve"> min_df = 2</w:t>
      </w:r>
      <w:r>
        <w:rPr>
          <w:color w:val="0F1115"/>
          <w:sz w:val="32"/>
          <w:szCs w:val="30"/>
        </w:rPr>
        <w:t>, </w:t>
      </w:r>
      <w:r w:rsidR="00DC413F">
        <w:rPr>
          <w:color w:val="0F1115"/>
          <w:szCs w:val="30"/>
        </w:rPr>
        <w:t>max_df = 0.95</w:t>
      </w:r>
      <w:r>
        <w:rPr>
          <w:color w:val="0F1115"/>
          <w:szCs w:val="30"/>
        </w:rPr>
        <w:t xml:space="preserve">). </w:t>
      </w:r>
    </w:p>
    <w:p w14:paraId="5BA5E231" w14:textId="77777777" w:rsidR="00133D70" w:rsidRPr="003F13B1" w:rsidRDefault="00133D70" w:rsidP="00133D70">
      <w:pPr>
        <w:pStyle w:val="Heading3"/>
        <w:shd w:val="clear" w:color="auto" w:fill="FFFFFF"/>
        <w:spacing w:before="598" w:after="299" w:line="561" w:lineRule="atLeast"/>
        <w:jc w:val="both"/>
        <w:rPr>
          <w:rFonts w:ascii="Times New Roman" w:hAnsi="Times New Roman" w:cs="Times New Roman"/>
          <w:color w:val="0F1115"/>
          <w:sz w:val="28"/>
          <w:szCs w:val="37"/>
        </w:rPr>
      </w:pPr>
      <w:bookmarkStart w:id="13" w:name="_Toc239505115"/>
      <w:r>
        <w:rPr>
          <w:rFonts w:ascii="Times New Roman" w:hAnsi="Times New Roman" w:cs="Times New Roman"/>
          <w:color w:val="0F1115"/>
          <w:sz w:val="32"/>
          <w:szCs w:val="37"/>
        </w:rPr>
        <w:t>2.2.4. Енкодерски модели</w:t>
      </w:r>
      <w:bookmarkEnd w:id="13"/>
      <w:r>
        <w:rPr>
          <w:rFonts w:ascii="Times New Roman" w:hAnsi="Times New Roman" w:cs="Times New Roman"/>
          <w:color w:val="0F1115"/>
          <w:sz w:val="32"/>
          <w:szCs w:val="37"/>
        </w:rPr>
        <w:t xml:space="preserve"> </w:t>
      </w:r>
    </w:p>
    <w:p w14:paraId="05E34DBE" w14:textId="77777777"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rPr>
      </w:pPr>
      <w:r>
        <w:rPr>
          <w:color w:val="0F1115"/>
          <w:szCs w:val="30"/>
        </w:rPr>
        <w:t xml:space="preserve">BERTић и mBERT користе сопствени подречни токенизатор. Додатно ручно чишћење (стемовање/лематизација) се на њих не примењује, јер би нарушило репрезентацију коју модел већ учи из </w:t>
      </w:r>
      <w:r>
        <w:rPr>
          <w:color w:val="0F1115"/>
          <w:szCs w:val="30"/>
          <w:lang w:val="sr-Cyrl-RS"/>
        </w:rPr>
        <w:t xml:space="preserve">необрађеног </w:t>
      </w:r>
      <w:r>
        <w:rPr>
          <w:color w:val="0F1115"/>
          <w:szCs w:val="30"/>
        </w:rPr>
        <w:t>текста.</w:t>
      </w:r>
    </w:p>
    <w:p w14:paraId="7C2A20A0" w14:textId="77777777" w:rsidR="00133D70" w:rsidRPr="003F13B1" w:rsidRDefault="00133D70" w:rsidP="00133D70">
      <w:pPr>
        <w:pStyle w:val="ds-markdown-paragraph"/>
        <w:shd w:val="clear" w:color="auto" w:fill="FFFFFF"/>
        <w:spacing w:before="0" w:beforeAutospacing="0" w:after="0" w:afterAutospacing="0"/>
        <w:ind w:left="1080"/>
        <w:jc w:val="both"/>
        <w:rPr>
          <w:color w:val="0F1115"/>
          <w:szCs w:val="30"/>
        </w:rPr>
      </w:pPr>
    </w:p>
    <w:p w14:paraId="77329993" w14:textId="77777777" w:rsidR="00086E10" w:rsidRPr="003F13B1" w:rsidRDefault="00086E10" w:rsidP="00133D70">
      <w:pPr>
        <w:pStyle w:val="Heading2"/>
        <w:rPr>
          <w:szCs w:val="30"/>
        </w:rPr>
      </w:pPr>
      <w:bookmarkStart w:id="14" w:name="_Toc239505116"/>
      <w:r>
        <w:t>2.3. Анотација коментара</w:t>
      </w:r>
      <w:bookmarkEnd w:id="14"/>
    </w:p>
    <w:p w14:paraId="6B3A9B8E" w14:textId="77777777" w:rsidR="00086E10" w:rsidRPr="003F13B1" w:rsidRDefault="00086E10" w:rsidP="006E18D8">
      <w:pPr>
        <w:pStyle w:val="ds-markdown-paragraph"/>
        <w:shd w:val="clear" w:color="auto" w:fill="FFFFFF"/>
        <w:spacing w:before="299" w:beforeAutospacing="0" w:after="299" w:afterAutospacing="0"/>
        <w:ind w:firstLine="720"/>
        <w:jc w:val="both"/>
        <w:rPr>
          <w:color w:val="0F1115"/>
          <w:szCs w:val="30"/>
        </w:rPr>
      </w:pPr>
      <w:r>
        <w:rPr>
          <w:color w:val="0F1115"/>
          <w:szCs w:val="30"/>
        </w:rPr>
        <w:t>Пошто су коментари сакупљени без информације о политичком ставу, било је неопходно спровести ручну анотацију. Процес је подразумевао класификовање сваког коментара у једну од три категорије:</w:t>
      </w:r>
    </w:p>
    <w:p w14:paraId="426E79DE" w14:textId="77777777" w:rsidR="006E18D8" w:rsidRPr="003F13B1" w:rsidRDefault="00086E10" w:rsidP="006E18D8">
      <w:pPr>
        <w:pStyle w:val="ds-markdown-paragraph"/>
        <w:numPr>
          <w:ilvl w:val="0"/>
          <w:numId w:val="9"/>
        </w:numPr>
        <w:shd w:val="clear" w:color="auto" w:fill="FFFFFF"/>
        <w:spacing w:after="0" w:afterAutospacing="0"/>
        <w:jc w:val="both"/>
        <w:rPr>
          <w:color w:val="0F1115"/>
          <w:szCs w:val="30"/>
        </w:rPr>
      </w:pPr>
      <w:r>
        <w:rPr>
          <w:rStyle w:val="Strong"/>
          <w:color w:val="0F1115"/>
          <w:szCs w:val="30"/>
        </w:rPr>
        <w:t>PROTIV-VLASTI</w:t>
      </w:r>
      <w:r>
        <w:rPr>
          <w:color w:val="0F1115"/>
          <w:szCs w:val="30"/>
        </w:rPr>
        <w:t> – коментари који</w:t>
      </w:r>
      <w:r>
        <w:rPr>
          <w:color w:val="0F1115"/>
          <w:szCs w:val="30"/>
          <w:lang w:val="sr-Cyrl-RS"/>
        </w:rPr>
        <w:t xml:space="preserve"> директно критикују власт и њене представнике,</w:t>
      </w:r>
      <w:r>
        <w:rPr>
          <w:color w:val="0F1115"/>
          <w:szCs w:val="30"/>
        </w:rPr>
        <w:t xml:space="preserve"> подржавају студентске протесте и критикују </w:t>
      </w:r>
      <w:r>
        <w:rPr>
          <w:color w:val="0F1115"/>
          <w:szCs w:val="30"/>
          <w:lang w:val="sr-Cyrl-RS"/>
        </w:rPr>
        <w:t xml:space="preserve">рад </w:t>
      </w:r>
      <w:r>
        <w:rPr>
          <w:color w:val="0F1115"/>
          <w:szCs w:val="30"/>
        </w:rPr>
        <w:t>институциј</w:t>
      </w:r>
      <w:r>
        <w:rPr>
          <w:color w:val="0F1115"/>
          <w:szCs w:val="30"/>
          <w:lang w:val="sr-Cyrl-RS"/>
        </w:rPr>
        <w:t>а</w:t>
      </w:r>
      <w:r>
        <w:rPr>
          <w:color w:val="0F1115"/>
          <w:szCs w:val="30"/>
        </w:rPr>
        <w:t xml:space="preserve">. </w:t>
      </w:r>
    </w:p>
    <w:p w14:paraId="2346070D" w14:textId="77777777" w:rsidR="006E18D8" w:rsidRPr="003F13B1" w:rsidRDefault="00086E10" w:rsidP="006E18D8">
      <w:pPr>
        <w:pStyle w:val="ds-markdown-paragraph"/>
        <w:numPr>
          <w:ilvl w:val="0"/>
          <w:numId w:val="9"/>
        </w:numPr>
        <w:shd w:val="clear" w:color="auto" w:fill="FFFFFF"/>
        <w:spacing w:after="0" w:afterAutospacing="0"/>
        <w:jc w:val="both"/>
        <w:rPr>
          <w:color w:val="0F1115"/>
          <w:szCs w:val="30"/>
        </w:rPr>
      </w:pPr>
      <w:r>
        <w:rPr>
          <w:rStyle w:val="Strong"/>
          <w:color w:val="0F1115"/>
          <w:szCs w:val="30"/>
        </w:rPr>
        <w:lastRenderedPageBreak/>
        <w:t>ZA-VLAST</w:t>
      </w:r>
      <w:r>
        <w:rPr>
          <w:color w:val="0F1115"/>
          <w:szCs w:val="30"/>
        </w:rPr>
        <w:t> – коментари који подржавају тренутну власт и доводе у питање легитимитет</w:t>
      </w:r>
      <w:r>
        <w:rPr>
          <w:color w:val="0F1115"/>
          <w:szCs w:val="30"/>
          <w:lang w:val="sr-Cyrl-RS"/>
        </w:rPr>
        <w:t xml:space="preserve"> и искреност намере учесника</w:t>
      </w:r>
      <w:r>
        <w:rPr>
          <w:color w:val="0F1115"/>
          <w:szCs w:val="30"/>
        </w:rPr>
        <w:t xml:space="preserve"> протеста. </w:t>
      </w:r>
    </w:p>
    <w:p w14:paraId="5089498D" w14:textId="77777777" w:rsidR="00086E10" w:rsidRPr="003F13B1" w:rsidRDefault="00086E10" w:rsidP="006E18D8">
      <w:pPr>
        <w:pStyle w:val="ds-markdown-paragraph"/>
        <w:numPr>
          <w:ilvl w:val="0"/>
          <w:numId w:val="9"/>
        </w:numPr>
        <w:shd w:val="clear" w:color="auto" w:fill="FFFFFF"/>
        <w:spacing w:after="0" w:afterAutospacing="0"/>
        <w:jc w:val="both"/>
        <w:rPr>
          <w:color w:val="0F1115"/>
          <w:szCs w:val="30"/>
        </w:rPr>
      </w:pPr>
      <w:r>
        <w:rPr>
          <w:rStyle w:val="Strong"/>
          <w:color w:val="0F1115"/>
          <w:szCs w:val="30"/>
        </w:rPr>
        <w:t>NEUTRAL</w:t>
      </w:r>
      <w:r>
        <w:rPr>
          <w:color w:val="0F1115"/>
          <w:szCs w:val="30"/>
        </w:rPr>
        <w:t> – коментари без израженог става</w:t>
      </w:r>
      <w:r>
        <w:rPr>
          <w:color w:val="0F1115"/>
          <w:szCs w:val="30"/>
          <w:lang w:val="sr-Cyrl-RS"/>
        </w:rPr>
        <w:t xml:space="preserve"> или у сукобу и са влашћу и са опозицијом/студентима учесницима протеста</w:t>
      </w:r>
      <w:r>
        <w:rPr>
          <w:color w:val="0F1115"/>
          <w:szCs w:val="30"/>
        </w:rPr>
        <w:t xml:space="preserve">, </w:t>
      </w:r>
      <w:r>
        <w:rPr>
          <w:color w:val="0F1115"/>
          <w:szCs w:val="30"/>
          <w:lang w:val="sr-Cyrl-RS"/>
        </w:rPr>
        <w:t xml:space="preserve">они </w:t>
      </w:r>
      <w:r>
        <w:rPr>
          <w:color w:val="0F1115"/>
          <w:szCs w:val="30"/>
        </w:rPr>
        <w:t>који преносе информације или постављају питања.</w:t>
      </w:r>
    </w:p>
    <w:p w14:paraId="3DD7792B" w14:textId="77777777" w:rsidR="0093461C" w:rsidRDefault="00086E10" w:rsidP="0093461C">
      <w:pPr>
        <w:pStyle w:val="ds-markdown-paragraph"/>
        <w:shd w:val="clear" w:color="auto" w:fill="FFFFFF"/>
        <w:spacing w:before="299" w:beforeAutospacing="0" w:after="299" w:afterAutospacing="0" w:line="276" w:lineRule="auto"/>
        <w:ind w:firstLine="720"/>
        <w:jc w:val="both"/>
        <w:rPr>
          <w:color w:val="0F1115"/>
          <w:szCs w:val="30"/>
        </w:rPr>
      </w:pPr>
      <w:r>
        <w:rPr>
          <w:color w:val="0F1115"/>
          <w:szCs w:val="30"/>
        </w:rPr>
        <w:t xml:space="preserve">Анотација је спроведена у неколико рунди. Прва фаза подразумевала је заједничко означавање мањег узорка како би се чланови тима усагласили око критеријума, након чега је уследила самостална анотација преосталог корпуса. </w:t>
      </w:r>
    </w:p>
    <w:p w14:paraId="0E504363" w14:textId="77777777" w:rsidR="009B1587" w:rsidRPr="003F13B1" w:rsidRDefault="009B1587" w:rsidP="0093461C">
      <w:pPr>
        <w:pStyle w:val="ds-markdown-paragraph"/>
        <w:shd w:val="clear" w:color="auto" w:fill="FFFFFF"/>
        <w:spacing w:before="299" w:beforeAutospacing="0" w:after="299" w:afterAutospacing="0" w:line="276" w:lineRule="auto"/>
        <w:ind w:firstLine="720"/>
        <w:jc w:val="both"/>
        <w:rPr>
          <w:color w:val="0F1115"/>
          <w:szCs w:val="30"/>
        </w:rPr>
      </w:pPr>
    </w:p>
    <w:p w14:paraId="3835DB7F" w14:textId="77777777" w:rsidR="009B1587" w:rsidRDefault="009B1587" w:rsidP="009B1587">
      <w:pPr>
        <w:pStyle w:val="Heading3"/>
        <w:rPr>
          <w:rFonts w:ascii="Times New Roman" w:hAnsi="Times New Roman" w:cs="Times New Roman"/>
          <w:color w:val="auto"/>
          <w:sz w:val="32"/>
        </w:rPr>
      </w:pPr>
      <w:bookmarkStart w:id="15" w:name="_Toc239505117"/>
      <w:r>
        <w:rPr>
          <w:rFonts w:ascii="Times New Roman" w:hAnsi="Times New Roman" w:cs="Times New Roman"/>
          <w:color w:val="auto"/>
          <w:sz w:val="32"/>
        </w:rPr>
        <w:t>2.3.1. Калибрација и мере слагања</w:t>
      </w:r>
      <w:bookmarkEnd w:id="15"/>
    </w:p>
    <w:p w14:paraId="05326943" w14:textId="0695E30F" w:rsidR="009B1587" w:rsidRDefault="009B1587" w:rsidP="009B1587">
      <w:pPr>
        <w:pStyle w:val="ds-markdown-paragraph"/>
        <w:shd w:val="clear" w:color="auto" w:fill="FFFFFF"/>
        <w:spacing w:before="299" w:beforeAutospacing="0" w:after="299" w:afterAutospacing="0"/>
        <w:ind w:firstLine="720"/>
        <w:jc w:val="both"/>
        <w:rPr>
          <w:color w:val="0F1115"/>
          <w:szCs w:val="30"/>
        </w:rPr>
      </w:pPr>
      <w:r>
        <w:rPr>
          <w:color w:val="0F1115"/>
          <w:szCs w:val="30"/>
        </w:rPr>
        <w:t xml:space="preserve">Пре наставка самосталне анотације, спроведена је калибрациона рунда ради провере усаглашености критеријума међу анотаторима. Из очишћеног корпуса издвојен је случајни узорак од </w:t>
      </w:r>
      <w:r>
        <w:rPr>
          <w:b/>
          <w:bCs/>
          <w:color w:val="0F1115"/>
          <w:szCs w:val="30"/>
        </w:rPr>
        <w:t>250 коментара</w:t>
      </w:r>
      <w:r>
        <w:rPr>
          <w:color w:val="0F1115"/>
          <w:szCs w:val="30"/>
        </w:rPr>
        <w:t xml:space="preserve"> (~8,7% анотираног скупа), који су сва четири анотатора независно означили користећи исти анотациони алат и критеријуме описане у претходном одељку.</w:t>
      </w:r>
    </w:p>
    <w:p w14:paraId="79FCE5CF" w14:textId="77777777" w:rsidR="009B1587" w:rsidRDefault="009B1587" w:rsidP="009B1587">
      <w:pPr>
        <w:pStyle w:val="ds-markdown-paragraph"/>
        <w:shd w:val="clear" w:color="auto" w:fill="FFFFFF"/>
        <w:spacing w:before="299" w:beforeAutospacing="0" w:after="299" w:afterAutospacing="0"/>
        <w:ind w:firstLine="720"/>
        <w:jc w:val="both"/>
        <w:rPr>
          <w:color w:val="0F1115"/>
          <w:szCs w:val="30"/>
        </w:rPr>
      </w:pPr>
      <w:r>
        <w:rPr>
          <w:color w:val="0F1115"/>
          <w:szCs w:val="30"/>
        </w:rPr>
        <w:t>За процену међуанотаторске сагласности коришћене су три допуњујуће мере:</w:t>
      </w:r>
    </w:p>
    <w:p w14:paraId="7609386C" w14:textId="77777777" w:rsidR="009B1587" w:rsidRDefault="009B1587" w:rsidP="009B1587">
      <w:pPr>
        <w:pStyle w:val="ds-markdown-paragraph"/>
        <w:numPr>
          <w:ilvl w:val="0"/>
          <w:numId w:val="13"/>
        </w:numPr>
        <w:shd w:val="clear" w:color="auto" w:fill="FFFFFF"/>
        <w:spacing w:after="0" w:afterAutospacing="0"/>
        <w:jc w:val="both"/>
        <w:rPr>
          <w:color w:val="0F1115"/>
          <w:szCs w:val="30"/>
        </w:rPr>
      </w:pPr>
      <w:r>
        <w:rPr>
          <w:b/>
          <w:bCs/>
          <w:color w:val="0F1115"/>
          <w:szCs w:val="30"/>
        </w:rPr>
        <w:t xml:space="preserve">проценат слагања </w:t>
      </w:r>
      <w:r>
        <w:rPr>
          <w:color w:val="0F1115"/>
          <w:szCs w:val="30"/>
        </w:rPr>
        <w:t>(</w:t>
      </w:r>
      <w:r>
        <w:rPr>
          <w:i/>
          <w:iCs/>
          <w:color w:val="0F1115"/>
          <w:szCs w:val="30"/>
        </w:rPr>
        <w:t>observed agreement</w:t>
      </w:r>
      <w:r>
        <w:rPr>
          <w:color w:val="0F1115"/>
          <w:szCs w:val="30"/>
        </w:rPr>
        <w:t>, p</w:t>
      </w:r>
      <w:r>
        <w:rPr>
          <w:color w:val="0F1115"/>
          <w:szCs w:val="30"/>
          <w:vertAlign w:val="subscript"/>
        </w:rPr>
        <w:t>o</w:t>
      </w:r>
      <w:r>
        <w:rPr>
          <w:color w:val="0F1115"/>
          <w:szCs w:val="30"/>
        </w:rPr>
        <w:t>) — удео коментара на којима се два анотатора слажу, рачунат за сваки пар анотатора посебно;</w:t>
      </w:r>
    </w:p>
    <w:p w14:paraId="5AC67BBF" w14:textId="46D46E35" w:rsidR="009B1587" w:rsidRDefault="009B1587" w:rsidP="009B1587">
      <w:pPr>
        <w:pStyle w:val="ds-markdown-paragraph"/>
        <w:numPr>
          <w:ilvl w:val="0"/>
          <w:numId w:val="13"/>
        </w:numPr>
        <w:shd w:val="clear" w:color="auto" w:fill="FFFFFF"/>
        <w:spacing w:after="0" w:afterAutospacing="0"/>
        <w:jc w:val="both"/>
        <w:rPr>
          <w:color w:val="0F1115"/>
          <w:szCs w:val="30"/>
        </w:rPr>
      </w:pPr>
      <w:r>
        <w:rPr>
          <w:b/>
          <w:bCs/>
          <w:color w:val="0F1115"/>
          <w:szCs w:val="30"/>
        </w:rPr>
        <w:t>Cohen</w:t>
      </w:r>
      <w:r w:rsidR="009213C1">
        <w:rPr>
          <w:b/>
          <w:bCs/>
          <w:color w:val="0F1115"/>
          <w:szCs w:val="30"/>
        </w:rPr>
        <w:t>-ова</w:t>
      </w:r>
      <w:r>
        <w:rPr>
          <w:b/>
          <w:bCs/>
          <w:color w:val="0F1115"/>
          <w:szCs w:val="30"/>
        </w:rPr>
        <w:t xml:space="preserve"> κ </w:t>
      </w:r>
      <w:r>
        <w:rPr>
          <w:color w:val="0F1115"/>
          <w:szCs w:val="30"/>
        </w:rPr>
        <w:t>— пондерисана мера слагања пара анотатора која коригује за слагање које би настало случајно: κ = (p</w:t>
      </w:r>
      <w:r>
        <w:rPr>
          <w:color w:val="0F1115"/>
          <w:szCs w:val="30"/>
          <w:vertAlign w:val="subscript"/>
        </w:rPr>
        <w:t>o</w:t>
      </w:r>
      <w:r>
        <w:rPr>
          <w:color w:val="0F1115"/>
          <w:szCs w:val="30"/>
        </w:rPr>
        <w:t xml:space="preserve"> − p</w:t>
      </w:r>
      <w:r>
        <w:rPr>
          <w:color w:val="0F1115"/>
          <w:szCs w:val="30"/>
          <w:vertAlign w:val="subscript"/>
        </w:rPr>
        <w:t>e</w:t>
      </w:r>
      <w:r>
        <w:rPr>
          <w:color w:val="0F1115"/>
          <w:szCs w:val="30"/>
        </w:rPr>
        <w:t>) / (1 − p</w:t>
      </w:r>
      <w:r>
        <w:rPr>
          <w:color w:val="0F1115"/>
          <w:szCs w:val="30"/>
          <w:vertAlign w:val="subscript"/>
        </w:rPr>
        <w:t>e</w:t>
      </w:r>
      <w:r>
        <w:rPr>
          <w:color w:val="0F1115"/>
          <w:szCs w:val="30"/>
        </w:rPr>
        <w:t>), где је p</w:t>
      </w:r>
      <w:r>
        <w:rPr>
          <w:color w:val="0F1115"/>
          <w:szCs w:val="30"/>
          <w:vertAlign w:val="subscript"/>
        </w:rPr>
        <w:t>e</w:t>
      </w:r>
      <w:r>
        <w:rPr>
          <w:color w:val="0F1115"/>
          <w:szCs w:val="30"/>
        </w:rPr>
        <w:t xml:space="preserve"> очекивано случајно слагање на основу маргиналних расподела класа код оба анотатора;</w:t>
      </w:r>
    </w:p>
    <w:p w14:paraId="0B86399D" w14:textId="7AB481C1" w:rsidR="009B1587" w:rsidRDefault="009B1587" w:rsidP="009B1587">
      <w:pPr>
        <w:pStyle w:val="ds-markdown-paragraph"/>
        <w:numPr>
          <w:ilvl w:val="0"/>
          <w:numId w:val="13"/>
        </w:numPr>
        <w:shd w:val="clear" w:color="auto" w:fill="FFFFFF"/>
        <w:spacing w:after="0" w:afterAutospacing="0"/>
        <w:jc w:val="both"/>
        <w:rPr>
          <w:color w:val="0F1115"/>
          <w:szCs w:val="30"/>
        </w:rPr>
      </w:pPr>
      <w:r>
        <w:rPr>
          <w:b/>
          <w:bCs/>
          <w:color w:val="0F1115"/>
          <w:szCs w:val="30"/>
        </w:rPr>
        <w:t>Krippendorff</w:t>
      </w:r>
      <w:r w:rsidR="000B26F9">
        <w:rPr>
          <w:b/>
          <w:bCs/>
          <w:color w:val="0F1115"/>
          <w:szCs w:val="30"/>
        </w:rPr>
        <w:t>-ов</w:t>
      </w:r>
      <w:r>
        <w:rPr>
          <w:b/>
          <w:bCs/>
          <w:color w:val="0F1115"/>
          <w:szCs w:val="30"/>
        </w:rPr>
        <w:t xml:space="preserve"> α </w:t>
      </w:r>
      <w:r>
        <w:rPr>
          <w:color w:val="0F1115"/>
          <w:szCs w:val="30"/>
        </w:rPr>
        <w:t>— генерализација која истовремено обухвата сва четири анотатора (не само парове) и за номиналне класе се рачуна као α = 1 − (D</w:t>
      </w:r>
      <w:r>
        <w:rPr>
          <w:color w:val="0F1115"/>
          <w:szCs w:val="30"/>
          <w:vertAlign w:val="subscript"/>
        </w:rPr>
        <w:t>o</w:t>
      </w:r>
      <w:r>
        <w:rPr>
          <w:color w:val="0F1115"/>
          <w:szCs w:val="30"/>
        </w:rPr>
        <w:t xml:space="preserve"> / D</w:t>
      </w:r>
      <w:r>
        <w:rPr>
          <w:color w:val="0F1115"/>
          <w:szCs w:val="30"/>
          <w:vertAlign w:val="subscript"/>
        </w:rPr>
        <w:t>e</w:t>
      </w:r>
      <w:r>
        <w:rPr>
          <w:color w:val="0F1115"/>
          <w:szCs w:val="30"/>
        </w:rPr>
        <w:t>), где D</w:t>
      </w:r>
      <w:r>
        <w:rPr>
          <w:color w:val="0F1115"/>
          <w:szCs w:val="30"/>
          <w:vertAlign w:val="subscript"/>
        </w:rPr>
        <w:t>o</w:t>
      </w:r>
      <w:r>
        <w:rPr>
          <w:color w:val="0F1115"/>
          <w:szCs w:val="30"/>
        </w:rPr>
        <w:t xml:space="preserve"> представља опажено, а D</w:t>
      </w:r>
      <w:r>
        <w:rPr>
          <w:color w:val="0F1115"/>
          <w:szCs w:val="30"/>
          <w:vertAlign w:val="subscript"/>
        </w:rPr>
        <w:t>e</w:t>
      </w:r>
      <w:r>
        <w:rPr>
          <w:color w:val="0F1115"/>
          <w:szCs w:val="30"/>
        </w:rPr>
        <w:t xml:space="preserve"> очекивано неслагање по свим јединицама и анотаторима.</w:t>
      </w:r>
    </w:p>
    <w:p w14:paraId="375CECBD" w14:textId="4C6D64E4" w:rsidR="009B1587" w:rsidRDefault="009B1587" w:rsidP="009B1587">
      <w:pPr>
        <w:pStyle w:val="ds-markdown-paragraph"/>
        <w:shd w:val="clear" w:color="auto" w:fill="FFFFFF"/>
        <w:spacing w:before="299" w:beforeAutospacing="0" w:after="299" w:afterAutospacing="0"/>
        <w:ind w:firstLine="720"/>
        <w:jc w:val="both"/>
        <w:rPr>
          <w:color w:val="0F1115"/>
          <w:szCs w:val="30"/>
        </w:rPr>
      </w:pPr>
      <w:r>
        <w:rPr>
          <w:color w:val="0F1115"/>
          <w:szCs w:val="30"/>
        </w:rPr>
        <w:t>Cohen</w:t>
      </w:r>
      <w:r w:rsidR="007C46AD">
        <w:rPr>
          <w:color w:val="0F1115"/>
          <w:szCs w:val="30"/>
        </w:rPr>
        <w:t>-</w:t>
      </w:r>
      <w:r>
        <w:rPr>
          <w:color w:val="0F1115"/>
          <w:szCs w:val="30"/>
        </w:rPr>
        <w:t>o</w:t>
      </w:r>
      <w:r w:rsidR="007C46AD">
        <w:rPr>
          <w:color w:val="0F1115"/>
          <w:szCs w:val="30"/>
        </w:rPr>
        <w:t>в</w:t>
      </w:r>
      <w:r>
        <w:rPr>
          <w:color w:val="0F1115"/>
          <w:szCs w:val="30"/>
        </w:rPr>
        <w:t xml:space="preserve">a </w:t>
      </w:r>
      <w:r w:rsidR="004E7511">
        <w:rPr>
          <w:color w:val="0F1115"/>
          <w:szCs w:val="30"/>
        </w:rPr>
        <w:t>константа</w:t>
      </w:r>
      <w:r>
        <w:rPr>
          <w:color w:val="0F1115"/>
          <w:szCs w:val="30"/>
        </w:rPr>
        <w:t xml:space="preserve"> рачуната је за сваки пар анотатора (</w:t>
      </w:r>
      <w:r>
        <w:rPr>
          <w:i/>
          <w:iCs/>
          <w:color w:val="0F1115"/>
          <w:szCs w:val="30"/>
        </w:rPr>
        <w:t>scikit-learn</w:t>
      </w:r>
      <w:r>
        <w:rPr>
          <w:color w:val="0F1115"/>
          <w:szCs w:val="30"/>
        </w:rPr>
        <w:t>), док је Krippendorff</w:t>
      </w:r>
      <w:r w:rsidR="007C46AD">
        <w:rPr>
          <w:color w:val="0F1115"/>
          <w:szCs w:val="30"/>
        </w:rPr>
        <w:t>-</w:t>
      </w:r>
      <w:r>
        <w:rPr>
          <w:color w:val="0F1115"/>
          <w:szCs w:val="30"/>
        </w:rPr>
        <w:t>о</w:t>
      </w:r>
      <w:r w:rsidR="007C46AD">
        <w:rPr>
          <w:color w:val="0F1115"/>
          <w:szCs w:val="30"/>
        </w:rPr>
        <w:t>в</w:t>
      </w:r>
      <w:r>
        <w:rPr>
          <w:color w:val="0F1115"/>
          <w:szCs w:val="30"/>
        </w:rPr>
        <w:t xml:space="preserve"> α рачунат преко свих 250×4 ознака истовремено (Python пакет </w:t>
      </w:r>
      <w:r>
        <w:rPr>
          <w:i/>
          <w:iCs/>
          <w:color w:val="0F1115"/>
          <w:szCs w:val="30"/>
        </w:rPr>
        <w:t>krippendorff</w:t>
      </w:r>
      <w:r>
        <w:rPr>
          <w:color w:val="0F1115"/>
          <w:szCs w:val="30"/>
        </w:rPr>
        <w:t>), у оба случаја за номиналне класе NEUTRAL, ZA-VLAST и PROTIV-VLASTI.</w:t>
      </w:r>
    </w:p>
    <w:p w14:paraId="02F2EB0D" w14:textId="2BB010FD" w:rsidR="009B1587" w:rsidRDefault="009B1587" w:rsidP="009B1587">
      <w:pPr>
        <w:jc w:val="center"/>
        <w:rPr>
          <w:lang w:val="sr-Cyrl-RS"/>
        </w:rPr>
      </w:pPr>
      <w:r>
        <w:rPr>
          <w:lang w:val="sr-Cyrl-RS"/>
        </w:rPr>
        <w:t>Табела 2.3.1 — Парно слагање и Cohen</w:t>
      </w:r>
      <w:r w:rsidR="005C6399">
        <w:rPr>
          <w:lang w:val="en-US"/>
        </w:rPr>
        <w:t>-</w:t>
      </w:r>
      <w:r>
        <w:rPr>
          <w:lang w:val="sr-Cyrl-RS"/>
        </w:rPr>
        <w:t>ова κ по пару анотатора (N=250)</w:t>
      </w:r>
    </w:p>
    <w:tbl>
      <w:tblPr>
        <w:tblStyle w:val="GridTable2-Accent4"/>
        <w:tblW w:w="0" w:type="auto"/>
        <w:jc w:val="center"/>
        <w:tblLook w:val="04A0" w:firstRow="1" w:lastRow="0" w:firstColumn="1" w:lastColumn="0" w:noHBand="0" w:noVBand="1"/>
      </w:tblPr>
      <w:tblGrid>
        <w:gridCol w:w="2137"/>
        <w:gridCol w:w="1513"/>
        <w:gridCol w:w="1417"/>
      </w:tblGrid>
      <w:tr w:rsidR="006A3BF1" w14:paraId="78FEB20A" w14:textId="77777777" w:rsidTr="006A3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C3003C6" w14:textId="77777777" w:rsidR="006A3BF1" w:rsidRDefault="003443A5">
            <w:pPr>
              <w:jc w:val="center"/>
            </w:pPr>
            <w:r>
              <w:t>Пар анотатора</w:t>
            </w:r>
          </w:p>
        </w:tc>
        <w:tc>
          <w:tcPr>
            <w:tcW w:w="0" w:type="auto"/>
          </w:tcPr>
          <w:p w14:paraId="190DA9A9" w14:textId="77777777" w:rsidR="006A3BF1" w:rsidRDefault="003443A5">
            <w:pPr>
              <w:jc w:val="center"/>
              <w:cnfStyle w:val="100000000000" w:firstRow="1" w:lastRow="0" w:firstColumn="0" w:lastColumn="0" w:oddVBand="0" w:evenVBand="0" w:oddHBand="0" w:evenHBand="0" w:firstRowFirstColumn="0" w:firstRowLastColumn="0" w:lastRowFirstColumn="0" w:lastRowLastColumn="0"/>
            </w:pPr>
            <w:r>
              <w:t>Слагање (%)</w:t>
            </w:r>
          </w:p>
        </w:tc>
        <w:tc>
          <w:tcPr>
            <w:tcW w:w="0" w:type="auto"/>
          </w:tcPr>
          <w:p w14:paraId="3C3283FF" w14:textId="55A12DBE" w:rsidR="006A3BF1" w:rsidRDefault="003443A5">
            <w:pPr>
              <w:jc w:val="center"/>
              <w:cnfStyle w:val="100000000000" w:firstRow="1" w:lastRow="0" w:firstColumn="0" w:lastColumn="0" w:oddVBand="0" w:evenVBand="0" w:oddHBand="0" w:evenHBand="0" w:firstRowFirstColumn="0" w:firstRowLastColumn="0" w:lastRowFirstColumn="0" w:lastRowLastColumn="0"/>
            </w:pPr>
            <w:r>
              <w:t>Cohen</w:t>
            </w:r>
            <w:r w:rsidR="005C6399">
              <w:t>-</w:t>
            </w:r>
            <w:r>
              <w:t>o</w:t>
            </w:r>
            <w:r w:rsidR="005C6399">
              <w:t>в</w:t>
            </w:r>
            <w:r>
              <w:t>a κ</w:t>
            </w:r>
          </w:p>
        </w:tc>
      </w:tr>
      <w:tr w:rsidR="006A3BF1" w14:paraId="0EBA2839" w14:textId="77777777" w:rsidTr="006A3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0112C1" w14:textId="77777777" w:rsidR="006A3BF1" w:rsidRDefault="003443A5">
            <w:pPr>
              <w:jc w:val="center"/>
            </w:pPr>
            <w:r>
              <w:t>Ана – Марија</w:t>
            </w:r>
          </w:p>
        </w:tc>
        <w:tc>
          <w:tcPr>
            <w:tcW w:w="0" w:type="auto"/>
          </w:tcPr>
          <w:p w14:paraId="6A397052" w14:textId="77777777" w:rsidR="006A3BF1" w:rsidRDefault="003443A5">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tcPr>
          <w:p w14:paraId="3896DD72" w14:textId="77777777" w:rsidR="006A3BF1" w:rsidRDefault="003443A5">
            <w:pPr>
              <w:jc w:val="center"/>
              <w:cnfStyle w:val="000000100000" w:firstRow="0" w:lastRow="0" w:firstColumn="0" w:lastColumn="0" w:oddVBand="0" w:evenVBand="0" w:oddHBand="1" w:evenHBand="0" w:firstRowFirstColumn="0" w:firstRowLastColumn="0" w:lastRowFirstColumn="0" w:lastRowLastColumn="0"/>
            </w:pPr>
            <w:r>
              <w:t>0,788</w:t>
            </w:r>
          </w:p>
        </w:tc>
      </w:tr>
      <w:tr w:rsidR="006A3BF1" w14:paraId="492A59F3" w14:textId="77777777" w:rsidTr="006A3B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6A5C2F7" w14:textId="77777777" w:rsidR="006A3BF1" w:rsidRDefault="003443A5">
            <w:pPr>
              <w:jc w:val="center"/>
            </w:pPr>
            <w:r>
              <w:t>Ана – Наталија</w:t>
            </w:r>
          </w:p>
        </w:tc>
        <w:tc>
          <w:tcPr>
            <w:tcW w:w="0" w:type="auto"/>
          </w:tcPr>
          <w:p w14:paraId="7035304E" w14:textId="77777777" w:rsidR="006A3BF1" w:rsidRDefault="003443A5">
            <w:pPr>
              <w:jc w:val="center"/>
              <w:cnfStyle w:val="000000000000" w:firstRow="0" w:lastRow="0" w:firstColumn="0" w:lastColumn="0" w:oddVBand="0" w:evenVBand="0" w:oddHBand="0" w:evenHBand="0" w:firstRowFirstColumn="0" w:firstRowLastColumn="0" w:lastRowFirstColumn="0" w:lastRowLastColumn="0"/>
            </w:pPr>
            <w:r>
              <w:t>85,6</w:t>
            </w:r>
          </w:p>
        </w:tc>
        <w:tc>
          <w:tcPr>
            <w:tcW w:w="0" w:type="auto"/>
          </w:tcPr>
          <w:p w14:paraId="438B117A" w14:textId="77777777" w:rsidR="006A3BF1" w:rsidRDefault="003443A5">
            <w:pPr>
              <w:jc w:val="center"/>
              <w:cnfStyle w:val="000000000000" w:firstRow="0" w:lastRow="0" w:firstColumn="0" w:lastColumn="0" w:oddVBand="0" w:evenVBand="0" w:oddHBand="0" w:evenHBand="0" w:firstRowFirstColumn="0" w:firstRowLastColumn="0" w:lastRowFirstColumn="0" w:lastRowLastColumn="0"/>
            </w:pPr>
            <w:r>
              <w:t>0,779</w:t>
            </w:r>
          </w:p>
        </w:tc>
      </w:tr>
      <w:tr w:rsidR="006A3BF1" w14:paraId="6DD4732D" w14:textId="77777777" w:rsidTr="006A3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8C996F1" w14:textId="77777777" w:rsidR="006A3BF1" w:rsidRDefault="003443A5">
            <w:pPr>
              <w:jc w:val="center"/>
            </w:pPr>
            <w:r>
              <w:t>Ана – Никола</w:t>
            </w:r>
          </w:p>
        </w:tc>
        <w:tc>
          <w:tcPr>
            <w:tcW w:w="0" w:type="auto"/>
          </w:tcPr>
          <w:p w14:paraId="68B08952" w14:textId="77777777" w:rsidR="006A3BF1" w:rsidRDefault="003443A5">
            <w:pPr>
              <w:jc w:val="center"/>
              <w:cnfStyle w:val="000000100000" w:firstRow="0" w:lastRow="0" w:firstColumn="0" w:lastColumn="0" w:oddVBand="0" w:evenVBand="0" w:oddHBand="1" w:evenHBand="0" w:firstRowFirstColumn="0" w:firstRowLastColumn="0" w:lastRowFirstColumn="0" w:lastRowLastColumn="0"/>
            </w:pPr>
            <w:r>
              <w:t>81,2</w:t>
            </w:r>
          </w:p>
        </w:tc>
        <w:tc>
          <w:tcPr>
            <w:tcW w:w="0" w:type="auto"/>
          </w:tcPr>
          <w:p w14:paraId="5790ECAC" w14:textId="77777777" w:rsidR="006A3BF1" w:rsidRDefault="003443A5">
            <w:pPr>
              <w:jc w:val="center"/>
              <w:cnfStyle w:val="000000100000" w:firstRow="0" w:lastRow="0" w:firstColumn="0" w:lastColumn="0" w:oddVBand="0" w:evenVBand="0" w:oddHBand="1" w:evenHBand="0" w:firstRowFirstColumn="0" w:firstRowLastColumn="0" w:lastRowFirstColumn="0" w:lastRowLastColumn="0"/>
            </w:pPr>
            <w:r>
              <w:t>0,716</w:t>
            </w:r>
          </w:p>
        </w:tc>
      </w:tr>
      <w:tr w:rsidR="006A3BF1" w14:paraId="0BA014E6" w14:textId="77777777" w:rsidTr="006A3B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A536662" w14:textId="77777777" w:rsidR="006A3BF1" w:rsidRDefault="003443A5">
            <w:pPr>
              <w:jc w:val="center"/>
            </w:pPr>
            <w:r>
              <w:t>Марија – Наталија</w:t>
            </w:r>
          </w:p>
        </w:tc>
        <w:tc>
          <w:tcPr>
            <w:tcW w:w="0" w:type="auto"/>
          </w:tcPr>
          <w:p w14:paraId="3C8B79C5" w14:textId="77777777" w:rsidR="006A3BF1" w:rsidRDefault="003443A5">
            <w:pPr>
              <w:jc w:val="center"/>
              <w:cnfStyle w:val="000000000000" w:firstRow="0" w:lastRow="0" w:firstColumn="0" w:lastColumn="0" w:oddVBand="0" w:evenVBand="0" w:oddHBand="0" w:evenHBand="0" w:firstRowFirstColumn="0" w:firstRowLastColumn="0" w:lastRowFirstColumn="0" w:lastRowLastColumn="0"/>
            </w:pPr>
            <w:r>
              <w:t>86,4</w:t>
            </w:r>
          </w:p>
        </w:tc>
        <w:tc>
          <w:tcPr>
            <w:tcW w:w="0" w:type="auto"/>
          </w:tcPr>
          <w:p w14:paraId="4DCB4EEF" w14:textId="77777777" w:rsidR="006A3BF1" w:rsidRDefault="003443A5">
            <w:pPr>
              <w:jc w:val="center"/>
              <w:cnfStyle w:val="000000000000" w:firstRow="0" w:lastRow="0" w:firstColumn="0" w:lastColumn="0" w:oddVBand="0" w:evenVBand="0" w:oddHBand="0" w:evenHBand="0" w:firstRowFirstColumn="0" w:firstRowLastColumn="0" w:lastRowFirstColumn="0" w:lastRowLastColumn="0"/>
            </w:pPr>
            <w:r>
              <w:t>0,786</w:t>
            </w:r>
          </w:p>
        </w:tc>
      </w:tr>
      <w:tr w:rsidR="006A3BF1" w14:paraId="561C651D" w14:textId="77777777" w:rsidTr="006A3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74E6884" w14:textId="77777777" w:rsidR="006A3BF1" w:rsidRDefault="003443A5">
            <w:pPr>
              <w:jc w:val="center"/>
            </w:pPr>
            <w:r>
              <w:t>Марија – Никола</w:t>
            </w:r>
          </w:p>
        </w:tc>
        <w:tc>
          <w:tcPr>
            <w:tcW w:w="0" w:type="auto"/>
          </w:tcPr>
          <w:p w14:paraId="360C42D5" w14:textId="77777777" w:rsidR="006A3BF1" w:rsidRDefault="003443A5">
            <w:pPr>
              <w:jc w:val="center"/>
              <w:cnfStyle w:val="000000100000" w:firstRow="0" w:lastRow="0" w:firstColumn="0" w:lastColumn="0" w:oddVBand="0" w:evenVBand="0" w:oddHBand="1" w:evenHBand="0" w:firstRowFirstColumn="0" w:firstRowLastColumn="0" w:lastRowFirstColumn="0" w:lastRowLastColumn="0"/>
            </w:pPr>
            <w:r>
              <w:t>80,4</w:t>
            </w:r>
          </w:p>
        </w:tc>
        <w:tc>
          <w:tcPr>
            <w:tcW w:w="0" w:type="auto"/>
          </w:tcPr>
          <w:p w14:paraId="0F6CA5AC" w14:textId="77777777" w:rsidR="006A3BF1" w:rsidRDefault="003443A5">
            <w:pPr>
              <w:jc w:val="center"/>
              <w:cnfStyle w:val="000000100000" w:firstRow="0" w:lastRow="0" w:firstColumn="0" w:lastColumn="0" w:oddVBand="0" w:evenVBand="0" w:oddHBand="1" w:evenHBand="0" w:firstRowFirstColumn="0" w:firstRowLastColumn="0" w:lastRowFirstColumn="0" w:lastRowLastColumn="0"/>
            </w:pPr>
            <w:r>
              <w:t>0,700</w:t>
            </w:r>
          </w:p>
        </w:tc>
      </w:tr>
      <w:tr w:rsidR="006A3BF1" w14:paraId="414EFCE7" w14:textId="77777777" w:rsidTr="006A3B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A5FFB21" w14:textId="77777777" w:rsidR="006A3BF1" w:rsidRDefault="003443A5">
            <w:pPr>
              <w:jc w:val="center"/>
            </w:pPr>
            <w:r>
              <w:t>Наталија – Никола</w:t>
            </w:r>
          </w:p>
        </w:tc>
        <w:tc>
          <w:tcPr>
            <w:tcW w:w="0" w:type="auto"/>
          </w:tcPr>
          <w:p w14:paraId="6F31E28C" w14:textId="77777777" w:rsidR="006A3BF1" w:rsidRDefault="003443A5">
            <w:pPr>
              <w:jc w:val="center"/>
              <w:cnfStyle w:val="000000000000" w:firstRow="0" w:lastRow="0" w:firstColumn="0" w:lastColumn="0" w:oddVBand="0" w:evenVBand="0" w:oddHBand="0" w:evenHBand="0" w:firstRowFirstColumn="0" w:firstRowLastColumn="0" w:lastRowFirstColumn="0" w:lastRowLastColumn="0"/>
            </w:pPr>
            <w:r>
              <w:t>78,8</w:t>
            </w:r>
          </w:p>
        </w:tc>
        <w:tc>
          <w:tcPr>
            <w:tcW w:w="0" w:type="auto"/>
          </w:tcPr>
          <w:p w14:paraId="67CD1296" w14:textId="77777777" w:rsidR="006A3BF1" w:rsidRDefault="003443A5">
            <w:pPr>
              <w:jc w:val="center"/>
              <w:cnfStyle w:val="000000000000" w:firstRow="0" w:lastRow="0" w:firstColumn="0" w:lastColumn="0" w:oddVBand="0" w:evenVBand="0" w:oddHBand="0" w:evenHBand="0" w:firstRowFirstColumn="0" w:firstRowLastColumn="0" w:lastRowFirstColumn="0" w:lastRowLastColumn="0"/>
            </w:pPr>
            <w:r>
              <w:t>0,678</w:t>
            </w:r>
          </w:p>
        </w:tc>
      </w:tr>
    </w:tbl>
    <w:p w14:paraId="0E48FFCA" w14:textId="711FF375" w:rsidR="009B1587" w:rsidRDefault="009B1587" w:rsidP="009B1587">
      <w:pPr>
        <w:pStyle w:val="ds-markdown-paragraph"/>
        <w:shd w:val="clear" w:color="auto" w:fill="FFFFFF"/>
        <w:spacing w:before="299" w:beforeAutospacing="0" w:after="299" w:afterAutospacing="0"/>
        <w:ind w:firstLine="720"/>
        <w:jc w:val="both"/>
        <w:rPr>
          <w:color w:val="0F1115"/>
          <w:szCs w:val="30"/>
        </w:rPr>
      </w:pPr>
      <w:r>
        <w:rPr>
          <w:color w:val="0F1115"/>
          <w:szCs w:val="30"/>
        </w:rPr>
        <w:lastRenderedPageBreak/>
        <w:t xml:space="preserve">Просечно парно слагање износило је </w:t>
      </w:r>
      <w:r>
        <w:rPr>
          <w:b/>
          <w:bCs/>
          <w:color w:val="0F1115"/>
          <w:szCs w:val="30"/>
        </w:rPr>
        <w:t>83,1%</w:t>
      </w:r>
      <w:r>
        <w:rPr>
          <w:color w:val="0F1115"/>
          <w:szCs w:val="30"/>
        </w:rPr>
        <w:t>, уз просечну Cohen</w:t>
      </w:r>
      <w:r w:rsidR="007B146D">
        <w:rPr>
          <w:color w:val="0F1115"/>
          <w:szCs w:val="30"/>
        </w:rPr>
        <w:t>-</w:t>
      </w:r>
      <w:r>
        <w:rPr>
          <w:color w:val="0F1115"/>
          <w:szCs w:val="30"/>
        </w:rPr>
        <w:t>o</w:t>
      </w:r>
      <w:r w:rsidR="007B146D">
        <w:rPr>
          <w:color w:val="0F1115"/>
          <w:szCs w:val="30"/>
        </w:rPr>
        <w:t>ву</w:t>
      </w:r>
      <w:r>
        <w:rPr>
          <w:color w:val="0F1115"/>
          <w:szCs w:val="30"/>
        </w:rPr>
        <w:t xml:space="preserve"> κ вредност од </w:t>
      </w:r>
      <w:r>
        <w:rPr>
          <w:b/>
          <w:bCs/>
          <w:color w:val="0F1115"/>
          <w:szCs w:val="30"/>
        </w:rPr>
        <w:t>0,741</w:t>
      </w:r>
      <w:r>
        <w:rPr>
          <w:color w:val="0F1115"/>
          <w:szCs w:val="30"/>
        </w:rPr>
        <w:t xml:space="preserve"> (Табела 2.3.1). Сва четири анотатора сложила су се око исте ознаке код </w:t>
      </w:r>
      <w:r>
        <w:rPr>
          <w:b/>
          <w:bCs/>
          <w:color w:val="0F1115"/>
          <w:szCs w:val="30"/>
        </w:rPr>
        <w:t>70,4%</w:t>
      </w:r>
      <w:r>
        <w:rPr>
          <w:color w:val="0F1115"/>
          <w:szCs w:val="30"/>
        </w:rPr>
        <w:t xml:space="preserve"> коментара, док се бар три од четири анотатора сложила код </w:t>
      </w:r>
      <w:r>
        <w:rPr>
          <w:b/>
          <w:bCs/>
          <w:color w:val="0F1115"/>
          <w:szCs w:val="30"/>
        </w:rPr>
        <w:t>90,4%</w:t>
      </w:r>
      <w:r>
        <w:rPr>
          <w:color w:val="0F1115"/>
          <w:szCs w:val="30"/>
        </w:rPr>
        <w:t xml:space="preserve"> коментара. Krippendorff</w:t>
      </w:r>
      <w:r w:rsidR="009F23F1">
        <w:rPr>
          <w:color w:val="0F1115"/>
          <w:szCs w:val="30"/>
        </w:rPr>
        <w:t>-</w:t>
      </w:r>
      <w:r>
        <w:rPr>
          <w:color w:val="0F1115"/>
          <w:szCs w:val="30"/>
        </w:rPr>
        <w:t xml:space="preserve">ов α за сва четири анотатора истовремено износио је </w:t>
      </w:r>
      <w:r>
        <w:rPr>
          <w:b/>
          <w:bCs/>
          <w:color w:val="0F1115"/>
          <w:szCs w:val="30"/>
        </w:rPr>
        <w:t>α = 0,740</w:t>
      </w:r>
      <w:r>
        <w:rPr>
          <w:color w:val="0F1115"/>
          <w:szCs w:val="30"/>
        </w:rPr>
        <w:t>.</w:t>
      </w:r>
    </w:p>
    <w:p w14:paraId="2189A201" w14:textId="5CCC4A01" w:rsidR="009B1587" w:rsidRDefault="009B1587" w:rsidP="009B1587">
      <w:pPr>
        <w:pStyle w:val="ds-markdown-paragraph"/>
        <w:shd w:val="clear" w:color="auto" w:fill="FFFFFF"/>
        <w:spacing w:before="299" w:beforeAutospacing="0" w:after="299" w:afterAutospacing="0"/>
        <w:ind w:firstLine="720"/>
        <w:jc w:val="both"/>
        <w:rPr>
          <w:color w:val="0F1115"/>
          <w:szCs w:val="30"/>
        </w:rPr>
      </w:pPr>
      <w:r>
        <w:rPr>
          <w:color w:val="0F1115"/>
          <w:szCs w:val="30"/>
        </w:rPr>
        <w:t>Према уобичајеним смерницама за тумачење (Landis &amp; Koch за κ; Krippendorff за α, где се α ≥ 0,667 сматра прихватљивим, а α ≥ 0,8 добрим), добијене вредности (κ̄ = 0,741; α = 0,740) указују на значајну до готово савршену сагласност међу анотаторима.</w:t>
      </w:r>
    </w:p>
    <w:p w14:paraId="1227CC64" w14:textId="13903A42" w:rsidR="00FD7C8A" w:rsidRPr="00FD7C8A" w:rsidRDefault="00FD7C8A" w:rsidP="00FD7C8A">
      <w:pPr>
        <w:pStyle w:val="Heading2"/>
        <w:rPr>
          <w:szCs w:val="30"/>
        </w:rPr>
      </w:pPr>
      <w:bookmarkStart w:id="16" w:name="_2.4._Експлоративна_анализа"/>
      <w:bookmarkEnd w:id="16"/>
      <w:r>
        <w:t>2.4. Експлоративна анализа података</w:t>
      </w:r>
    </w:p>
    <w:p w14:paraId="6551A454" w14:textId="395D9B1C" w:rsidR="00086E10" w:rsidRPr="003F13B1" w:rsidRDefault="00086E10" w:rsidP="00FD7C8A">
      <w:pPr>
        <w:pStyle w:val="ds-markdown-paragraph"/>
        <w:shd w:val="clear" w:color="auto" w:fill="FFFFFF"/>
        <w:spacing w:before="299" w:beforeAutospacing="0" w:after="299" w:afterAutospacing="0"/>
        <w:ind w:firstLine="720"/>
        <w:jc w:val="both"/>
        <w:rPr>
          <w:rStyle w:val="ds-markdown-html"/>
          <w:color w:val="0F1115"/>
          <w:szCs w:val="30"/>
          <w:shd w:val="clear" w:color="auto" w:fill="FFFFFF"/>
        </w:rPr>
      </w:pPr>
      <w:r>
        <w:rPr>
          <w:color w:val="0F1115"/>
          <w:szCs w:val="30"/>
        </w:rPr>
        <w:t xml:space="preserve">Након завршене анотације, финални корпус броји </w:t>
      </w:r>
      <w:r>
        <w:rPr>
          <w:b/>
          <w:i/>
          <w:color w:val="0F1115"/>
          <w:szCs w:val="30"/>
        </w:rPr>
        <w:t>2.874 коментара</w:t>
      </w:r>
      <w:r>
        <w:rPr>
          <w:color w:val="0F1115"/>
          <w:szCs w:val="30"/>
        </w:rPr>
        <w:t>. Слика 2.</w:t>
      </w:r>
      <w:r>
        <w:rPr>
          <w:color w:val="0F1115"/>
          <w:szCs w:val="30"/>
          <w:lang w:val="sr-Cyrl-RS"/>
        </w:rPr>
        <w:t xml:space="preserve">2. </w:t>
      </w:r>
      <w:r w:rsidR="00C37F91">
        <w:rPr>
          <w:color w:val="0F1115"/>
          <w:szCs w:val="30"/>
          <w:lang w:val="sr-Cyrl-RS"/>
        </w:rPr>
        <w:t xml:space="preserve">и 2.3 </w:t>
      </w:r>
      <w:r>
        <w:rPr>
          <w:color w:val="0F1115"/>
          <w:szCs w:val="30"/>
        </w:rPr>
        <w:t>приказуј</w:t>
      </w:r>
      <w:r w:rsidR="00C37F91">
        <w:rPr>
          <w:color w:val="0F1115"/>
          <w:szCs w:val="30"/>
          <w:lang w:val="sr-Cyrl-RS"/>
        </w:rPr>
        <w:t>у</w:t>
      </w:r>
      <w:r>
        <w:rPr>
          <w:color w:val="0F1115"/>
          <w:szCs w:val="30"/>
        </w:rPr>
        <w:t xml:space="preserve"> расподелу по класама.</w:t>
      </w:r>
    </w:p>
    <w:p w14:paraId="081A1837" w14:textId="77777777" w:rsidR="006E18D8" w:rsidRPr="003F13B1" w:rsidRDefault="006E18D8" w:rsidP="004F2FB9">
      <w:pPr>
        <w:spacing w:line="360" w:lineRule="auto"/>
        <w:ind w:firstLine="720"/>
        <w:jc w:val="center"/>
        <w:rPr>
          <w:sz w:val="20"/>
        </w:rPr>
      </w:pPr>
      <w:r>
        <w:rPr>
          <w:noProof/>
          <w:sz w:val="20"/>
          <w:lang w:val="en-US"/>
        </w:rPr>
        <w:drawing>
          <wp:inline distT="0" distB="0" distL="0" distR="0" wp14:anchorId="22CC6A20" wp14:editId="5DDE0069">
            <wp:extent cx="4270863" cy="2819400"/>
            <wp:effectExtent l="0" t="0" r="0" b="0"/>
            <wp:docPr id="18" name="Picture 18" descr="C:\Users\korisnik\Desktop\Ana Bulatovic\opj\nlp-student-protest-stance-classification\phase3_model_training\output\data_analysis\02_labe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orisnik\Desktop\Ana Bulatovic\opj\nlp-student-protest-stance-classification\phase3_model_training\output\data_analysis\02_label_distribution.png"/>
                    <pic:cNvPicPr>
                      <a:picLocks noChangeAspect="1" noChangeArrowheads="1"/>
                    </pic:cNvPicPr>
                  </pic:nvPicPr>
                  <pic:blipFill>
                    <a:blip r:embed="rId8" cstate="print"/>
                    <a:srcRect t="15042" b="11699"/>
                    <a:stretch>
                      <a:fillRect/>
                    </a:stretch>
                  </pic:blipFill>
                  <pic:spPr bwMode="auto">
                    <a:xfrm>
                      <a:off x="0" y="0"/>
                      <a:ext cx="4308899" cy="2844510"/>
                    </a:xfrm>
                    <a:prstGeom prst="rect">
                      <a:avLst/>
                    </a:prstGeom>
                    <a:noFill/>
                    <a:ln w="9525">
                      <a:noFill/>
                      <a:miter lim="800000"/>
                      <a:headEnd/>
                      <a:tailEnd/>
                    </a:ln>
                  </pic:spPr>
                </pic:pic>
              </a:graphicData>
            </a:graphic>
          </wp:inline>
        </w:drawing>
      </w:r>
    </w:p>
    <w:p w14:paraId="6C1FA675" w14:textId="77777777" w:rsidR="006E18D8" w:rsidRPr="003F13B1" w:rsidRDefault="006E18D8" w:rsidP="006E18D8">
      <w:pPr>
        <w:jc w:val="center"/>
        <w:rPr>
          <w:sz w:val="20"/>
        </w:rPr>
      </w:pPr>
      <w:r>
        <w:rPr>
          <w:rStyle w:val="ds-markdown-html"/>
          <w:color w:val="0F1115"/>
          <w:szCs w:val="30"/>
          <w:shd w:val="clear" w:color="auto" w:fill="FFFFFF"/>
        </w:rPr>
        <w:t>Слика 2.</w:t>
      </w:r>
      <w:r>
        <w:rPr>
          <w:rStyle w:val="ds-markdown-html"/>
          <w:color w:val="0F1115"/>
          <w:szCs w:val="30"/>
          <w:shd w:val="clear" w:color="auto" w:fill="FFFFFF"/>
          <w:lang w:val="sr-Cyrl-RS"/>
        </w:rPr>
        <w:t>2</w:t>
      </w:r>
      <w:r>
        <w:rPr>
          <w:rStyle w:val="ds-markdown-html"/>
          <w:color w:val="0F1115"/>
          <w:szCs w:val="30"/>
          <w:shd w:val="clear" w:color="auto" w:fill="FFFFFF"/>
        </w:rPr>
        <w:t>. Расподела класа у анотираном скупу</w:t>
      </w:r>
    </w:p>
    <w:p w14:paraId="1541C45A" w14:textId="467DF629" w:rsidR="00086E10" w:rsidRPr="003F13B1" w:rsidRDefault="00086E10" w:rsidP="006E18D8">
      <w:pPr>
        <w:pStyle w:val="ds-markdown-paragraph"/>
        <w:shd w:val="clear" w:color="auto" w:fill="FFFFFF"/>
        <w:spacing w:before="299" w:beforeAutospacing="0" w:after="299" w:afterAutospacing="0"/>
        <w:ind w:firstLine="720"/>
        <w:jc w:val="both"/>
        <w:rPr>
          <w:color w:val="0F1115"/>
          <w:szCs w:val="30"/>
        </w:rPr>
      </w:pPr>
      <w:r>
        <w:rPr>
          <w:color w:val="0F1115"/>
          <w:szCs w:val="30"/>
        </w:rPr>
        <w:t>Најзаступљенија је класа PROTIV-VLASTI са 1.168 коментара (40,6%), следи ZA-VLAST са 1.038 (36,1%), док су неутрални коментари најређи</w:t>
      </w:r>
      <w:r>
        <w:rPr>
          <w:color w:val="0F1115"/>
          <w:szCs w:val="30"/>
          <w:lang w:val="sr-Cyrl-RS"/>
        </w:rPr>
        <w:t>,</w:t>
      </w:r>
      <w:r>
        <w:rPr>
          <w:color w:val="0F1115"/>
          <w:szCs w:val="30"/>
        </w:rPr>
        <w:t xml:space="preserve"> 668 (23,2</w:t>
      </w:r>
      <w:r w:rsidR="00C37F91">
        <w:rPr>
          <w:color w:val="0F1115"/>
          <w:szCs w:val="30"/>
        </w:rPr>
        <w:t>)</w:t>
      </w:r>
      <w:r>
        <w:rPr>
          <w:color w:val="0F1115"/>
          <w:szCs w:val="30"/>
          <w:lang w:val="en-GB"/>
        </w:rPr>
        <w:t>. </w:t>
      </w:r>
      <w:r>
        <w:rPr>
          <w:color w:val="0F1115"/>
          <w:szCs w:val="30"/>
          <w:lang w:val="sr-Cyrl-RS"/>
        </w:rPr>
        <w:t xml:space="preserve">И очекивано за овакав тип класификације да је неутрална класа мање заступљена јер је чист облик њеног појављивања изузетно тешко пронаћи. </w:t>
      </w:r>
      <w:r>
        <w:rPr>
          <w:color w:val="0F1115"/>
          <w:szCs w:val="30"/>
        </w:rPr>
        <w:t>Однос највеће и најмање класе износи 1</w:t>
      </w:r>
      <w:r w:rsidR="00C00723">
        <w:rPr>
          <w:color w:val="0F1115"/>
          <w:szCs w:val="30"/>
        </w:rPr>
        <w:t>.</w:t>
      </w:r>
      <w:r>
        <w:rPr>
          <w:color w:val="0F1115"/>
          <w:szCs w:val="30"/>
        </w:rPr>
        <w:t xml:space="preserve">75, што представља умерену неуравнотеженост. Због тога ће се приликом евалуације користити </w:t>
      </w:r>
      <w:r>
        <w:rPr>
          <w:i/>
          <w:color w:val="0F1115"/>
          <w:szCs w:val="30"/>
        </w:rPr>
        <w:t>макро F1 мера</w:t>
      </w:r>
      <w:r>
        <w:rPr>
          <w:color w:val="0F1115"/>
          <w:szCs w:val="30"/>
        </w:rPr>
        <w:t>, која подједнако вреднује перформансе на свим класама.</w:t>
      </w:r>
    </w:p>
    <w:p w14:paraId="17166F43" w14:textId="77777777" w:rsidR="0093461C" w:rsidRPr="003F13B1" w:rsidRDefault="006E18D8" w:rsidP="004F2FB9">
      <w:pPr>
        <w:pStyle w:val="ds-markdown-paragraph"/>
        <w:shd w:val="clear" w:color="auto" w:fill="FFFFFF"/>
        <w:spacing w:before="299" w:beforeAutospacing="0" w:after="0" w:afterAutospacing="0"/>
        <w:jc w:val="center"/>
        <w:rPr>
          <w:rStyle w:val="ds-markdown-html"/>
          <w:color w:val="0F1115"/>
          <w:szCs w:val="30"/>
          <w:shd w:val="clear" w:color="auto" w:fill="FFFFFF"/>
        </w:rPr>
      </w:pPr>
      <w:r>
        <w:rPr>
          <w:noProof/>
          <w:color w:val="0F1115"/>
          <w:szCs w:val="30"/>
        </w:rPr>
        <w:lastRenderedPageBreak/>
        <w:drawing>
          <wp:inline distT="0" distB="0" distL="0" distR="0" wp14:anchorId="608AA020" wp14:editId="3BB850B6">
            <wp:extent cx="3666180" cy="2686050"/>
            <wp:effectExtent l="0" t="0" r="0" b="0"/>
            <wp:docPr id="19" name="Picture 19" descr="C:\Users\korisnik\Desktop\Ana Bulatovic\opj\nlp-student-protest-stance-classification\phase3_model_training\output\data_analysis\03_label_b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orisnik\Desktop\Ana Bulatovic\opj\nlp-student-protest-stance-classification\phase3_model_training\output\data_analysis\03_label_bars.png"/>
                    <pic:cNvPicPr>
                      <a:picLocks noChangeAspect="1" noChangeArrowheads="1"/>
                    </pic:cNvPicPr>
                  </pic:nvPicPr>
                  <pic:blipFill>
                    <a:blip r:embed="rId9" cstate="print"/>
                    <a:srcRect/>
                    <a:stretch>
                      <a:fillRect/>
                    </a:stretch>
                  </pic:blipFill>
                  <pic:spPr bwMode="auto">
                    <a:xfrm>
                      <a:off x="0" y="0"/>
                      <a:ext cx="3707629" cy="2716418"/>
                    </a:xfrm>
                    <a:prstGeom prst="rect">
                      <a:avLst/>
                    </a:prstGeom>
                    <a:noFill/>
                    <a:ln w="9525">
                      <a:noFill/>
                      <a:miter lim="800000"/>
                      <a:headEnd/>
                      <a:tailEnd/>
                    </a:ln>
                  </pic:spPr>
                </pic:pic>
              </a:graphicData>
            </a:graphic>
          </wp:inline>
        </w:drawing>
      </w:r>
    </w:p>
    <w:p w14:paraId="52B72A84" w14:textId="77777777" w:rsidR="00D01A4B" w:rsidRDefault="00086E10" w:rsidP="0046365F">
      <w:pPr>
        <w:pStyle w:val="ds-markdown-paragraph"/>
        <w:shd w:val="clear" w:color="auto" w:fill="FFFFFF"/>
        <w:spacing w:before="0" w:beforeAutospacing="0" w:after="299" w:afterAutospacing="0"/>
        <w:jc w:val="center"/>
        <w:rPr>
          <w:rStyle w:val="ds-markdown-html"/>
          <w:color w:val="0F1115"/>
          <w:szCs w:val="30"/>
          <w:shd w:val="clear" w:color="auto" w:fill="FFFFFF"/>
        </w:rPr>
      </w:pPr>
      <w:r>
        <w:rPr>
          <w:rStyle w:val="ds-markdown-html"/>
          <w:color w:val="0F1115"/>
          <w:szCs w:val="30"/>
          <w:shd w:val="clear" w:color="auto" w:fill="FFFFFF"/>
        </w:rPr>
        <w:t>Слика 2.</w:t>
      </w:r>
      <w:r>
        <w:rPr>
          <w:rStyle w:val="ds-markdown-html"/>
          <w:color w:val="0F1115"/>
          <w:szCs w:val="30"/>
          <w:shd w:val="clear" w:color="auto" w:fill="FFFFFF"/>
          <w:lang w:val="sr-Cyrl-RS"/>
        </w:rPr>
        <w:t>3</w:t>
      </w:r>
      <w:r>
        <w:rPr>
          <w:rStyle w:val="ds-markdown-html"/>
          <w:color w:val="0F1115"/>
          <w:szCs w:val="30"/>
          <w:shd w:val="clear" w:color="auto" w:fill="FFFFFF"/>
        </w:rPr>
        <w:t>. Број анотираних коментара по класи</w:t>
      </w:r>
    </w:p>
    <w:p w14:paraId="57E6E73D" w14:textId="77777777" w:rsidR="004773A4" w:rsidRPr="004773A4" w:rsidRDefault="004773A4" w:rsidP="004773A4">
      <w:pPr>
        <w:pStyle w:val="ds-markdown-paragraph"/>
        <w:spacing w:before="0" w:after="299"/>
        <w:ind w:firstLine="720"/>
        <w:jc w:val="both"/>
        <w:rPr>
          <w:color w:val="0F1115"/>
          <w:szCs w:val="30"/>
          <w:shd w:val="clear" w:color="auto" w:fill="FFFFFF"/>
        </w:rPr>
      </w:pPr>
      <w:r>
        <w:rPr>
          <w:color w:val="0F1115"/>
          <w:szCs w:val="30"/>
          <w:shd w:val="clear" w:color="auto" w:fill="FFFFFF"/>
        </w:rPr>
        <w:t>Један од кључних изазова при формирању скупа података за обележавање представљало је обезбеђивање довољне заступљености свих класа, посебно неутралних коментара. Наиме, прелиминарном анализом сирових коментара уочено је да су ставови према власти и протестима често изражени на поларизован начин, док су коментари без јасног става знатно ређи у односу на оне који експлицитно подржавају или критикују власт. Ова природна неравнотежа последица је саме природе јавног дискурса на друштвеним мрежама – корисници се чешће опредељују и изражавају своје мишљење, док су чисто информативни коментари који не заузимају став мање заступљени.</w:t>
      </w:r>
    </w:p>
    <w:p w14:paraId="5041EE78" w14:textId="77777777" w:rsidR="004773A4" w:rsidRPr="004773A4" w:rsidRDefault="004773A4" w:rsidP="004773A4">
      <w:pPr>
        <w:pStyle w:val="ds-markdown-paragraph"/>
        <w:spacing w:before="0" w:after="299"/>
        <w:ind w:firstLine="720"/>
        <w:jc w:val="both"/>
        <w:rPr>
          <w:color w:val="0F1115"/>
          <w:szCs w:val="30"/>
          <w:shd w:val="clear" w:color="auto" w:fill="FFFFFF"/>
        </w:rPr>
      </w:pPr>
      <w:r>
        <w:rPr>
          <w:color w:val="0F1115"/>
          <w:szCs w:val="30"/>
          <w:shd w:val="clear" w:color="auto" w:fill="FFFFFF"/>
        </w:rPr>
        <w:t xml:space="preserve">Имајући у виду да је неутрална класа у мањини, посебну пажњу смо посветили управо њеном прикупљању. Током прегледања објава и коментара, свесно смо трагали за садржајима који би могли да припадну неутралној категорији. </w:t>
      </w:r>
    </w:p>
    <w:p w14:paraId="0C664D3C" w14:textId="77777777" w:rsidR="004773A4" w:rsidRPr="00FE4255" w:rsidRDefault="004773A4" w:rsidP="004773A4">
      <w:pPr>
        <w:pStyle w:val="ds-markdown-paragraph"/>
        <w:spacing w:before="0" w:after="299"/>
        <w:ind w:firstLine="720"/>
        <w:jc w:val="both"/>
        <w:rPr>
          <w:color w:val="0F1115"/>
          <w:szCs w:val="30"/>
          <w:shd w:val="clear" w:color="auto" w:fill="FFFFFF"/>
          <w:lang w:val="sr-Cyrl-RS"/>
        </w:rPr>
      </w:pPr>
      <w:r>
        <w:rPr>
          <w:color w:val="0F1115"/>
          <w:szCs w:val="30"/>
          <w:shd w:val="clear" w:color="auto" w:fill="FFFFFF"/>
        </w:rPr>
        <w:t>Поред овог циљаног прикупљања, применили смо и </w:t>
      </w:r>
      <w:r>
        <w:rPr>
          <w:b/>
          <w:bCs/>
          <w:color w:val="0F1115"/>
          <w:szCs w:val="30"/>
          <w:shd w:val="clear" w:color="auto" w:fill="FFFFFF"/>
        </w:rPr>
        <w:t>селективно узорковање</w:t>
      </w:r>
      <w:r>
        <w:rPr>
          <w:color w:val="0F1115"/>
          <w:szCs w:val="30"/>
          <w:shd w:val="clear" w:color="auto" w:fill="FFFFFF"/>
        </w:rPr>
        <w:t xml:space="preserve"> пре саме анотације. Извршена је груба категоризација већег броја коментара на основу очигледних лексичких маркера. На основу овог прелиминарног прегледа, формиран је анотациони скуп тако да садржи довољан број представника сваке класе, са посебним нагласком на обезбеђивању </w:t>
      </w:r>
      <w:r>
        <w:rPr>
          <w:color w:val="0F1115"/>
          <w:szCs w:val="30"/>
          <w:shd w:val="clear" w:color="auto" w:fill="FFFFFF"/>
          <w:lang w:val="sr-Cyrl-RS"/>
        </w:rPr>
        <w:t>скоро подједнаког броја података за сваку класу.</w:t>
      </w:r>
    </w:p>
    <w:p w14:paraId="4BADAFE4" w14:textId="77777777" w:rsidR="004773A4" w:rsidRDefault="004773A4" w:rsidP="00FE4255">
      <w:pPr>
        <w:pStyle w:val="ds-markdown-paragraph"/>
        <w:ind w:firstLine="720"/>
        <w:jc w:val="both"/>
        <w:rPr>
          <w:color w:val="0F1115"/>
          <w:szCs w:val="30"/>
          <w:shd w:val="clear" w:color="auto" w:fill="FFFFFF"/>
        </w:rPr>
      </w:pPr>
      <w:r>
        <w:rPr>
          <w:color w:val="0F1115"/>
          <w:szCs w:val="30"/>
          <w:shd w:val="clear" w:color="auto" w:fill="FFFFFF"/>
        </w:rPr>
        <w:t>Упркос овим напорима, неутрални коментари и даље чине 23,2% укупног анотираног скупа, док PROTIV-VLASTI чине 40,6%, а ZA-VLAST 36,1%. Оваква расподела очекивана је с обзиром на природу друштвено-политичког дискурса – изражавање става је чешће од уздржавања. Ипак</w:t>
      </w:r>
      <w:r>
        <w:rPr>
          <w:color w:val="0F1115"/>
          <w:szCs w:val="30"/>
          <w:shd w:val="clear" w:color="auto" w:fill="FFFFFF"/>
          <w:lang w:val="sr-Cyrl-RS"/>
        </w:rPr>
        <w:t xml:space="preserve">, </w:t>
      </w:r>
      <w:r>
        <w:rPr>
          <w:color w:val="0F1115"/>
          <w:szCs w:val="30"/>
          <w:shd w:val="clear" w:color="auto" w:fill="FFFFFF"/>
        </w:rPr>
        <w:t>успели</w:t>
      </w:r>
      <w:r>
        <w:rPr>
          <w:color w:val="0F1115"/>
          <w:szCs w:val="30"/>
          <w:shd w:val="clear" w:color="auto" w:fill="FFFFFF"/>
          <w:lang w:val="sr-Cyrl-RS"/>
        </w:rPr>
        <w:t xml:space="preserve"> смо</w:t>
      </w:r>
      <w:r>
        <w:rPr>
          <w:color w:val="0F1115"/>
          <w:szCs w:val="30"/>
          <w:shd w:val="clear" w:color="auto" w:fill="FFFFFF"/>
        </w:rPr>
        <w:t xml:space="preserve"> да обезбедимо </w:t>
      </w:r>
      <w:r>
        <w:rPr>
          <w:color w:val="0F1115"/>
          <w:szCs w:val="30"/>
          <w:shd w:val="clear" w:color="auto" w:fill="FFFFFF"/>
          <w:lang w:val="sr-Cyrl-RS"/>
        </w:rPr>
        <w:t xml:space="preserve">макар </w:t>
      </w:r>
      <w:r>
        <w:rPr>
          <w:color w:val="0F1115"/>
          <w:szCs w:val="30"/>
          <w:shd w:val="clear" w:color="auto" w:fill="FFFFFF"/>
        </w:rPr>
        <w:t xml:space="preserve">довољан број неутралних примера за смислено обучавање модела. </w:t>
      </w:r>
    </w:p>
    <w:p w14:paraId="17E745A1" w14:textId="77777777" w:rsidR="0014359A" w:rsidRDefault="0014359A" w:rsidP="00FE4255">
      <w:pPr>
        <w:pStyle w:val="ds-markdown-paragraph"/>
        <w:ind w:firstLine="720"/>
        <w:jc w:val="both"/>
        <w:rPr>
          <w:color w:val="0F1115"/>
          <w:szCs w:val="30"/>
          <w:shd w:val="clear" w:color="auto" w:fill="FFFFFF"/>
        </w:rPr>
      </w:pPr>
    </w:p>
    <w:p w14:paraId="6141A766" w14:textId="77777777" w:rsidR="00D01A4B" w:rsidRPr="003F13B1" w:rsidRDefault="00D01A4B" w:rsidP="00C37F91">
      <w:pPr>
        <w:rPr>
          <w:sz w:val="20"/>
        </w:rPr>
      </w:pPr>
    </w:p>
    <w:p w14:paraId="2EBFF1A3" w14:textId="62B5E692" w:rsidR="00086E10" w:rsidRPr="00EF5A74" w:rsidRDefault="00EF5A74" w:rsidP="00EF5A74">
      <w:pPr>
        <w:pStyle w:val="Heading3"/>
        <w:rPr>
          <w:rFonts w:ascii="Times New Roman" w:hAnsi="Times New Roman" w:cs="Times New Roman"/>
          <w:color w:val="auto"/>
          <w:sz w:val="32"/>
        </w:rPr>
      </w:pPr>
      <w:bookmarkStart w:id="17" w:name="_2.4.1._Расподела_по"/>
      <w:bookmarkEnd w:id="17"/>
      <w:r>
        <w:rPr>
          <w:rFonts w:ascii="Times New Roman" w:hAnsi="Times New Roman" w:cs="Times New Roman"/>
          <w:color w:val="auto"/>
          <w:sz w:val="32"/>
        </w:rPr>
        <w:lastRenderedPageBreak/>
        <w:t>2.4.1. Расподела по платформама</w:t>
      </w:r>
    </w:p>
    <w:p w14:paraId="14A5BE2E" w14:textId="77777777" w:rsidR="00086E10" w:rsidRPr="003F13B1" w:rsidRDefault="00086E10" w:rsidP="00D01A4B">
      <w:pPr>
        <w:pStyle w:val="ds-markdown-paragraph"/>
        <w:shd w:val="clear" w:color="auto" w:fill="FFFFFF"/>
        <w:spacing w:before="299" w:beforeAutospacing="0" w:after="299" w:afterAutospacing="0"/>
        <w:ind w:firstLine="720"/>
        <w:jc w:val="both"/>
        <w:rPr>
          <w:color w:val="0F1115"/>
          <w:szCs w:val="30"/>
        </w:rPr>
      </w:pPr>
      <w:r>
        <w:rPr>
          <w:color w:val="0F1115"/>
          <w:szCs w:val="30"/>
        </w:rPr>
        <w:t>Анализирајући расподелу по платформама (Слика 2.4), уочава се релативно уравнотежен узорак</w:t>
      </w:r>
      <w:r>
        <w:rPr>
          <w:color w:val="0F1115"/>
          <w:szCs w:val="30"/>
          <w:lang w:val="sr-Cyrl-RS"/>
        </w:rPr>
        <w:t>. С</w:t>
      </w:r>
      <w:r>
        <w:rPr>
          <w:color w:val="0F1115"/>
          <w:szCs w:val="30"/>
        </w:rPr>
        <w:t xml:space="preserve">вака платформа доприноси са приближно 690–780 коментара. </w:t>
      </w:r>
      <w:r w:rsidRPr="00C37F91">
        <w:rPr>
          <w:i/>
          <w:iCs/>
          <w:color w:val="0F1115"/>
          <w:szCs w:val="30"/>
        </w:rPr>
        <w:t>Facebook</w:t>
      </w:r>
      <w:r>
        <w:rPr>
          <w:color w:val="0F1115"/>
          <w:szCs w:val="30"/>
        </w:rPr>
        <w:t xml:space="preserve"> је најзаступљенији (783), следе YouTube (702), X (695) и Instagram (694).</w:t>
      </w:r>
    </w:p>
    <w:p w14:paraId="357D9486" w14:textId="77777777" w:rsidR="00D01A4B" w:rsidRPr="003F13B1" w:rsidRDefault="004406A8" w:rsidP="0093461C">
      <w:pPr>
        <w:pStyle w:val="ds-markdown-paragraph"/>
        <w:shd w:val="clear" w:color="auto" w:fill="FFFFFF"/>
        <w:spacing w:before="299" w:beforeAutospacing="0" w:after="0" w:afterAutospacing="0"/>
        <w:jc w:val="center"/>
        <w:rPr>
          <w:color w:val="0F1115"/>
          <w:szCs w:val="30"/>
        </w:rPr>
      </w:pPr>
      <w:r>
        <w:rPr>
          <w:noProof/>
        </w:rPr>
        <w:drawing>
          <wp:inline distT="0" distB="0" distL="0" distR="0" wp14:anchorId="7B3FB4B4" wp14:editId="2129E54B">
            <wp:extent cx="3708102" cy="2688771"/>
            <wp:effectExtent l="0" t="0" r="0" b="0"/>
            <wp:docPr id="200999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8231" cy="2710618"/>
                    </a:xfrm>
                    <a:prstGeom prst="rect">
                      <a:avLst/>
                    </a:prstGeom>
                    <a:noFill/>
                    <a:ln>
                      <a:noFill/>
                    </a:ln>
                  </pic:spPr>
                </pic:pic>
              </a:graphicData>
            </a:graphic>
          </wp:inline>
        </w:drawing>
      </w:r>
    </w:p>
    <w:p w14:paraId="2DB799CB" w14:textId="77777777" w:rsidR="00086E10" w:rsidRDefault="00086E10" w:rsidP="00D01A4B">
      <w:pPr>
        <w:jc w:val="center"/>
        <w:rPr>
          <w:rStyle w:val="ds-markdown-html"/>
          <w:color w:val="0F1115"/>
          <w:szCs w:val="30"/>
          <w:shd w:val="clear" w:color="auto" w:fill="FFFFFF"/>
          <w:lang w:val="sr-Cyrl-RS"/>
        </w:rPr>
      </w:pPr>
      <w:r>
        <w:rPr>
          <w:rStyle w:val="ds-markdown-html"/>
          <w:color w:val="0F1115"/>
          <w:szCs w:val="30"/>
          <w:shd w:val="clear" w:color="auto" w:fill="FFFFFF"/>
        </w:rPr>
        <w:t>Слика 2.4. Број анотираних коментара по платформи и класи</w:t>
      </w:r>
    </w:p>
    <w:p w14:paraId="7793D4AA" w14:textId="77777777" w:rsidR="00D40ECD" w:rsidRPr="00D40ECD" w:rsidRDefault="00D40ECD" w:rsidP="00D01A4B">
      <w:pPr>
        <w:jc w:val="center"/>
        <w:rPr>
          <w:sz w:val="20"/>
          <w:lang w:val="sr-Cyrl-RS"/>
        </w:rPr>
      </w:pPr>
    </w:p>
    <w:p w14:paraId="7D526861" w14:textId="77777777" w:rsidR="00D01A4B" w:rsidRPr="003F13B1" w:rsidRDefault="00D01A4B" w:rsidP="0093461C">
      <w:pPr>
        <w:pStyle w:val="ds-markdown-paragraph"/>
        <w:shd w:val="clear" w:color="auto" w:fill="FFFFFF"/>
        <w:spacing w:before="0" w:beforeAutospacing="0" w:after="0" w:afterAutospacing="0"/>
        <w:jc w:val="center"/>
        <w:rPr>
          <w:color w:val="0F1115"/>
          <w:szCs w:val="30"/>
        </w:rPr>
      </w:pPr>
      <w:r>
        <w:rPr>
          <w:noProof/>
          <w:color w:val="0F1115"/>
          <w:szCs w:val="30"/>
        </w:rPr>
        <w:drawing>
          <wp:inline distT="0" distB="0" distL="0" distR="0" wp14:anchorId="023D2278" wp14:editId="59630431">
            <wp:extent cx="3581710" cy="2198914"/>
            <wp:effectExtent l="0" t="0" r="0" b="0"/>
            <wp:docPr id="23" name="Picture 23" descr="C:\Users\korisnik\Desktop\Ana Bulatovic\opj\nlp-student-protest-stance-classification\phase3_model_training\output\data_analysis\09_class_share_by_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orisnik\Desktop\Ana Bulatovic\opj\nlp-student-protest-stance-classification\phase3_model_training\output\data_analysis\09_class_share_by_platform.png"/>
                    <pic:cNvPicPr>
                      <a:picLocks noChangeAspect="1" noChangeArrowheads="1"/>
                    </pic:cNvPicPr>
                  </pic:nvPicPr>
                  <pic:blipFill rotWithShape="1">
                    <a:blip r:embed="rId11" cstate="print"/>
                    <a:srcRect t="8494"/>
                    <a:stretch>
                      <a:fillRect/>
                    </a:stretch>
                  </pic:blipFill>
                  <pic:spPr bwMode="auto">
                    <a:xfrm>
                      <a:off x="0" y="0"/>
                      <a:ext cx="3634221" cy="2231152"/>
                    </a:xfrm>
                    <a:prstGeom prst="rect">
                      <a:avLst/>
                    </a:prstGeom>
                    <a:noFill/>
                    <a:ln>
                      <a:noFill/>
                    </a:ln>
                    <a:extLst>
                      <a:ext uri="{53640926-AAD7-44D8-BBD7-CCE9431645EC}">
                        <a14:shadowObscured xmlns:a14="http://schemas.microsoft.com/office/drawing/2010/main"/>
                      </a:ext>
                    </a:extLst>
                  </pic:spPr>
                </pic:pic>
              </a:graphicData>
            </a:graphic>
          </wp:inline>
        </w:drawing>
      </w:r>
    </w:p>
    <w:p w14:paraId="5D7B3D5C" w14:textId="77777777" w:rsidR="00D01A4B" w:rsidRPr="003F13B1" w:rsidRDefault="00086E10" w:rsidP="0093461C">
      <w:pPr>
        <w:jc w:val="center"/>
        <w:rPr>
          <w:rStyle w:val="ds-markdown-html"/>
          <w:color w:val="0F1115"/>
          <w:szCs w:val="30"/>
          <w:shd w:val="clear" w:color="auto" w:fill="FFFFFF"/>
        </w:rPr>
      </w:pPr>
      <w:r>
        <w:rPr>
          <w:rStyle w:val="ds-markdown-html"/>
          <w:color w:val="0F1115"/>
          <w:szCs w:val="30"/>
          <w:shd w:val="clear" w:color="auto" w:fill="FFFFFF"/>
        </w:rPr>
        <w:t>Слика 2.</w:t>
      </w:r>
      <w:r>
        <w:rPr>
          <w:rStyle w:val="ds-markdown-html"/>
          <w:color w:val="0F1115"/>
          <w:szCs w:val="30"/>
          <w:shd w:val="clear" w:color="auto" w:fill="FFFFFF"/>
          <w:lang w:val="sr-Cyrl-RS"/>
        </w:rPr>
        <w:t xml:space="preserve">5 </w:t>
      </w:r>
      <w:r>
        <w:rPr>
          <w:rStyle w:val="ds-markdown-html"/>
          <w:color w:val="0F1115"/>
          <w:szCs w:val="30"/>
          <w:shd w:val="clear" w:color="auto" w:fill="FFFFFF"/>
        </w:rPr>
        <w:t>Удео класа унутар сваке платформе</w:t>
      </w:r>
    </w:p>
    <w:p w14:paraId="5BEDD075" w14:textId="27C5AC98" w:rsidR="00D40ECD" w:rsidRDefault="00D40ECD" w:rsidP="00D40ECD">
      <w:pPr>
        <w:pStyle w:val="ds-markdown-paragraph"/>
        <w:shd w:val="clear" w:color="auto" w:fill="FFFFFF"/>
        <w:spacing w:before="299" w:beforeAutospacing="0" w:after="0" w:afterAutospacing="0"/>
        <w:ind w:firstLine="720"/>
        <w:jc w:val="both"/>
        <w:rPr>
          <w:color w:val="0F1115"/>
          <w:szCs w:val="30"/>
        </w:rPr>
      </w:pPr>
      <w:r>
        <w:rPr>
          <w:color w:val="0F1115"/>
          <w:szCs w:val="30"/>
        </w:rPr>
        <w:t>Међутим, када се погледа удео класа унутар сваке платформе (Слика 2.</w:t>
      </w:r>
      <w:r>
        <w:rPr>
          <w:color w:val="0F1115"/>
          <w:szCs w:val="30"/>
          <w:lang w:val="sr-Cyrl-RS"/>
        </w:rPr>
        <w:t>5</w:t>
      </w:r>
      <w:r>
        <w:rPr>
          <w:color w:val="0F1115"/>
          <w:szCs w:val="30"/>
        </w:rPr>
        <w:t xml:space="preserve">), долазимо до занимаљивих увида. </w:t>
      </w:r>
      <w:r w:rsidRPr="00C37F91">
        <w:rPr>
          <w:i/>
          <w:iCs/>
          <w:color w:val="0F1115"/>
          <w:szCs w:val="30"/>
        </w:rPr>
        <w:t>Facebook</w:t>
      </w:r>
      <w:r>
        <w:rPr>
          <w:color w:val="0F1115"/>
          <w:szCs w:val="30"/>
        </w:rPr>
        <w:t xml:space="preserve"> и </w:t>
      </w:r>
      <w:r w:rsidRPr="00C37F91">
        <w:rPr>
          <w:i/>
          <w:iCs/>
          <w:color w:val="0F1115"/>
          <w:szCs w:val="30"/>
        </w:rPr>
        <w:t>X</w:t>
      </w:r>
      <w:r>
        <w:rPr>
          <w:color w:val="0F1115"/>
          <w:szCs w:val="30"/>
        </w:rPr>
        <w:t xml:space="preserve"> имају већи удео коментара против власти (49% односно 38%), док </w:t>
      </w:r>
      <w:r w:rsidRPr="00C37F91">
        <w:rPr>
          <w:i/>
          <w:iCs/>
          <w:color w:val="0F1115"/>
          <w:szCs w:val="30"/>
        </w:rPr>
        <w:t>Instagram</w:t>
      </w:r>
      <w:r>
        <w:rPr>
          <w:color w:val="0F1115"/>
          <w:szCs w:val="30"/>
        </w:rPr>
        <w:t xml:space="preserve"> предњачи по подршци власти (41%). </w:t>
      </w:r>
      <w:r w:rsidRPr="00C37F91">
        <w:rPr>
          <w:i/>
          <w:iCs/>
          <w:color w:val="0F1115"/>
          <w:szCs w:val="30"/>
        </w:rPr>
        <w:t>YouTube</w:t>
      </w:r>
      <w:r>
        <w:rPr>
          <w:color w:val="0F1115"/>
          <w:szCs w:val="30"/>
        </w:rPr>
        <w:t xml:space="preserve"> се издваја по највећем уделу неутралних коментара (</w:t>
      </w:r>
      <w:r w:rsidR="0014359A">
        <w:rPr>
          <w:color w:val="0F1115"/>
          <w:szCs w:val="30"/>
        </w:rPr>
        <w:t>38</w:t>
      </w:r>
      <w:r w:rsidR="007162D6">
        <w:rPr>
          <w:color w:val="0F1115"/>
          <w:szCs w:val="30"/>
        </w:rPr>
        <w:t>.</w:t>
      </w:r>
      <w:r w:rsidR="0014359A">
        <w:rPr>
          <w:color w:val="0F1115"/>
          <w:szCs w:val="30"/>
        </w:rPr>
        <w:t>5</w:t>
      </w:r>
      <w:r>
        <w:rPr>
          <w:color w:val="0F1115"/>
          <w:szCs w:val="30"/>
        </w:rPr>
        <w:t>%). Овакве разлике могу се објаснити демографским и културолошким специфичностима корисника појединих платформи, али и начином на који се на њима граде расправе.</w:t>
      </w:r>
    </w:p>
    <w:p w14:paraId="3D9512F3" w14:textId="77777777" w:rsidR="00813AC5" w:rsidRPr="00067015" w:rsidRDefault="00813AC5" w:rsidP="00D40ECD">
      <w:pPr>
        <w:pStyle w:val="ds-markdown-paragraph"/>
        <w:shd w:val="clear" w:color="auto" w:fill="FFFFFF"/>
        <w:spacing w:before="299" w:beforeAutospacing="0" w:after="0" w:afterAutospacing="0"/>
        <w:ind w:firstLine="720"/>
        <w:jc w:val="both"/>
        <w:rPr>
          <w:color w:val="0F1115"/>
          <w:szCs w:val="30"/>
        </w:rPr>
      </w:pPr>
    </w:p>
    <w:p w14:paraId="4D62F0C5" w14:textId="77777777" w:rsidR="00D01A4B" w:rsidRPr="003F13B1" w:rsidRDefault="00D01A4B" w:rsidP="00D01A4B">
      <w:pPr>
        <w:jc w:val="center"/>
        <w:rPr>
          <w:rStyle w:val="ds-markdown-html"/>
          <w:color w:val="0F1115"/>
          <w:szCs w:val="30"/>
          <w:shd w:val="clear" w:color="auto" w:fill="FFFFFF"/>
        </w:rPr>
      </w:pPr>
    </w:p>
    <w:p w14:paraId="67BB8E5B" w14:textId="5DB7B5B6" w:rsidR="00D01A4B" w:rsidRPr="00CE5675" w:rsidRDefault="00CE5675" w:rsidP="00CE5675">
      <w:pPr>
        <w:pStyle w:val="Heading3"/>
        <w:rPr>
          <w:rFonts w:ascii="Times New Roman" w:hAnsi="Times New Roman" w:cs="Times New Roman"/>
          <w:color w:val="auto"/>
          <w:sz w:val="32"/>
        </w:rPr>
      </w:pPr>
      <w:bookmarkStart w:id="18" w:name="_2.4.2._Дужина_коментара"/>
      <w:bookmarkEnd w:id="18"/>
      <w:r>
        <w:rPr>
          <w:rFonts w:ascii="Times New Roman" w:hAnsi="Times New Roman" w:cs="Times New Roman"/>
          <w:color w:val="auto"/>
          <w:sz w:val="32"/>
        </w:rPr>
        <w:t>2.4.2. Дужина коментара</w:t>
      </w:r>
    </w:p>
    <w:p w14:paraId="3FB62310" w14:textId="72715B0E" w:rsidR="00086E10" w:rsidRDefault="00086E10" w:rsidP="00D01A4B">
      <w:pPr>
        <w:pStyle w:val="ds-markdown-paragraph"/>
        <w:shd w:val="clear" w:color="auto" w:fill="FFFFFF"/>
        <w:spacing w:before="299" w:beforeAutospacing="0" w:after="299" w:afterAutospacing="0"/>
        <w:ind w:firstLine="720"/>
        <w:jc w:val="both"/>
        <w:rPr>
          <w:color w:val="0F1115"/>
          <w:szCs w:val="30"/>
          <w:lang w:val="sr-Cyrl-RS"/>
        </w:rPr>
      </w:pPr>
      <w:r>
        <w:rPr>
          <w:color w:val="0F1115"/>
          <w:szCs w:val="30"/>
        </w:rPr>
        <w:t>Статистика дужине коментара (мерена бројем речи)</w:t>
      </w:r>
      <w:r>
        <w:rPr>
          <w:color w:val="0F1115"/>
          <w:szCs w:val="30"/>
          <w:lang w:val="sr-Cyrl-RS"/>
        </w:rPr>
        <w:t>, приказана у Табели 2.1,</w:t>
      </w:r>
      <w:r>
        <w:rPr>
          <w:color w:val="0F1115"/>
          <w:szCs w:val="30"/>
        </w:rPr>
        <w:t xml:space="preserve"> открива одређене разлике међу класама</w:t>
      </w:r>
      <w:r w:rsidR="00CD69EC">
        <w:rPr>
          <w:color w:val="0F1115"/>
          <w:szCs w:val="30"/>
        </w:rPr>
        <w:t>.</w:t>
      </w:r>
    </w:p>
    <w:p w14:paraId="496BE5CB" w14:textId="77777777" w:rsidR="00D40ECD" w:rsidRPr="00D40ECD" w:rsidRDefault="00D40ECD" w:rsidP="00D01A4B">
      <w:pPr>
        <w:pStyle w:val="ds-markdown-paragraph"/>
        <w:shd w:val="clear" w:color="auto" w:fill="FFFFFF"/>
        <w:spacing w:before="299" w:beforeAutospacing="0" w:after="299" w:afterAutospacing="0"/>
        <w:ind w:firstLine="720"/>
        <w:jc w:val="both"/>
        <w:rPr>
          <w:color w:val="0F1115"/>
          <w:szCs w:val="30"/>
          <w:lang w:val="sr-Cyrl-RS"/>
        </w:rPr>
      </w:pPr>
      <w:r>
        <w:rPr>
          <w:color w:val="0F1115"/>
          <w:szCs w:val="30"/>
          <w:lang w:val="sr-Cyrl-RS"/>
        </w:rPr>
        <w:t>Табела 2.1 – Статистика дужине коментара</w:t>
      </w:r>
    </w:p>
    <w:tbl>
      <w:tblPr>
        <w:tblStyle w:val="GridTable2-Accent4"/>
        <w:tblW w:w="7903" w:type="dxa"/>
        <w:jc w:val="center"/>
        <w:tblLook w:val="04A0" w:firstRow="1" w:lastRow="0" w:firstColumn="1" w:lastColumn="0" w:noHBand="0" w:noVBand="1"/>
      </w:tblPr>
      <w:tblGrid>
        <w:gridCol w:w="2278"/>
        <w:gridCol w:w="761"/>
        <w:gridCol w:w="1081"/>
        <w:gridCol w:w="1359"/>
        <w:gridCol w:w="811"/>
        <w:gridCol w:w="682"/>
        <w:gridCol w:w="931"/>
      </w:tblGrid>
      <w:tr w:rsidR="00086E10" w:rsidRPr="003F13B1" w14:paraId="30BD3CD5" w14:textId="77777777" w:rsidTr="009B1587">
        <w:trPr>
          <w:cnfStyle w:val="100000000000" w:firstRow="1" w:lastRow="0" w:firstColumn="0" w:lastColumn="0" w:oddVBand="0" w:evenVBand="0" w:oddHBand="0"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5B7370" w14:textId="77777777" w:rsidR="00086E10" w:rsidRPr="009B1587" w:rsidRDefault="00086E10" w:rsidP="0093461C">
            <w:pPr>
              <w:spacing w:line="468" w:lineRule="atLeast"/>
              <w:jc w:val="center"/>
              <w:rPr>
                <w:sz w:val="24"/>
                <w:szCs w:val="32"/>
              </w:rPr>
            </w:pPr>
            <w:r>
              <w:rPr>
                <w:sz w:val="24"/>
                <w:szCs w:val="32"/>
              </w:rPr>
              <w:t>Класа</w:t>
            </w:r>
          </w:p>
        </w:tc>
        <w:tc>
          <w:tcPr>
            <w:tcW w:w="0" w:type="auto"/>
            <w:hideMark/>
          </w:tcPr>
          <w:p w14:paraId="0E686F99"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r>
              <w:rPr>
                <w:sz w:val="24"/>
                <w:szCs w:val="32"/>
              </w:rPr>
              <w:t>Број</w:t>
            </w:r>
          </w:p>
        </w:tc>
        <w:tc>
          <w:tcPr>
            <w:tcW w:w="0" w:type="auto"/>
            <w:hideMark/>
          </w:tcPr>
          <w:p w14:paraId="578E073D"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r>
              <w:rPr>
                <w:sz w:val="24"/>
                <w:szCs w:val="32"/>
              </w:rPr>
              <w:t>Просек</w:t>
            </w:r>
          </w:p>
        </w:tc>
        <w:tc>
          <w:tcPr>
            <w:tcW w:w="0" w:type="auto"/>
            <w:hideMark/>
          </w:tcPr>
          <w:p w14:paraId="7EB89403"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r>
              <w:rPr>
                <w:sz w:val="24"/>
                <w:szCs w:val="32"/>
              </w:rPr>
              <w:t>Медијана</w:t>
            </w:r>
          </w:p>
        </w:tc>
        <w:tc>
          <w:tcPr>
            <w:tcW w:w="0" w:type="auto"/>
            <w:hideMark/>
          </w:tcPr>
          <w:p w14:paraId="0A1323AA"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r>
              <w:rPr>
                <w:sz w:val="24"/>
                <w:szCs w:val="32"/>
              </w:rPr>
              <w:t>Std</w:t>
            </w:r>
          </w:p>
        </w:tc>
        <w:tc>
          <w:tcPr>
            <w:tcW w:w="0" w:type="auto"/>
            <w:hideMark/>
          </w:tcPr>
          <w:p w14:paraId="1B4BEBE1"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r>
              <w:rPr>
                <w:sz w:val="24"/>
                <w:szCs w:val="32"/>
              </w:rPr>
              <w:t>p90</w:t>
            </w:r>
          </w:p>
        </w:tc>
        <w:tc>
          <w:tcPr>
            <w:tcW w:w="0" w:type="auto"/>
            <w:hideMark/>
          </w:tcPr>
          <w:p w14:paraId="4AA4D647"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r>
              <w:rPr>
                <w:sz w:val="24"/>
                <w:szCs w:val="32"/>
              </w:rPr>
              <w:t>Макс.</w:t>
            </w:r>
          </w:p>
        </w:tc>
      </w:tr>
      <w:tr w:rsidR="00086E10" w:rsidRPr="003F13B1" w14:paraId="7B0B2600" w14:textId="77777777" w:rsidTr="009B1587">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D38574" w14:textId="77777777" w:rsidR="00086E10" w:rsidRPr="009B1587" w:rsidRDefault="00086E10" w:rsidP="0093461C">
            <w:pPr>
              <w:spacing w:line="468" w:lineRule="atLeast"/>
              <w:jc w:val="center"/>
              <w:rPr>
                <w:sz w:val="24"/>
                <w:szCs w:val="32"/>
              </w:rPr>
            </w:pPr>
            <w:r>
              <w:rPr>
                <w:sz w:val="24"/>
                <w:szCs w:val="32"/>
              </w:rPr>
              <w:t>NEUTRAL</w:t>
            </w:r>
          </w:p>
        </w:tc>
        <w:tc>
          <w:tcPr>
            <w:tcW w:w="0" w:type="auto"/>
            <w:hideMark/>
          </w:tcPr>
          <w:p w14:paraId="5BB39752"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668</w:t>
            </w:r>
          </w:p>
        </w:tc>
        <w:tc>
          <w:tcPr>
            <w:tcW w:w="0" w:type="auto"/>
            <w:hideMark/>
          </w:tcPr>
          <w:p w14:paraId="13C0F903"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14,65</w:t>
            </w:r>
          </w:p>
        </w:tc>
        <w:tc>
          <w:tcPr>
            <w:tcW w:w="0" w:type="auto"/>
            <w:hideMark/>
          </w:tcPr>
          <w:p w14:paraId="6D1DA1DB"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9,0</w:t>
            </w:r>
          </w:p>
        </w:tc>
        <w:tc>
          <w:tcPr>
            <w:tcW w:w="0" w:type="auto"/>
            <w:hideMark/>
          </w:tcPr>
          <w:p w14:paraId="24D7507C"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21,28</w:t>
            </w:r>
          </w:p>
        </w:tc>
        <w:tc>
          <w:tcPr>
            <w:tcW w:w="0" w:type="auto"/>
            <w:hideMark/>
          </w:tcPr>
          <w:p w14:paraId="73377DAF"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27,3</w:t>
            </w:r>
          </w:p>
        </w:tc>
        <w:tc>
          <w:tcPr>
            <w:tcW w:w="0" w:type="auto"/>
            <w:hideMark/>
          </w:tcPr>
          <w:p w14:paraId="32DD9E35"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222</w:t>
            </w:r>
          </w:p>
        </w:tc>
      </w:tr>
      <w:tr w:rsidR="00086E10" w:rsidRPr="003F13B1" w14:paraId="63B3CDA7" w14:textId="77777777" w:rsidTr="009B1587">
        <w:trPr>
          <w:trHeight w:val="6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BDCA87" w14:textId="77777777" w:rsidR="00086E10" w:rsidRPr="009B1587" w:rsidRDefault="00086E10" w:rsidP="0093461C">
            <w:pPr>
              <w:spacing w:line="468" w:lineRule="atLeast"/>
              <w:jc w:val="center"/>
              <w:rPr>
                <w:sz w:val="24"/>
                <w:szCs w:val="32"/>
              </w:rPr>
            </w:pPr>
            <w:r>
              <w:rPr>
                <w:sz w:val="24"/>
                <w:szCs w:val="32"/>
              </w:rPr>
              <w:t>ZA-VLAST</w:t>
            </w:r>
          </w:p>
        </w:tc>
        <w:tc>
          <w:tcPr>
            <w:tcW w:w="0" w:type="auto"/>
            <w:hideMark/>
          </w:tcPr>
          <w:p w14:paraId="0D0F990D"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Pr>
                <w:sz w:val="24"/>
                <w:szCs w:val="32"/>
              </w:rPr>
              <w:t>1038</w:t>
            </w:r>
          </w:p>
        </w:tc>
        <w:tc>
          <w:tcPr>
            <w:tcW w:w="0" w:type="auto"/>
            <w:hideMark/>
          </w:tcPr>
          <w:p w14:paraId="2A6F52E1"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Pr>
                <w:sz w:val="24"/>
                <w:szCs w:val="32"/>
              </w:rPr>
              <w:t>16,34</w:t>
            </w:r>
          </w:p>
        </w:tc>
        <w:tc>
          <w:tcPr>
            <w:tcW w:w="0" w:type="auto"/>
            <w:hideMark/>
          </w:tcPr>
          <w:p w14:paraId="0BCB3C56"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Pr>
                <w:sz w:val="24"/>
                <w:szCs w:val="32"/>
              </w:rPr>
              <w:t>14,0</w:t>
            </w:r>
          </w:p>
        </w:tc>
        <w:tc>
          <w:tcPr>
            <w:tcW w:w="0" w:type="auto"/>
            <w:hideMark/>
          </w:tcPr>
          <w:p w14:paraId="0ED6645F"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Pr>
                <w:sz w:val="24"/>
                <w:szCs w:val="32"/>
              </w:rPr>
              <w:t>14,52</w:t>
            </w:r>
          </w:p>
        </w:tc>
        <w:tc>
          <w:tcPr>
            <w:tcW w:w="0" w:type="auto"/>
            <w:hideMark/>
          </w:tcPr>
          <w:p w14:paraId="51D53BAB"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Pr>
                <w:sz w:val="24"/>
                <w:szCs w:val="32"/>
              </w:rPr>
              <w:t>29,0</w:t>
            </w:r>
          </w:p>
        </w:tc>
        <w:tc>
          <w:tcPr>
            <w:tcW w:w="0" w:type="auto"/>
            <w:hideMark/>
          </w:tcPr>
          <w:p w14:paraId="7C5F00EF"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Pr>
                <w:sz w:val="24"/>
                <w:szCs w:val="32"/>
              </w:rPr>
              <w:t>128</w:t>
            </w:r>
          </w:p>
        </w:tc>
      </w:tr>
      <w:tr w:rsidR="00086E10" w:rsidRPr="003F13B1" w14:paraId="2CB916C6" w14:textId="77777777" w:rsidTr="009B1587">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57130" w14:textId="77777777" w:rsidR="00086E10" w:rsidRPr="009B1587" w:rsidRDefault="00086E10" w:rsidP="0093461C">
            <w:pPr>
              <w:spacing w:line="468" w:lineRule="atLeast"/>
              <w:jc w:val="center"/>
              <w:rPr>
                <w:sz w:val="24"/>
                <w:szCs w:val="32"/>
              </w:rPr>
            </w:pPr>
            <w:r>
              <w:rPr>
                <w:sz w:val="24"/>
                <w:szCs w:val="32"/>
              </w:rPr>
              <w:t>PROTIV-VLASTI</w:t>
            </w:r>
          </w:p>
        </w:tc>
        <w:tc>
          <w:tcPr>
            <w:tcW w:w="0" w:type="auto"/>
            <w:hideMark/>
          </w:tcPr>
          <w:p w14:paraId="1433F909"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1168</w:t>
            </w:r>
          </w:p>
        </w:tc>
        <w:tc>
          <w:tcPr>
            <w:tcW w:w="0" w:type="auto"/>
            <w:hideMark/>
          </w:tcPr>
          <w:p w14:paraId="28E58365"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15,82</w:t>
            </w:r>
          </w:p>
        </w:tc>
        <w:tc>
          <w:tcPr>
            <w:tcW w:w="0" w:type="auto"/>
            <w:hideMark/>
          </w:tcPr>
          <w:p w14:paraId="07EE8B38"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12,0</w:t>
            </w:r>
          </w:p>
        </w:tc>
        <w:tc>
          <w:tcPr>
            <w:tcW w:w="0" w:type="auto"/>
            <w:hideMark/>
          </w:tcPr>
          <w:p w14:paraId="655F886E"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17,70</w:t>
            </w:r>
          </w:p>
        </w:tc>
        <w:tc>
          <w:tcPr>
            <w:tcW w:w="0" w:type="auto"/>
            <w:hideMark/>
          </w:tcPr>
          <w:p w14:paraId="1D01E0CB"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31,0</w:t>
            </w:r>
          </w:p>
        </w:tc>
        <w:tc>
          <w:tcPr>
            <w:tcW w:w="0" w:type="auto"/>
            <w:hideMark/>
          </w:tcPr>
          <w:p w14:paraId="6C1996BF"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Pr>
                <w:sz w:val="24"/>
                <w:szCs w:val="32"/>
              </w:rPr>
              <w:t>214</w:t>
            </w:r>
          </w:p>
        </w:tc>
      </w:tr>
    </w:tbl>
    <w:p w14:paraId="53AB674C" w14:textId="77777777" w:rsidR="00D01A4B" w:rsidRPr="00821847" w:rsidRDefault="00086E10" w:rsidP="00D01A4B">
      <w:pPr>
        <w:pStyle w:val="ds-markdown-paragraph"/>
        <w:shd w:val="clear" w:color="auto" w:fill="FFFFFF"/>
        <w:spacing w:before="299" w:beforeAutospacing="0" w:after="299" w:afterAutospacing="0"/>
        <w:ind w:firstLine="720"/>
        <w:jc w:val="both"/>
        <w:rPr>
          <w:color w:val="0F1115"/>
          <w:szCs w:val="30"/>
          <w:lang w:val="sr-Cyrl-RS"/>
        </w:rPr>
      </w:pPr>
      <w:r>
        <w:rPr>
          <w:color w:val="0F1115"/>
          <w:szCs w:val="30"/>
        </w:rPr>
        <w:t>Коментари који подржавају власт су у просеку најдужи (медијана 14 речи), док су неутрални најкраћи (медијана 9 речи). Ово је интуитивно очекивано</w:t>
      </w:r>
      <w:r>
        <w:rPr>
          <w:color w:val="0F1115"/>
          <w:szCs w:val="30"/>
          <w:lang w:val="sr-Cyrl-RS"/>
        </w:rPr>
        <w:t>,</w:t>
      </w:r>
      <w:r>
        <w:rPr>
          <w:color w:val="0F1115"/>
          <w:szCs w:val="30"/>
        </w:rPr>
        <w:t xml:space="preserve"> изражавање става често захтева више речи него пуко преношење информације. Највећу варијабилност показују неутрални коментари, што указује да се међу њима налазе и веома опширни, али и изразито сажети примери.</w:t>
      </w:r>
      <w:r>
        <w:rPr>
          <w:color w:val="0F1115"/>
          <w:szCs w:val="30"/>
          <w:lang w:val="sr-Cyrl-RS"/>
        </w:rPr>
        <w:t xml:space="preserve"> На Слици 2.6 може се видети дистрибуција дужине коментара по класи.</w:t>
      </w:r>
    </w:p>
    <w:p w14:paraId="71A69F61" w14:textId="77777777" w:rsidR="00D01A4B" w:rsidRPr="003F13B1" w:rsidRDefault="00D01A4B" w:rsidP="0093461C">
      <w:pPr>
        <w:pStyle w:val="ds-markdown-paragraph"/>
        <w:shd w:val="clear" w:color="auto" w:fill="FFFFFF"/>
        <w:spacing w:before="0" w:beforeAutospacing="0" w:after="0" w:afterAutospacing="0"/>
        <w:jc w:val="center"/>
        <w:rPr>
          <w:color w:val="0F1115"/>
          <w:szCs w:val="30"/>
        </w:rPr>
      </w:pPr>
      <w:r>
        <w:rPr>
          <w:noProof/>
          <w:color w:val="0F1115"/>
          <w:szCs w:val="30"/>
        </w:rPr>
        <w:drawing>
          <wp:inline distT="0" distB="0" distL="0" distR="0" wp14:anchorId="4434D5A1" wp14:editId="51EBAFF6">
            <wp:extent cx="3886200" cy="2448326"/>
            <wp:effectExtent l="0" t="0" r="0" b="0"/>
            <wp:docPr id="25" name="Picture 25" descr="C:\Users\korisnik\Desktop\Ana Bulatovic\opj\nlp-student-protest-stance-classification\phase3_model_training\output\data_analysis\04_length_by_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orisnik\Desktop\Ana Bulatovic\opj\nlp-student-protest-stance-classification\phase3_model_training\output\data_analysis\04_length_by_label.png"/>
                    <pic:cNvPicPr>
                      <a:picLocks noChangeAspect="1" noChangeArrowheads="1"/>
                    </pic:cNvPicPr>
                  </pic:nvPicPr>
                  <pic:blipFill rotWithShape="1">
                    <a:blip r:embed="rId12" cstate="print"/>
                    <a:srcRect t="8912"/>
                    <a:stretch>
                      <a:fillRect/>
                    </a:stretch>
                  </pic:blipFill>
                  <pic:spPr bwMode="auto">
                    <a:xfrm>
                      <a:off x="0" y="0"/>
                      <a:ext cx="3914382" cy="2466081"/>
                    </a:xfrm>
                    <a:prstGeom prst="rect">
                      <a:avLst/>
                    </a:prstGeom>
                    <a:noFill/>
                    <a:ln>
                      <a:noFill/>
                    </a:ln>
                    <a:extLst>
                      <a:ext uri="{53640926-AAD7-44D8-BBD7-CCE9431645EC}">
                        <a14:shadowObscured xmlns:a14="http://schemas.microsoft.com/office/drawing/2010/main"/>
                      </a:ext>
                    </a:extLst>
                  </pic:spPr>
                </pic:pic>
              </a:graphicData>
            </a:graphic>
          </wp:inline>
        </w:drawing>
      </w:r>
    </w:p>
    <w:p w14:paraId="203D451A" w14:textId="77777777" w:rsidR="00D01A4B" w:rsidRPr="003F13B1" w:rsidRDefault="00D01A4B" w:rsidP="0093461C">
      <w:pPr>
        <w:pStyle w:val="ds-markdown-paragraph"/>
        <w:shd w:val="clear" w:color="auto" w:fill="FFFFFF"/>
        <w:spacing w:before="0" w:beforeAutospacing="0" w:after="0" w:afterAutospacing="0"/>
        <w:jc w:val="center"/>
        <w:rPr>
          <w:color w:val="0F1115"/>
          <w:szCs w:val="30"/>
        </w:rPr>
      </w:pPr>
      <w:r>
        <w:rPr>
          <w:rStyle w:val="ds-markdown-html"/>
          <w:color w:val="0F1115"/>
          <w:szCs w:val="30"/>
          <w:shd w:val="clear" w:color="auto" w:fill="FFFFFF"/>
        </w:rPr>
        <w:t>Слика 2.</w:t>
      </w:r>
      <w:r>
        <w:rPr>
          <w:rStyle w:val="ds-markdown-html"/>
          <w:color w:val="0F1115"/>
          <w:szCs w:val="30"/>
          <w:shd w:val="clear" w:color="auto" w:fill="FFFFFF"/>
          <w:lang w:val="sr-Cyrl-RS"/>
        </w:rPr>
        <w:t>6</w:t>
      </w:r>
      <w:r>
        <w:rPr>
          <w:rStyle w:val="ds-markdown-html"/>
          <w:color w:val="0F1115"/>
          <w:szCs w:val="30"/>
          <w:shd w:val="clear" w:color="auto" w:fill="FFFFFF"/>
        </w:rPr>
        <w:t xml:space="preserve"> Дистрибуција дужине коментара по класи</w:t>
      </w:r>
    </w:p>
    <w:p w14:paraId="6990A978" w14:textId="77777777" w:rsidR="00D01A4B" w:rsidRPr="003F13B1" w:rsidRDefault="00D01A4B" w:rsidP="0093461C">
      <w:pPr>
        <w:pStyle w:val="ds-markdown-paragraph"/>
        <w:shd w:val="clear" w:color="auto" w:fill="FFFFFF"/>
        <w:spacing w:before="299" w:beforeAutospacing="0" w:after="0" w:afterAutospacing="0"/>
        <w:jc w:val="center"/>
        <w:rPr>
          <w:color w:val="0F1115"/>
          <w:szCs w:val="30"/>
        </w:rPr>
      </w:pPr>
      <w:r>
        <w:rPr>
          <w:noProof/>
          <w:color w:val="0F1115"/>
          <w:szCs w:val="30"/>
        </w:rPr>
        <w:lastRenderedPageBreak/>
        <w:drawing>
          <wp:inline distT="0" distB="0" distL="0" distR="0" wp14:anchorId="6DD0BDA7" wp14:editId="30F70852">
            <wp:extent cx="4400550" cy="2348511"/>
            <wp:effectExtent l="0" t="0" r="0" b="0"/>
            <wp:docPr id="24" name="Picture 24" descr="C:\Users\korisnik\Desktop\Ana Bulatovic\opj\nlp-student-protest-stance-classification\phase3_model_training\output\data_analysis\10_length_by_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orisnik\Desktop\Ana Bulatovic\opj\nlp-student-protest-stance-classification\phase3_model_training\output\data_analysis\10_length_by_platform.png"/>
                    <pic:cNvPicPr>
                      <a:picLocks noChangeAspect="1" noChangeArrowheads="1"/>
                    </pic:cNvPicPr>
                  </pic:nvPicPr>
                  <pic:blipFill rotWithShape="1">
                    <a:blip r:embed="rId13" cstate="print"/>
                    <a:srcRect t="11474"/>
                    <a:stretch>
                      <a:fillRect/>
                    </a:stretch>
                  </pic:blipFill>
                  <pic:spPr bwMode="auto">
                    <a:xfrm>
                      <a:off x="0" y="0"/>
                      <a:ext cx="4423881" cy="2360962"/>
                    </a:xfrm>
                    <a:prstGeom prst="rect">
                      <a:avLst/>
                    </a:prstGeom>
                    <a:noFill/>
                    <a:ln>
                      <a:noFill/>
                    </a:ln>
                    <a:extLst>
                      <a:ext uri="{53640926-AAD7-44D8-BBD7-CCE9431645EC}">
                        <a14:shadowObscured xmlns:a14="http://schemas.microsoft.com/office/drawing/2010/main"/>
                      </a:ext>
                    </a:extLst>
                  </pic:spPr>
                </pic:pic>
              </a:graphicData>
            </a:graphic>
          </wp:inline>
        </w:drawing>
      </w:r>
    </w:p>
    <w:p w14:paraId="6DC2552E" w14:textId="77777777" w:rsidR="00086E10" w:rsidRPr="003F13B1" w:rsidRDefault="00086E10" w:rsidP="00D01A4B">
      <w:pPr>
        <w:jc w:val="center"/>
        <w:rPr>
          <w:sz w:val="20"/>
        </w:rPr>
      </w:pPr>
      <w:r>
        <w:rPr>
          <w:rStyle w:val="ds-markdown-html"/>
          <w:color w:val="0F1115"/>
          <w:szCs w:val="30"/>
          <w:shd w:val="clear" w:color="auto" w:fill="FFFFFF"/>
        </w:rPr>
        <w:t>Слика 2.</w:t>
      </w:r>
      <w:r>
        <w:rPr>
          <w:rStyle w:val="ds-markdown-html"/>
          <w:color w:val="0F1115"/>
          <w:szCs w:val="30"/>
          <w:shd w:val="clear" w:color="auto" w:fill="FFFFFF"/>
          <w:lang w:val="sr-Cyrl-RS"/>
        </w:rPr>
        <w:t>7</w:t>
      </w:r>
      <w:r>
        <w:rPr>
          <w:rStyle w:val="ds-markdown-html"/>
          <w:color w:val="0F1115"/>
          <w:szCs w:val="30"/>
          <w:shd w:val="clear" w:color="auto" w:fill="FFFFFF"/>
        </w:rPr>
        <w:t xml:space="preserve"> Дужина коментара по платформи</w:t>
      </w:r>
    </w:p>
    <w:p w14:paraId="534AB7D3" w14:textId="77777777" w:rsidR="00086E10" w:rsidRPr="00821847" w:rsidRDefault="00086E10" w:rsidP="00D01A4B">
      <w:pPr>
        <w:pStyle w:val="ds-markdown-paragraph"/>
        <w:shd w:val="clear" w:color="auto" w:fill="FFFFFF"/>
        <w:spacing w:before="299" w:beforeAutospacing="0" w:after="299" w:afterAutospacing="0"/>
        <w:ind w:firstLine="720"/>
        <w:jc w:val="both"/>
        <w:rPr>
          <w:color w:val="0F1115"/>
          <w:szCs w:val="30"/>
          <w:lang w:val="sr-Cyrl-RS"/>
        </w:rPr>
      </w:pPr>
      <w:r>
        <w:rPr>
          <w:color w:val="0F1115"/>
          <w:szCs w:val="30"/>
        </w:rPr>
        <w:t xml:space="preserve">Посматрано по платформама, најдужи коментари потичу са </w:t>
      </w:r>
      <w:r>
        <w:rPr>
          <w:i/>
          <w:iCs/>
          <w:color w:val="0F1115"/>
          <w:szCs w:val="30"/>
        </w:rPr>
        <w:t>You Tube</w:t>
      </w:r>
      <w:r>
        <w:rPr>
          <w:color w:val="0F1115"/>
          <w:szCs w:val="30"/>
        </w:rPr>
        <w:t xml:space="preserve">-а и </w:t>
      </w:r>
      <w:r>
        <w:rPr>
          <w:i/>
          <w:iCs/>
          <w:color w:val="0F1115"/>
          <w:szCs w:val="30"/>
        </w:rPr>
        <w:t>Facebook</w:t>
      </w:r>
      <w:r>
        <w:rPr>
          <w:color w:val="0F1115"/>
          <w:szCs w:val="30"/>
        </w:rPr>
        <w:t>-а, где корисници чешће остављају опширније изразе. На X-у су коментари очекивано краћи, што је последица ограничења дужине твитова.</w:t>
      </w:r>
      <w:r>
        <w:rPr>
          <w:color w:val="0F1115"/>
          <w:szCs w:val="30"/>
          <w:lang w:val="sr-Cyrl-RS"/>
        </w:rPr>
        <w:t xml:space="preserve"> Ово се може видети на Слици 2.7.</w:t>
      </w:r>
    </w:p>
    <w:p w14:paraId="747B0C11" w14:textId="77777777" w:rsidR="00086E10" w:rsidRPr="003F13B1" w:rsidRDefault="00086E10" w:rsidP="00086E10">
      <w:pPr>
        <w:pStyle w:val="Heading3"/>
        <w:shd w:val="clear" w:color="auto" w:fill="FFFFFF"/>
        <w:spacing w:before="598" w:after="299" w:line="561" w:lineRule="atLeast"/>
        <w:jc w:val="both"/>
        <w:rPr>
          <w:rFonts w:ascii="Times New Roman" w:hAnsi="Times New Roman" w:cs="Times New Roman"/>
          <w:color w:val="0F1115"/>
          <w:sz w:val="37"/>
          <w:szCs w:val="37"/>
        </w:rPr>
      </w:pPr>
      <w:bookmarkStart w:id="19" w:name="_Toc239505118"/>
      <w:r>
        <w:rPr>
          <w:rFonts w:ascii="Times New Roman" w:hAnsi="Times New Roman" w:cs="Times New Roman"/>
          <w:color w:val="0F1115"/>
          <w:sz w:val="37"/>
          <w:szCs w:val="37"/>
        </w:rPr>
        <w:t>2.4.3. Најчешће речи — семантички отисак класа</w:t>
      </w:r>
      <w:bookmarkEnd w:id="19"/>
    </w:p>
    <w:p w14:paraId="2F8AD007" w14:textId="610410C4" w:rsidR="00086E10" w:rsidRPr="003F13B1" w:rsidRDefault="00086E10" w:rsidP="00D01A4B">
      <w:pPr>
        <w:pStyle w:val="ds-markdown-paragraph"/>
        <w:shd w:val="clear" w:color="auto" w:fill="FFFFFF"/>
        <w:spacing w:before="299" w:beforeAutospacing="0" w:after="299" w:afterAutospacing="0"/>
        <w:ind w:firstLine="720"/>
        <w:jc w:val="both"/>
        <w:rPr>
          <w:color w:val="0F1115"/>
          <w:szCs w:val="30"/>
        </w:rPr>
      </w:pPr>
      <w:r>
        <w:rPr>
          <w:color w:val="0F1115"/>
          <w:szCs w:val="30"/>
        </w:rPr>
        <w:t>Анализа најфреквентнијих речи по класама (Слика 2.</w:t>
      </w:r>
      <w:r>
        <w:rPr>
          <w:color w:val="0F1115"/>
          <w:szCs w:val="30"/>
          <w:lang w:val="sr-Cyrl-RS"/>
        </w:rPr>
        <w:t>8</w:t>
      </w:r>
      <w:r>
        <w:rPr>
          <w:color w:val="0F1115"/>
          <w:szCs w:val="30"/>
        </w:rPr>
        <w:t>) потврђује да су класе семантички добро одвојене. Код неутралних коментара доминирају опште речи попут </w:t>
      </w:r>
      <w:r>
        <w:rPr>
          <w:rStyle w:val="Emphasis"/>
          <w:color w:val="0F1115"/>
          <w:szCs w:val="30"/>
        </w:rPr>
        <w:t>људи, народ, било, треба</w:t>
      </w:r>
      <w:r>
        <w:rPr>
          <w:color w:val="0F1115"/>
          <w:szCs w:val="30"/>
        </w:rPr>
        <w:t>, без јак</w:t>
      </w:r>
      <w:r w:rsidR="001E7E17">
        <w:rPr>
          <w:color w:val="0F1115"/>
          <w:szCs w:val="30"/>
        </w:rPr>
        <w:t>ог изражавања става</w:t>
      </w:r>
      <w:r>
        <w:rPr>
          <w:color w:val="0F1115"/>
          <w:szCs w:val="30"/>
        </w:rPr>
        <w:t>. Код присталица власти истичу се речи </w:t>
      </w:r>
      <w:r>
        <w:rPr>
          <w:rStyle w:val="Emphasis"/>
          <w:color w:val="0F1115"/>
          <w:szCs w:val="30"/>
        </w:rPr>
        <w:t>Србија</w:t>
      </w:r>
      <w:r>
        <w:rPr>
          <w:color w:val="0F1115"/>
          <w:szCs w:val="30"/>
        </w:rPr>
        <w:t>,</w:t>
      </w:r>
      <w:r>
        <w:rPr>
          <w:color w:val="0F1115"/>
          <w:szCs w:val="30"/>
          <w:lang w:val="sr-Cyrl-RS"/>
        </w:rPr>
        <w:t xml:space="preserve"> </w:t>
      </w:r>
      <w:r>
        <w:rPr>
          <w:i/>
          <w:iCs/>
          <w:color w:val="0F1115"/>
          <w:szCs w:val="30"/>
          <w:lang w:val="sr-Cyrl-RS"/>
        </w:rPr>
        <w:t>председник, браво,</w:t>
      </w:r>
      <w:r>
        <w:rPr>
          <w:color w:val="0F1115"/>
          <w:szCs w:val="30"/>
        </w:rPr>
        <w:t xml:space="preserve"> што указује на патриотски дискурс. Код противника власти доминирају речи </w:t>
      </w:r>
      <w:r>
        <w:rPr>
          <w:rStyle w:val="Emphasis"/>
          <w:lang w:val="sr-Cyrl-RS"/>
        </w:rPr>
        <w:t xml:space="preserve">студенти, сви, народ, снс </w:t>
      </w:r>
      <w:r>
        <w:rPr>
          <w:color w:val="0F1115"/>
          <w:szCs w:val="30"/>
        </w:rPr>
        <w:t>— што говори о критичком тону и захтевима за променама.</w:t>
      </w:r>
    </w:p>
    <w:p w14:paraId="7B5B6D16" w14:textId="77777777" w:rsidR="00D01A4B" w:rsidRPr="003F13B1" w:rsidRDefault="00D01A4B" w:rsidP="006F165A">
      <w:pPr>
        <w:pStyle w:val="ds-markdown-paragraph"/>
        <w:shd w:val="clear" w:color="auto" w:fill="FFFFFF"/>
        <w:spacing w:before="299" w:beforeAutospacing="0" w:after="0" w:afterAutospacing="0"/>
        <w:jc w:val="center"/>
        <w:rPr>
          <w:color w:val="0F1115"/>
          <w:szCs w:val="30"/>
        </w:rPr>
      </w:pPr>
      <w:r>
        <w:rPr>
          <w:noProof/>
          <w:color w:val="0F1115"/>
          <w:szCs w:val="30"/>
        </w:rPr>
        <w:drawing>
          <wp:inline distT="0" distB="0" distL="0" distR="0" wp14:anchorId="70A0FA2D" wp14:editId="3E73BB2E">
            <wp:extent cx="5324475" cy="2401526"/>
            <wp:effectExtent l="0" t="0" r="0" b="0"/>
            <wp:docPr id="26" name="Picture 26" descr="C:\Users\korisnik\Desktop\Ana Bulatovic\opj\nlp-student-protest-stance-classification\phase3_model_training\output\data_analysis\08_top_tokens_by_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orisnik\Desktop\Ana Bulatovic\opj\nlp-student-protest-stance-classification\phase3_model_training\output\data_analysis\08_top_tokens_by_label.png"/>
                    <pic:cNvPicPr>
                      <a:picLocks noChangeAspect="1" noChangeArrowheads="1"/>
                    </pic:cNvPicPr>
                  </pic:nvPicPr>
                  <pic:blipFill>
                    <a:blip r:embed="rId14" cstate="print"/>
                    <a:srcRect/>
                    <a:stretch>
                      <a:fillRect/>
                    </a:stretch>
                  </pic:blipFill>
                  <pic:spPr bwMode="auto">
                    <a:xfrm>
                      <a:off x="0" y="0"/>
                      <a:ext cx="5342156" cy="2409501"/>
                    </a:xfrm>
                    <a:prstGeom prst="rect">
                      <a:avLst/>
                    </a:prstGeom>
                    <a:solidFill>
                      <a:schemeClr val="accent2"/>
                    </a:solidFill>
                    <a:ln w="9525">
                      <a:noFill/>
                      <a:miter lim="800000"/>
                      <a:headEnd/>
                      <a:tailEnd/>
                    </a:ln>
                  </pic:spPr>
                </pic:pic>
              </a:graphicData>
            </a:graphic>
          </wp:inline>
        </w:drawing>
      </w:r>
    </w:p>
    <w:p w14:paraId="7D74EF4E" w14:textId="77777777" w:rsidR="00086E10" w:rsidRPr="003F13B1" w:rsidRDefault="00086E10" w:rsidP="00D01A4B">
      <w:pPr>
        <w:jc w:val="center"/>
        <w:rPr>
          <w:sz w:val="20"/>
        </w:rPr>
      </w:pPr>
      <w:r>
        <w:rPr>
          <w:rStyle w:val="ds-markdown-html"/>
          <w:color w:val="0F1115"/>
          <w:szCs w:val="30"/>
          <w:shd w:val="clear" w:color="auto" w:fill="FFFFFF"/>
        </w:rPr>
        <w:t>Слика 2.</w:t>
      </w:r>
      <w:r>
        <w:rPr>
          <w:rStyle w:val="ds-markdown-html"/>
          <w:color w:val="0F1115"/>
          <w:szCs w:val="30"/>
          <w:shd w:val="clear" w:color="auto" w:fill="FFFFFF"/>
          <w:lang w:val="sr-Cyrl-RS"/>
        </w:rPr>
        <w:t>8</w:t>
      </w:r>
      <w:r>
        <w:rPr>
          <w:rStyle w:val="ds-markdown-html"/>
          <w:color w:val="0F1115"/>
          <w:szCs w:val="30"/>
          <w:shd w:val="clear" w:color="auto" w:fill="FFFFFF"/>
        </w:rPr>
        <w:t xml:space="preserve"> Најзаступљенији токени по класи</w:t>
      </w:r>
    </w:p>
    <w:p w14:paraId="0A0D8F88" w14:textId="77777777" w:rsidR="00086E10" w:rsidRDefault="00D01A4B" w:rsidP="00086E10">
      <w:pPr>
        <w:shd w:val="clear" w:color="auto" w:fill="FFFFFF"/>
        <w:spacing w:before="268" w:after="268"/>
        <w:ind w:firstLine="720"/>
        <w:jc w:val="both"/>
        <w:rPr>
          <w:color w:val="0F1115"/>
          <w:szCs w:val="30"/>
          <w:lang w:val="sr-Cyrl-RS"/>
        </w:rPr>
      </w:pPr>
      <w:r>
        <w:rPr>
          <w:color w:val="0F1115"/>
          <w:szCs w:val="30"/>
        </w:rPr>
        <w:lastRenderedPageBreak/>
        <w:t>Изнесени подаци указују на то да прикупљени коментари садрже јасне и систематске језичке обрасце својствене свакој од три класе, што представља добру полазну основу за даље моделовање. Наредна фаза рада бавиће се управо питањем у којој мери се ови уочени обрасци могу искористити за аутоматску класификацију политичких ставова, као и који типови модела најбоље успевају да их препознају.</w:t>
      </w:r>
    </w:p>
    <w:p w14:paraId="45480230" w14:textId="77777777" w:rsidR="00E664CE" w:rsidRDefault="00E664CE" w:rsidP="00086E10">
      <w:pPr>
        <w:shd w:val="clear" w:color="auto" w:fill="FFFFFF"/>
        <w:spacing w:before="268" w:after="268"/>
        <w:ind w:firstLine="720"/>
        <w:jc w:val="both"/>
        <w:rPr>
          <w:color w:val="0F1115"/>
          <w:szCs w:val="30"/>
          <w:lang w:val="sr-Cyrl-RS"/>
        </w:rPr>
      </w:pPr>
    </w:p>
    <w:p w14:paraId="7688C499" w14:textId="77777777" w:rsidR="00E664CE" w:rsidRDefault="00E664CE" w:rsidP="00086E10">
      <w:pPr>
        <w:shd w:val="clear" w:color="auto" w:fill="FFFFFF"/>
        <w:spacing w:before="268" w:after="268"/>
        <w:ind w:firstLine="720"/>
        <w:jc w:val="both"/>
        <w:rPr>
          <w:color w:val="0F1115"/>
          <w:szCs w:val="30"/>
          <w:lang w:val="sr-Cyrl-RS"/>
        </w:rPr>
      </w:pPr>
    </w:p>
    <w:p w14:paraId="77EB27A0" w14:textId="77777777" w:rsidR="00E664CE" w:rsidRDefault="00E664CE" w:rsidP="00086E10">
      <w:pPr>
        <w:shd w:val="clear" w:color="auto" w:fill="FFFFFF"/>
        <w:spacing w:before="268" w:after="268"/>
        <w:ind w:firstLine="720"/>
        <w:jc w:val="both"/>
        <w:rPr>
          <w:color w:val="0F1115"/>
          <w:szCs w:val="30"/>
          <w:lang w:val="sr-Cyrl-RS"/>
        </w:rPr>
      </w:pPr>
    </w:p>
    <w:p w14:paraId="135C23AF" w14:textId="77777777" w:rsidR="00E664CE" w:rsidRDefault="00E664CE" w:rsidP="00086E10">
      <w:pPr>
        <w:shd w:val="clear" w:color="auto" w:fill="FFFFFF"/>
        <w:spacing w:before="268" w:after="268"/>
        <w:ind w:firstLine="720"/>
        <w:jc w:val="both"/>
        <w:rPr>
          <w:color w:val="0F1115"/>
          <w:szCs w:val="30"/>
          <w:lang w:val="sr-Cyrl-RS"/>
        </w:rPr>
      </w:pPr>
    </w:p>
    <w:p w14:paraId="50D19C1B" w14:textId="77777777" w:rsidR="00E664CE" w:rsidRDefault="00E664CE" w:rsidP="00086E10">
      <w:pPr>
        <w:shd w:val="clear" w:color="auto" w:fill="FFFFFF"/>
        <w:spacing w:before="268" w:after="268"/>
        <w:ind w:firstLine="720"/>
        <w:jc w:val="both"/>
        <w:rPr>
          <w:color w:val="0F1115"/>
          <w:szCs w:val="30"/>
          <w:lang w:val="sr-Cyrl-RS"/>
        </w:rPr>
      </w:pPr>
    </w:p>
    <w:p w14:paraId="145EA61B" w14:textId="77777777" w:rsidR="00E664CE" w:rsidRDefault="00E664CE" w:rsidP="00086E10">
      <w:pPr>
        <w:shd w:val="clear" w:color="auto" w:fill="FFFFFF"/>
        <w:spacing w:before="268" w:after="268"/>
        <w:ind w:firstLine="720"/>
        <w:jc w:val="both"/>
        <w:rPr>
          <w:color w:val="0F1115"/>
          <w:szCs w:val="30"/>
          <w:lang w:val="sr-Cyrl-RS"/>
        </w:rPr>
      </w:pPr>
    </w:p>
    <w:p w14:paraId="0E171BAD" w14:textId="77777777" w:rsidR="00E664CE" w:rsidRDefault="00E664CE" w:rsidP="00086E10">
      <w:pPr>
        <w:shd w:val="clear" w:color="auto" w:fill="FFFFFF"/>
        <w:spacing w:before="268" w:after="268"/>
        <w:ind w:firstLine="720"/>
        <w:jc w:val="both"/>
        <w:rPr>
          <w:color w:val="0F1115"/>
          <w:szCs w:val="30"/>
          <w:lang w:val="sr-Cyrl-RS"/>
        </w:rPr>
      </w:pPr>
    </w:p>
    <w:p w14:paraId="278D625D" w14:textId="77777777" w:rsidR="00E664CE" w:rsidRDefault="00E664CE" w:rsidP="00086E10">
      <w:pPr>
        <w:shd w:val="clear" w:color="auto" w:fill="FFFFFF"/>
        <w:spacing w:before="268" w:after="268"/>
        <w:ind w:firstLine="720"/>
        <w:jc w:val="both"/>
        <w:rPr>
          <w:color w:val="0F1115"/>
          <w:szCs w:val="30"/>
          <w:lang w:val="sr-Cyrl-RS"/>
        </w:rPr>
      </w:pPr>
    </w:p>
    <w:p w14:paraId="76034B32" w14:textId="77777777" w:rsidR="00E664CE" w:rsidRDefault="00E664CE" w:rsidP="00086E10">
      <w:pPr>
        <w:shd w:val="clear" w:color="auto" w:fill="FFFFFF"/>
        <w:spacing w:before="268" w:after="268"/>
        <w:ind w:firstLine="720"/>
        <w:jc w:val="both"/>
        <w:rPr>
          <w:color w:val="0F1115"/>
          <w:szCs w:val="30"/>
          <w:lang w:val="sr-Cyrl-RS"/>
        </w:rPr>
      </w:pPr>
    </w:p>
    <w:p w14:paraId="7768ACF4" w14:textId="77777777" w:rsidR="00E664CE" w:rsidRDefault="00E664CE" w:rsidP="00086E10">
      <w:pPr>
        <w:shd w:val="clear" w:color="auto" w:fill="FFFFFF"/>
        <w:spacing w:before="268" w:after="268"/>
        <w:ind w:firstLine="720"/>
        <w:jc w:val="both"/>
        <w:rPr>
          <w:color w:val="0F1115"/>
          <w:szCs w:val="30"/>
          <w:lang w:val="sr-Cyrl-RS"/>
        </w:rPr>
      </w:pPr>
    </w:p>
    <w:p w14:paraId="05C00D26" w14:textId="77777777" w:rsidR="00E664CE" w:rsidRDefault="00E664CE" w:rsidP="00086E10">
      <w:pPr>
        <w:shd w:val="clear" w:color="auto" w:fill="FFFFFF"/>
        <w:spacing w:before="268" w:after="268"/>
        <w:ind w:firstLine="720"/>
        <w:jc w:val="both"/>
        <w:rPr>
          <w:color w:val="0F1115"/>
          <w:szCs w:val="30"/>
          <w:lang w:val="sr-Cyrl-RS"/>
        </w:rPr>
      </w:pPr>
    </w:p>
    <w:p w14:paraId="33C50BB3" w14:textId="77777777" w:rsidR="00E664CE" w:rsidRDefault="00E664CE" w:rsidP="00086E10">
      <w:pPr>
        <w:shd w:val="clear" w:color="auto" w:fill="FFFFFF"/>
        <w:spacing w:before="268" w:after="268"/>
        <w:ind w:firstLine="720"/>
        <w:jc w:val="both"/>
        <w:rPr>
          <w:color w:val="0F1115"/>
          <w:szCs w:val="30"/>
          <w:lang w:val="sr-Cyrl-RS"/>
        </w:rPr>
      </w:pPr>
    </w:p>
    <w:p w14:paraId="295EA1E7" w14:textId="77777777" w:rsidR="00E664CE" w:rsidRDefault="00E664CE" w:rsidP="00086E10">
      <w:pPr>
        <w:shd w:val="clear" w:color="auto" w:fill="FFFFFF"/>
        <w:spacing w:before="268" w:after="268"/>
        <w:ind w:firstLine="720"/>
        <w:jc w:val="both"/>
        <w:rPr>
          <w:color w:val="0F1115"/>
          <w:szCs w:val="30"/>
          <w:lang w:val="sr-Cyrl-RS"/>
        </w:rPr>
      </w:pPr>
    </w:p>
    <w:p w14:paraId="2E75E686" w14:textId="77777777" w:rsidR="00E664CE" w:rsidRDefault="00E664CE" w:rsidP="00086E10">
      <w:pPr>
        <w:shd w:val="clear" w:color="auto" w:fill="FFFFFF"/>
        <w:spacing w:before="268" w:after="268"/>
        <w:ind w:firstLine="720"/>
        <w:jc w:val="both"/>
        <w:rPr>
          <w:color w:val="0F1115"/>
          <w:szCs w:val="30"/>
          <w:lang w:val="sr-Cyrl-RS"/>
        </w:rPr>
      </w:pPr>
    </w:p>
    <w:p w14:paraId="7C1960B8" w14:textId="77777777" w:rsidR="00E664CE" w:rsidRDefault="00E664CE" w:rsidP="00086E10">
      <w:pPr>
        <w:shd w:val="clear" w:color="auto" w:fill="FFFFFF"/>
        <w:spacing w:before="268" w:after="268"/>
        <w:ind w:firstLine="720"/>
        <w:jc w:val="both"/>
        <w:rPr>
          <w:color w:val="0F1115"/>
          <w:szCs w:val="30"/>
          <w:lang w:val="sr-Cyrl-RS"/>
        </w:rPr>
      </w:pPr>
    </w:p>
    <w:p w14:paraId="74A05BF7" w14:textId="77777777" w:rsidR="00E664CE" w:rsidRDefault="00E664CE" w:rsidP="00086E10">
      <w:pPr>
        <w:shd w:val="clear" w:color="auto" w:fill="FFFFFF"/>
        <w:spacing w:before="268" w:after="268"/>
        <w:ind w:firstLine="720"/>
        <w:jc w:val="both"/>
        <w:rPr>
          <w:color w:val="0F1115"/>
          <w:szCs w:val="30"/>
          <w:lang w:val="sr-Cyrl-RS"/>
        </w:rPr>
      </w:pPr>
    </w:p>
    <w:p w14:paraId="46F50CF0" w14:textId="77777777" w:rsidR="00E664CE" w:rsidRDefault="00E664CE" w:rsidP="00086E10">
      <w:pPr>
        <w:shd w:val="clear" w:color="auto" w:fill="FFFFFF"/>
        <w:spacing w:before="268" w:after="268"/>
        <w:ind w:firstLine="720"/>
        <w:jc w:val="both"/>
        <w:rPr>
          <w:color w:val="0F1115"/>
          <w:szCs w:val="30"/>
          <w:lang w:val="sr-Cyrl-RS"/>
        </w:rPr>
      </w:pPr>
    </w:p>
    <w:p w14:paraId="41FE36EB" w14:textId="77777777" w:rsidR="00E664CE" w:rsidRDefault="00E664CE" w:rsidP="00086E10">
      <w:pPr>
        <w:shd w:val="clear" w:color="auto" w:fill="FFFFFF"/>
        <w:spacing w:before="268" w:after="268"/>
        <w:ind w:firstLine="720"/>
        <w:jc w:val="both"/>
        <w:rPr>
          <w:color w:val="0F1115"/>
          <w:szCs w:val="30"/>
          <w:lang w:val="sr-Cyrl-RS"/>
        </w:rPr>
      </w:pPr>
    </w:p>
    <w:p w14:paraId="508DA625" w14:textId="77777777" w:rsidR="00E664CE" w:rsidRPr="00486D4F" w:rsidRDefault="00E664CE" w:rsidP="00086E10">
      <w:pPr>
        <w:shd w:val="clear" w:color="auto" w:fill="FFFFFF"/>
        <w:spacing w:before="268" w:after="268"/>
        <w:ind w:firstLine="720"/>
        <w:jc w:val="both"/>
        <w:rPr>
          <w:color w:val="0F1115"/>
          <w:szCs w:val="30"/>
          <w:lang w:val="en-US"/>
        </w:rPr>
      </w:pPr>
    </w:p>
    <w:p w14:paraId="652BABEF" w14:textId="77777777" w:rsidR="00E664CE" w:rsidRDefault="00E664CE" w:rsidP="00086E10">
      <w:pPr>
        <w:shd w:val="clear" w:color="auto" w:fill="FFFFFF"/>
        <w:spacing w:before="268" w:after="268"/>
        <w:ind w:firstLine="720"/>
        <w:jc w:val="both"/>
        <w:rPr>
          <w:color w:val="0F1115"/>
          <w:szCs w:val="30"/>
          <w:lang w:val="sr-Cyrl-RS"/>
        </w:rPr>
      </w:pPr>
    </w:p>
    <w:p w14:paraId="576FEF80" w14:textId="77777777" w:rsidR="00486D4F" w:rsidRPr="00486D4F" w:rsidRDefault="00E664CE" w:rsidP="00E664CE">
      <w:pPr>
        <w:pStyle w:val="Heading1"/>
        <w:shd w:val="clear" w:color="auto" w:fill="FFFFFF"/>
        <w:spacing w:after="299" w:afterAutospacing="0" w:line="636" w:lineRule="atLeast"/>
        <w:jc w:val="both"/>
        <w:rPr>
          <w:color w:val="0F1115"/>
          <w:sz w:val="45"/>
          <w:szCs w:val="45"/>
        </w:rPr>
      </w:pPr>
      <w:bookmarkStart w:id="20" w:name="_Toc239505119"/>
      <w:r>
        <w:rPr>
          <w:color w:val="0F1115"/>
          <w:sz w:val="45"/>
          <w:szCs w:val="45"/>
          <w:lang w:val="sr-Cyrl-RS"/>
        </w:rPr>
        <w:lastRenderedPageBreak/>
        <w:t>3</w:t>
      </w:r>
      <w:r>
        <w:rPr>
          <w:color w:val="0F1115"/>
          <w:sz w:val="45"/>
          <w:szCs w:val="45"/>
        </w:rPr>
        <w:t xml:space="preserve">. </w:t>
      </w:r>
      <w:r>
        <w:rPr>
          <w:color w:val="0F1115"/>
          <w:sz w:val="45"/>
          <w:szCs w:val="45"/>
          <w:lang w:val="sr-Cyrl-RS"/>
        </w:rPr>
        <w:t>Обучавање и евалуација модела</w:t>
      </w:r>
      <w:bookmarkEnd w:id="20"/>
    </w:p>
    <w:p w14:paraId="7C43EF1E" w14:textId="77777777" w:rsidR="00486D4F" w:rsidRPr="00486D4F" w:rsidRDefault="00486D4F" w:rsidP="00486D4F">
      <w:pPr>
        <w:shd w:val="clear" w:color="auto" w:fill="FFFFFF"/>
        <w:spacing w:before="268" w:after="268"/>
        <w:ind w:firstLine="720"/>
        <w:jc w:val="both"/>
        <w:rPr>
          <w:lang w:val="sr-Cyrl-RS"/>
        </w:rPr>
      </w:pPr>
      <w:r>
        <w:t>У трећој фази истраживања разматрају се различити приступи класификацији става (</w:t>
      </w:r>
      <w:r>
        <w:rPr>
          <w:i/>
          <w:iCs/>
        </w:rPr>
        <w:t>stance classification</w:t>
      </w:r>
      <w:r>
        <w:t>) коментара који се односе на</w:t>
      </w:r>
      <w:r>
        <w:rPr>
          <w:lang w:val="sr-Cyrl-RS"/>
        </w:rPr>
        <w:t xml:space="preserve"> став људи према тренутној власти у Србији</w:t>
      </w:r>
      <w:r>
        <w:t xml:space="preserve">. Циљ ове фазе је да се успостави репрезентативна </w:t>
      </w:r>
      <w:r>
        <w:rPr>
          <w:i/>
          <w:iCs/>
        </w:rPr>
        <w:t>baseline</w:t>
      </w:r>
      <w:r>
        <w:t xml:space="preserve"> вредност применом класичних алгоритама машинског учења, а затим испита у којој мери </w:t>
      </w:r>
      <w:r>
        <w:rPr>
          <w:i/>
          <w:iCs/>
        </w:rPr>
        <w:t>Transformer</w:t>
      </w:r>
      <w:r>
        <w:t xml:space="preserve"> модели могу да унапреде резултате. Експерименти су подељени на </w:t>
      </w:r>
      <w:r>
        <w:rPr>
          <w:lang w:val="sr-Cyrl-RS"/>
        </w:rPr>
        <w:t xml:space="preserve">два </w:t>
      </w:r>
      <w:r>
        <w:t>приступа: класичне моделе машинског учења</w:t>
      </w:r>
      <w:r>
        <w:rPr>
          <w:lang w:val="sr-Cyrl-RS"/>
        </w:rPr>
        <w:t xml:space="preserve"> и</w:t>
      </w:r>
      <w:r>
        <w:t xml:space="preserve"> енкодер </w:t>
      </w:r>
      <w:r>
        <w:rPr>
          <w:i/>
          <w:iCs/>
        </w:rPr>
        <w:t>Transformer</w:t>
      </w:r>
      <w:r>
        <w:t xml:space="preserve"> моделе. Посебна пажња посвећена је утицају начина представљања текста и претпроцесирања, као и фер поређењу модела применом стратификоване унакрсне валидације.</w:t>
      </w:r>
    </w:p>
    <w:p w14:paraId="55394822" w14:textId="77777777" w:rsidR="00473FAA" w:rsidRPr="00473FAA" w:rsidRDefault="00473FAA" w:rsidP="00B9549C">
      <w:pPr>
        <w:pStyle w:val="Heading2"/>
        <w:rPr>
          <w:lang w:val="sr-Cyrl-RS"/>
        </w:rPr>
      </w:pPr>
      <w:bookmarkStart w:id="21" w:name="_Toc239505120"/>
      <w:r>
        <w:rPr>
          <w:lang w:val="sr-Cyrl-RS"/>
        </w:rPr>
        <w:t>3.1</w:t>
      </w:r>
      <w:r>
        <w:t xml:space="preserve">. </w:t>
      </w:r>
      <w:r>
        <w:rPr>
          <w:i/>
          <w:iCs/>
        </w:rPr>
        <w:t>Baseline</w:t>
      </w:r>
      <w:r>
        <w:t xml:space="preserve"> </w:t>
      </w:r>
      <w:r>
        <w:rPr>
          <w:lang w:val="sr-Cyrl-RS"/>
        </w:rPr>
        <w:t>модели</w:t>
      </w:r>
      <w:bookmarkEnd w:id="21"/>
      <w:r>
        <w:t xml:space="preserve"> </w:t>
      </w:r>
    </w:p>
    <w:p w14:paraId="11913278" w14:textId="77777777" w:rsidR="00473FAA" w:rsidRPr="00473FAA" w:rsidRDefault="00473FAA" w:rsidP="00473FAA">
      <w:pPr>
        <w:shd w:val="clear" w:color="auto" w:fill="FFFFFF"/>
        <w:spacing w:before="268" w:after="268"/>
        <w:ind w:firstLine="720"/>
        <w:jc w:val="both"/>
        <w:rPr>
          <w:color w:val="0F1115"/>
          <w:szCs w:val="27"/>
          <w:lang w:val="en-US"/>
        </w:rPr>
      </w:pPr>
      <w:r>
        <w:rPr>
          <w:color w:val="0F1115"/>
          <w:szCs w:val="27"/>
          <w:lang w:val="en-US"/>
        </w:rPr>
        <w:t xml:space="preserve">Циљ </w:t>
      </w:r>
      <w:r>
        <w:rPr>
          <w:i/>
          <w:iCs/>
          <w:color w:val="0F1115"/>
          <w:szCs w:val="27"/>
          <w:lang w:val="en-US"/>
        </w:rPr>
        <w:t>baseline</w:t>
      </w:r>
      <w:r>
        <w:rPr>
          <w:color w:val="0F1115"/>
          <w:szCs w:val="27"/>
          <w:lang w:val="en-US"/>
        </w:rPr>
        <w:t xml:space="preserve"> експеримената је успостављање референтне вредности за задатак класификације става, која ће у наставку бити коришћена за процену успешности сложенијих Transformer приступа. Класификација се врши у три класе: NEUTRAL, ZA-VLAST и PROTIV-VLASTI. Коришћен је скуп </w:t>
      </w:r>
      <w:r w:rsidRPr="00CD69EC">
        <w:rPr>
          <w:i/>
          <w:iCs/>
          <w:color w:val="0F1115"/>
          <w:szCs w:val="27"/>
          <w:lang w:val="en-US"/>
        </w:rPr>
        <w:t>dataset_all.txt</w:t>
      </w:r>
      <w:r>
        <w:rPr>
          <w:color w:val="0F1115"/>
          <w:szCs w:val="27"/>
          <w:lang w:val="en-US"/>
        </w:rPr>
        <w:t>, који садржи укупно 2874 примера. Расподела примера по класама није равномерна: класа NEUTRAL садржи 668 примера (23,2%), ZA-VLAST 1038 примера (36,1%), док PROTIV-VLASTI садржи 1168 примера (40,6%). Оваква неуравнотеженост је посебно значајна приликом избора евалуационе метрике, јер укупна тачност може дати превише оптимистичну слику успешности модела уколико модел боље препознаје бројније класе.</w:t>
      </w:r>
    </w:p>
    <w:p w14:paraId="0A49F193" w14:textId="77777777" w:rsidR="00473FAA" w:rsidRPr="00473FAA" w:rsidRDefault="00473FAA" w:rsidP="00473FAA">
      <w:pPr>
        <w:shd w:val="clear" w:color="auto" w:fill="FFFFFF"/>
        <w:spacing w:before="268" w:after="268"/>
        <w:ind w:firstLine="720"/>
        <w:jc w:val="both"/>
        <w:rPr>
          <w:color w:val="0F1115"/>
          <w:szCs w:val="27"/>
          <w:lang w:val="en-US"/>
        </w:rPr>
      </w:pPr>
      <w:r>
        <w:rPr>
          <w:color w:val="0F1115"/>
          <w:szCs w:val="27"/>
          <w:lang w:val="en-US"/>
        </w:rPr>
        <w:t xml:space="preserve">Као baseline модели коришћени су </w:t>
      </w:r>
      <w:r>
        <w:rPr>
          <w:b/>
          <w:bCs/>
          <w:i/>
          <w:iCs/>
          <w:color w:val="0F1115"/>
          <w:szCs w:val="27"/>
          <w:lang w:val="en-US"/>
        </w:rPr>
        <w:t>Multinomial Naive Bayes (NB)</w:t>
      </w:r>
      <w:r>
        <w:rPr>
          <w:color w:val="0F1115"/>
          <w:szCs w:val="27"/>
          <w:lang w:val="sr-Cyrl-RS"/>
        </w:rPr>
        <w:t xml:space="preserve">, </w:t>
      </w:r>
      <w:r>
        <w:rPr>
          <w:b/>
          <w:bCs/>
          <w:i/>
          <w:iCs/>
          <w:color w:val="0F1115"/>
          <w:szCs w:val="27"/>
          <w:lang w:val="en-US"/>
        </w:rPr>
        <w:t>Logistic Regression (LR)</w:t>
      </w:r>
      <w:r>
        <w:rPr>
          <w:i/>
          <w:iCs/>
          <w:color w:val="0F1115"/>
          <w:szCs w:val="27"/>
          <w:lang w:val="sr-Cyrl-RS"/>
        </w:rPr>
        <w:t xml:space="preserve"> </w:t>
      </w:r>
      <w:r>
        <w:rPr>
          <w:color w:val="0F1115"/>
          <w:szCs w:val="27"/>
          <w:lang w:val="sr-Cyrl-RS"/>
        </w:rPr>
        <w:t>и</w:t>
      </w:r>
      <w:r>
        <w:rPr>
          <w:i/>
          <w:iCs/>
          <w:color w:val="0F1115"/>
          <w:szCs w:val="27"/>
          <w:lang w:val="en-US"/>
        </w:rPr>
        <w:t xml:space="preserve"> </w:t>
      </w:r>
      <w:r>
        <w:rPr>
          <w:b/>
          <w:bCs/>
          <w:i/>
          <w:iCs/>
          <w:color w:val="0F1115"/>
          <w:szCs w:val="27"/>
          <w:lang w:val="en-US"/>
        </w:rPr>
        <w:t>Linear Support Vector Machine (SVM)</w:t>
      </w:r>
      <w:r>
        <w:rPr>
          <w:i/>
          <w:iCs/>
          <w:color w:val="0F1115"/>
          <w:szCs w:val="27"/>
          <w:lang w:val="sr-Cyrl-RS"/>
        </w:rPr>
        <w:t xml:space="preserve">. </w:t>
      </w:r>
      <w:r>
        <w:rPr>
          <w:color w:val="0F1115"/>
          <w:szCs w:val="27"/>
          <w:lang w:val="en-US"/>
        </w:rPr>
        <w:t xml:space="preserve">Сва три модела представљају стандардне приступе за класификацију текстуалних података и омогућавају успостављање релативно једноставне, али релевантне референтне тачке за касније поређење са </w:t>
      </w:r>
      <w:r>
        <w:rPr>
          <w:i/>
          <w:iCs/>
          <w:color w:val="0F1115"/>
          <w:szCs w:val="27"/>
          <w:lang w:val="en-US"/>
        </w:rPr>
        <w:t>Transformer</w:t>
      </w:r>
      <w:r>
        <w:rPr>
          <w:color w:val="0F1115"/>
          <w:szCs w:val="27"/>
          <w:lang w:val="en-US"/>
        </w:rPr>
        <w:t xml:space="preserve"> моделима. </w:t>
      </w:r>
      <w:r>
        <w:rPr>
          <w:i/>
          <w:iCs/>
          <w:color w:val="0F1115"/>
          <w:szCs w:val="27"/>
          <w:lang w:val="en-US"/>
        </w:rPr>
        <w:t>Logistic Regression</w:t>
      </w:r>
      <w:r>
        <w:rPr>
          <w:color w:val="0F1115"/>
          <w:szCs w:val="27"/>
          <w:lang w:val="en-US"/>
        </w:rPr>
        <w:t xml:space="preserve"> и </w:t>
      </w:r>
      <w:r>
        <w:rPr>
          <w:i/>
          <w:iCs/>
          <w:color w:val="0F1115"/>
          <w:szCs w:val="27"/>
          <w:lang w:val="en-US"/>
        </w:rPr>
        <w:t>Linear SVM</w:t>
      </w:r>
      <w:r>
        <w:rPr>
          <w:color w:val="0F1115"/>
          <w:szCs w:val="27"/>
          <w:lang w:val="en-US"/>
        </w:rPr>
        <w:t xml:space="preserve"> су погодни за рад са високодимензионалним и ретким текстуалним репрезентацијама, док </w:t>
      </w:r>
      <w:r>
        <w:rPr>
          <w:i/>
          <w:iCs/>
          <w:color w:val="0F1115"/>
          <w:szCs w:val="27"/>
          <w:lang w:val="en-US"/>
        </w:rPr>
        <w:t xml:space="preserve">Multinomial Naive Bayes </w:t>
      </w:r>
      <w:r>
        <w:rPr>
          <w:color w:val="0F1115"/>
          <w:szCs w:val="27"/>
          <w:lang w:val="en-US"/>
        </w:rPr>
        <w:t xml:space="preserve">експлицитно моделује расподелу термина по класама и често се користи као ефикасан </w:t>
      </w:r>
      <w:r>
        <w:rPr>
          <w:i/>
          <w:iCs/>
          <w:color w:val="0F1115"/>
          <w:szCs w:val="27"/>
          <w:lang w:val="en-US"/>
        </w:rPr>
        <w:t>baseline</w:t>
      </w:r>
      <w:r>
        <w:rPr>
          <w:color w:val="0F1115"/>
          <w:szCs w:val="27"/>
          <w:lang w:val="en-US"/>
        </w:rPr>
        <w:t xml:space="preserve"> у задацима текстуалне класификације.</w:t>
      </w:r>
    </w:p>
    <w:p w14:paraId="51C54EEC" w14:textId="77777777" w:rsidR="00473FAA" w:rsidRDefault="00473FAA" w:rsidP="00473FAA">
      <w:pPr>
        <w:pStyle w:val="Heading3"/>
        <w:rPr>
          <w:rFonts w:ascii="Times New Roman" w:hAnsi="Times New Roman" w:cs="Times New Roman"/>
          <w:color w:val="auto"/>
          <w:sz w:val="32"/>
          <w:lang w:val="sr-Cyrl-RS"/>
        </w:rPr>
      </w:pPr>
      <w:bookmarkStart w:id="22" w:name="_Toc239505121"/>
      <w:r>
        <w:rPr>
          <w:rFonts w:ascii="Times New Roman" w:hAnsi="Times New Roman" w:cs="Times New Roman"/>
          <w:color w:val="auto"/>
          <w:sz w:val="32"/>
          <w:lang w:val="sr-Cyrl-RS"/>
        </w:rPr>
        <w:t>3.1.</w:t>
      </w:r>
      <w:r>
        <w:rPr>
          <w:rFonts w:ascii="Times New Roman" w:hAnsi="Times New Roman" w:cs="Times New Roman"/>
          <w:color w:val="auto"/>
          <w:sz w:val="32"/>
        </w:rPr>
        <w:t>1. Пр</w:t>
      </w:r>
      <w:r>
        <w:rPr>
          <w:rFonts w:ascii="Times New Roman" w:hAnsi="Times New Roman" w:cs="Times New Roman"/>
          <w:color w:val="auto"/>
          <w:sz w:val="32"/>
          <w:lang w:val="sr-Cyrl-RS"/>
        </w:rPr>
        <w:t>етпроцесирање и репрезентација текста</w:t>
      </w:r>
      <w:bookmarkEnd w:id="22"/>
    </w:p>
    <w:p w14:paraId="19718842" w14:textId="77777777" w:rsidR="00473FAA" w:rsidRDefault="00473FAA" w:rsidP="00473FAA">
      <w:pPr>
        <w:rPr>
          <w:lang w:val="sr-Cyrl-RS"/>
        </w:rPr>
      </w:pPr>
    </w:p>
    <w:p w14:paraId="3384FB42" w14:textId="77777777" w:rsidR="00473FAA" w:rsidRDefault="00473FAA" w:rsidP="00473FAA">
      <w:pPr>
        <w:ind w:firstLine="720"/>
        <w:jc w:val="both"/>
        <w:rPr>
          <w:lang w:val="sr-Cyrl-RS"/>
        </w:rPr>
      </w:pPr>
      <w:r>
        <w:rPr>
          <w:lang w:val="en-US"/>
        </w:rPr>
        <w:t xml:space="preserve">За разлику од једног унапред дефинисаног </w:t>
      </w:r>
      <w:r>
        <w:rPr>
          <w:i/>
          <w:iCs/>
          <w:lang w:val="en-US"/>
        </w:rPr>
        <w:t>baseline</w:t>
      </w:r>
      <w:r>
        <w:rPr>
          <w:lang w:val="en-US"/>
        </w:rPr>
        <w:t xml:space="preserve"> модела, у експериментима је испитан и утицај различитих начина представљања и претпроцесирања текста. Разматране су три врсте пондерисања термина: </w:t>
      </w:r>
      <w:r>
        <w:rPr>
          <w:b/>
          <w:bCs/>
          <w:lang w:val="en-US"/>
        </w:rPr>
        <w:t>TF</w:t>
      </w:r>
      <w:r>
        <w:rPr>
          <w:lang w:val="en-US"/>
        </w:rPr>
        <w:t xml:space="preserve">, </w:t>
      </w:r>
      <w:r>
        <w:rPr>
          <w:b/>
          <w:bCs/>
          <w:lang w:val="en-US"/>
        </w:rPr>
        <w:t>IDF</w:t>
      </w:r>
      <w:r>
        <w:rPr>
          <w:lang w:val="en-US"/>
        </w:rPr>
        <w:t xml:space="preserve"> и </w:t>
      </w:r>
      <w:r>
        <w:rPr>
          <w:b/>
          <w:bCs/>
          <w:lang w:val="en-US"/>
        </w:rPr>
        <w:t>TF-IDF</w:t>
      </w:r>
      <w:r>
        <w:rPr>
          <w:lang w:val="en-US"/>
        </w:rPr>
        <w:t>. На тај начин је омогућено да се утврди да ли је TF-IDF, који се често користи као стандардна репрезентација у текстуалној класификацији, заиста најпогоднији избор за посматрани скуп података.</w:t>
      </w:r>
    </w:p>
    <w:p w14:paraId="0FA7DE0F" w14:textId="77777777" w:rsidR="00756EF2" w:rsidRPr="00756EF2" w:rsidRDefault="00756EF2" w:rsidP="00473FAA">
      <w:pPr>
        <w:ind w:firstLine="720"/>
        <w:jc w:val="both"/>
        <w:rPr>
          <w:lang w:val="sr-Cyrl-RS"/>
        </w:rPr>
      </w:pPr>
    </w:p>
    <w:p w14:paraId="35FE9913" w14:textId="77777777" w:rsidR="00473FAA" w:rsidRDefault="00473FAA" w:rsidP="00473FAA">
      <w:pPr>
        <w:ind w:firstLine="720"/>
        <w:jc w:val="both"/>
        <w:rPr>
          <w:lang w:val="sr-Cyrl-RS"/>
        </w:rPr>
      </w:pPr>
      <w:r>
        <w:rPr>
          <w:lang w:val="en-US"/>
        </w:rPr>
        <w:t xml:space="preserve">Поред пондерисања, испитиван је и утицај </w:t>
      </w:r>
      <w:r>
        <w:rPr>
          <w:b/>
          <w:bCs/>
          <w:lang w:val="en-US"/>
        </w:rPr>
        <w:t>lowercasing-а</w:t>
      </w:r>
      <w:r>
        <w:rPr>
          <w:lang w:val="en-US"/>
        </w:rPr>
        <w:t>, као и нормализације токена. За нормализацију су разматране три варијанте: без нормализације (</w:t>
      </w:r>
      <w:r>
        <w:rPr>
          <w:i/>
          <w:iCs/>
          <w:lang w:val="en-US"/>
        </w:rPr>
        <w:t>none</w:t>
      </w:r>
      <w:r>
        <w:rPr>
          <w:lang w:val="en-US"/>
        </w:rPr>
        <w:t xml:space="preserve">), </w:t>
      </w:r>
      <w:r>
        <w:rPr>
          <w:i/>
          <w:iCs/>
          <w:lang w:val="en-US"/>
        </w:rPr>
        <w:t>stemming</w:t>
      </w:r>
      <w:r>
        <w:rPr>
          <w:lang w:val="en-US"/>
        </w:rPr>
        <w:t xml:space="preserve"> (</w:t>
      </w:r>
      <w:r>
        <w:rPr>
          <w:i/>
          <w:iCs/>
          <w:lang w:val="en-US"/>
        </w:rPr>
        <w:t>stem</w:t>
      </w:r>
      <w:r>
        <w:rPr>
          <w:lang w:val="en-US"/>
        </w:rPr>
        <w:t xml:space="preserve">) и </w:t>
      </w:r>
      <w:r>
        <w:rPr>
          <w:i/>
          <w:iCs/>
          <w:lang w:val="en-US"/>
        </w:rPr>
        <w:t>lemmatization</w:t>
      </w:r>
      <w:r>
        <w:rPr>
          <w:lang w:val="en-US"/>
        </w:rPr>
        <w:t xml:space="preserve"> (</w:t>
      </w:r>
      <w:r>
        <w:rPr>
          <w:i/>
          <w:iCs/>
          <w:lang w:val="en-US"/>
        </w:rPr>
        <w:t>lemma</w:t>
      </w:r>
      <w:r>
        <w:rPr>
          <w:lang w:val="en-US"/>
        </w:rPr>
        <w:t xml:space="preserve">). Комбиновањем ових фактора добијено је укупно 54 конфигурације, односно </w:t>
      </w:r>
      <w:r>
        <w:rPr>
          <w:lang w:val="sr-Cyrl-RS"/>
        </w:rPr>
        <w:t>3</w:t>
      </w:r>
      <w:r>
        <w:rPr>
          <w:lang w:val="en-US"/>
        </w:rPr>
        <w:t xml:space="preserve">*3*2*3. На овај начин експеримент није усмерен само на избор </w:t>
      </w:r>
      <w:r>
        <w:rPr>
          <w:lang w:val="en-US"/>
        </w:rPr>
        <w:lastRenderedPageBreak/>
        <w:t>најбољег класификатора, већ и на утврђивање утицаја различитих начина припреме текстуалних података.</w:t>
      </w:r>
    </w:p>
    <w:p w14:paraId="03434D84" w14:textId="77777777" w:rsidR="00756EF2" w:rsidRPr="00756EF2" w:rsidRDefault="00756EF2" w:rsidP="00473FAA">
      <w:pPr>
        <w:ind w:firstLine="720"/>
        <w:jc w:val="both"/>
        <w:rPr>
          <w:lang w:val="sr-Cyrl-RS"/>
        </w:rPr>
      </w:pPr>
    </w:p>
    <w:p w14:paraId="48016BBD" w14:textId="77777777" w:rsidR="005F5021" w:rsidRDefault="00473FAA" w:rsidP="00473FAA">
      <w:pPr>
        <w:ind w:firstLine="720"/>
        <w:jc w:val="both"/>
        <w:rPr>
          <w:lang w:val="sr-Cyrl-RS"/>
        </w:rPr>
      </w:pPr>
      <w:r>
        <w:rPr>
          <w:lang w:val="en-US"/>
        </w:rPr>
        <w:t xml:space="preserve">Резултати показују да је </w:t>
      </w:r>
      <w:r>
        <w:rPr>
          <w:b/>
          <w:bCs/>
          <w:i/>
          <w:iCs/>
          <w:lang w:val="en-US"/>
        </w:rPr>
        <w:t>stemming</w:t>
      </w:r>
      <w:r>
        <w:rPr>
          <w:lang w:val="en-US"/>
        </w:rPr>
        <w:t xml:space="preserve"> имао најбољи просечан резултат међу разматраним стратегијама нормализације.</w:t>
      </w:r>
      <w:r>
        <w:rPr>
          <w:lang w:val="sr-Cyrl-RS"/>
        </w:rPr>
        <w:t xml:space="preserve"> </w:t>
      </w:r>
      <w:r>
        <w:t xml:space="preserve">За </w:t>
      </w:r>
      <w:r>
        <w:rPr>
          <w:i/>
          <w:iCs/>
        </w:rPr>
        <w:t>stemming</w:t>
      </w:r>
      <w:r>
        <w:t xml:space="preserve"> је коришћен сопствени, једноставан </w:t>
      </w:r>
      <w:r w:rsidRPr="00CD69EC">
        <w:rPr>
          <w:i/>
          <w:iCs/>
        </w:rPr>
        <w:t>rule-based stemmer</w:t>
      </w:r>
      <w:r>
        <w:t xml:space="preserve"> за српски јези</w:t>
      </w:r>
      <w:r w:rsidRPr="00CF779A">
        <w:t>к</w:t>
      </w:r>
      <w:r>
        <w:t>, заснован на ручно дефинисаној листи често коришћених суфикса.</w:t>
      </w:r>
      <w:r>
        <w:rPr>
          <w:lang w:val="en-US"/>
        </w:rPr>
        <w:t xml:space="preserve"> </w:t>
      </w:r>
      <w:r>
        <w:t xml:space="preserve">Листа обухвата суфиксе </w:t>
      </w:r>
      <w:r>
        <w:rPr>
          <w:i/>
          <w:iCs/>
        </w:rPr>
        <w:t>-ijama, -ovima, -evima, -ama, -ima, -ome, -oga, -emu, -ovi, -evi, -ski, -ska, -sko, -ost, -anja, -anje, -iti, -ati, -eti, -uti, -om, -em, -im, -og, -eg, -ih, -u, -e, -a, -i и -o</w:t>
      </w:r>
      <w:r>
        <w:t xml:space="preserve">. Суфикси су сортирани по дужини у опадајућем редоследу, како би се прво проверавали дужи наставци. При обради се реч најпре пребацује у мала слова, након чега се проверава да ли се завршава неким од наведених суфикса. Суфикс се уклања само уколико након његовог уклањања остају најмање три карактера основе. </w:t>
      </w:r>
    </w:p>
    <w:p w14:paraId="798F00A2" w14:textId="77777777" w:rsidR="00473FAA" w:rsidRDefault="00473FAA" w:rsidP="00473FAA">
      <w:pPr>
        <w:ind w:firstLine="720"/>
        <w:jc w:val="both"/>
        <w:rPr>
          <w:lang w:val="sr-Cyrl-RS"/>
        </w:rPr>
      </w:pPr>
      <w:r>
        <w:rPr>
          <w:lang w:val="en-US"/>
        </w:rPr>
        <w:t xml:space="preserve">Просечан macro-F1 за </w:t>
      </w:r>
      <w:r>
        <w:rPr>
          <w:i/>
          <w:iCs/>
          <w:lang w:val="en-US"/>
        </w:rPr>
        <w:t>stem</w:t>
      </w:r>
      <w:r>
        <w:rPr>
          <w:lang w:val="en-US"/>
        </w:rPr>
        <w:t xml:space="preserve"> износио је 0,5379, док су </w:t>
      </w:r>
      <w:r>
        <w:rPr>
          <w:i/>
          <w:iCs/>
          <w:lang w:val="en-US"/>
        </w:rPr>
        <w:t>lemma</w:t>
      </w:r>
      <w:r>
        <w:rPr>
          <w:lang w:val="en-US"/>
        </w:rPr>
        <w:t xml:space="preserve"> и </w:t>
      </w:r>
      <w:r>
        <w:rPr>
          <w:i/>
          <w:iCs/>
          <w:lang w:val="en-US"/>
        </w:rPr>
        <w:t>none</w:t>
      </w:r>
      <w:r>
        <w:rPr>
          <w:lang w:val="en-US"/>
        </w:rPr>
        <w:t xml:space="preserve"> остварили 0,5125 и 0,5004. Овај резултат указује да свођење сродних облика речи на заједничку основу може бити корисно за кратке коментаре на српском, односно BCMS језичком простору. Додатно, </w:t>
      </w:r>
      <w:r>
        <w:rPr>
          <w:i/>
          <w:iCs/>
          <w:lang w:val="en-US"/>
        </w:rPr>
        <w:t>lowercasing</w:t>
      </w:r>
      <w:r>
        <w:rPr>
          <w:lang w:val="en-US"/>
        </w:rPr>
        <w:t xml:space="preserve"> је у просеку такође имао позитиван ефекат: конфигурације са укљученим </w:t>
      </w:r>
      <w:r>
        <w:rPr>
          <w:i/>
          <w:iCs/>
          <w:lang w:val="en-US"/>
        </w:rPr>
        <w:t>lowercasing</w:t>
      </w:r>
      <w:r>
        <w:rPr>
          <w:lang w:val="en-US"/>
        </w:rPr>
        <w:t>-ом оствариле су просечан macro-F1 од 0,5210, у поређењу са 0,5129 код конфигурација без њега.</w:t>
      </w:r>
    </w:p>
    <w:p w14:paraId="7E1848EC" w14:textId="77777777" w:rsidR="00756EF2" w:rsidRPr="00756EF2" w:rsidRDefault="00756EF2" w:rsidP="00473FAA">
      <w:pPr>
        <w:ind w:firstLine="720"/>
        <w:jc w:val="both"/>
        <w:rPr>
          <w:lang w:val="sr-Cyrl-RS"/>
        </w:rPr>
      </w:pPr>
    </w:p>
    <w:p w14:paraId="04B29287" w14:textId="77777777" w:rsidR="00473FAA" w:rsidRPr="00473FAA" w:rsidRDefault="00473FAA" w:rsidP="00473FAA">
      <w:pPr>
        <w:ind w:firstLine="720"/>
        <w:jc w:val="both"/>
        <w:rPr>
          <w:lang w:val="en-US"/>
        </w:rPr>
      </w:pPr>
      <w:r>
        <w:rPr>
          <w:lang w:val="en-US"/>
        </w:rPr>
        <w:t xml:space="preserve">Занимљив резултат добијен је код пондерисања термина. Најбољи просечан резултат остварен је употребом </w:t>
      </w:r>
      <w:r>
        <w:rPr>
          <w:b/>
          <w:bCs/>
          <w:lang w:val="en-US"/>
        </w:rPr>
        <w:t>TF</w:t>
      </w:r>
      <w:r>
        <w:rPr>
          <w:lang w:val="en-US"/>
        </w:rPr>
        <w:t xml:space="preserve"> репрезентације (0,5217), затим IDF (0,5158), док је TF-IDF имао најнижи просечан macro-F1 од 0,5132. Ово показује да TF-IDF није нужно оптималан избор за сваки задатак текстуалне класификације. Код кратких коментара, сама учесталост термина може садржати корисну информацију о ставу, док додатно потискивање често присутних речи кроз IDF пондерисање не мора нужно да доведе до побољшања резултата.</w:t>
      </w:r>
    </w:p>
    <w:p w14:paraId="51AC0435" w14:textId="77777777" w:rsidR="00473FAA" w:rsidRPr="00473FAA" w:rsidRDefault="00473FAA" w:rsidP="00473FAA">
      <w:pPr>
        <w:rPr>
          <w:lang w:val="sr-Cyrl-RS"/>
        </w:rPr>
      </w:pPr>
    </w:p>
    <w:p w14:paraId="4F2A43D0" w14:textId="77777777" w:rsidR="00473FAA" w:rsidRDefault="00473FAA" w:rsidP="00473FAA">
      <w:pPr>
        <w:pStyle w:val="Heading3"/>
        <w:rPr>
          <w:rFonts w:ascii="Times New Roman" w:hAnsi="Times New Roman" w:cs="Times New Roman"/>
          <w:color w:val="auto"/>
          <w:sz w:val="32"/>
          <w:lang w:val="sr-Cyrl-RS"/>
        </w:rPr>
      </w:pPr>
      <w:bookmarkStart w:id="23" w:name="_Toc239505122"/>
      <w:r>
        <w:rPr>
          <w:rFonts w:ascii="Times New Roman" w:hAnsi="Times New Roman" w:cs="Times New Roman"/>
          <w:color w:val="auto"/>
          <w:sz w:val="32"/>
          <w:lang w:val="sr-Cyrl-RS"/>
        </w:rPr>
        <w:t>3.1.</w:t>
      </w:r>
      <w:r>
        <w:rPr>
          <w:rFonts w:ascii="Times New Roman" w:hAnsi="Times New Roman" w:cs="Times New Roman"/>
          <w:color w:val="auto"/>
          <w:sz w:val="32"/>
        </w:rPr>
        <w:t xml:space="preserve">2. </w:t>
      </w:r>
      <w:r>
        <w:rPr>
          <w:rFonts w:ascii="Times New Roman" w:hAnsi="Times New Roman" w:cs="Times New Roman"/>
          <w:color w:val="auto"/>
          <w:sz w:val="32"/>
          <w:lang w:val="sr-Cyrl-RS"/>
        </w:rPr>
        <w:t>Евалуација</w:t>
      </w:r>
      <w:bookmarkEnd w:id="23"/>
    </w:p>
    <w:p w14:paraId="2378653F" w14:textId="77777777" w:rsidR="00473FAA" w:rsidRDefault="00473FAA" w:rsidP="00473FAA">
      <w:pPr>
        <w:rPr>
          <w:lang w:val="sr-Cyrl-RS"/>
        </w:rPr>
      </w:pPr>
    </w:p>
    <w:p w14:paraId="5CD0DDD4" w14:textId="77777777" w:rsidR="00473FAA" w:rsidRDefault="00473FAA" w:rsidP="00473FAA">
      <w:pPr>
        <w:jc w:val="both"/>
        <w:rPr>
          <w:lang w:val="sr-Cyrl-RS"/>
        </w:rPr>
      </w:pPr>
      <w:r>
        <w:rPr>
          <w:lang w:val="sr-Cyrl-RS"/>
        </w:rPr>
        <w:tab/>
      </w:r>
      <w:r>
        <w:rPr>
          <w:lang w:val="en-US"/>
        </w:rPr>
        <w:t xml:space="preserve">За евалуацију </w:t>
      </w:r>
      <w:r>
        <w:rPr>
          <w:i/>
          <w:iCs/>
          <w:lang w:val="en-US"/>
        </w:rPr>
        <w:t>baseline</w:t>
      </w:r>
      <w:r>
        <w:rPr>
          <w:lang w:val="en-US"/>
        </w:rPr>
        <w:t xml:space="preserve"> модела коришћена је </w:t>
      </w:r>
      <w:r>
        <w:rPr>
          <w:b/>
          <w:bCs/>
          <w:lang w:val="en-US"/>
        </w:rPr>
        <w:t>угнежђена стратификована унакрсна валидација (</w:t>
      </w:r>
      <w:r>
        <w:rPr>
          <w:b/>
          <w:bCs/>
          <w:i/>
          <w:iCs/>
          <w:lang w:val="en-US"/>
        </w:rPr>
        <w:t>nested stratified cross-validation</w:t>
      </w:r>
      <w:r>
        <w:rPr>
          <w:b/>
          <w:bCs/>
          <w:lang w:val="en-US"/>
        </w:rPr>
        <w:t>)</w:t>
      </w:r>
      <w:r>
        <w:rPr>
          <w:lang w:val="en-US"/>
        </w:rPr>
        <w:t>. Спољашњи део валидације састојао се од 10 fold-ова, док су унутрашњи fold-ови коришћени за избор хиперпараметара. Овакав приступ омогућава одвајање процеса избора хиперпараметара од коначне процене модела и тиме смањује ризик од оптимистичке процене перформанси услед прилагођавања модела евалуационим подацима.</w:t>
      </w:r>
    </w:p>
    <w:p w14:paraId="53DAF3D8" w14:textId="77777777" w:rsidR="00756EF2" w:rsidRPr="00756EF2" w:rsidRDefault="00756EF2" w:rsidP="00473FAA">
      <w:pPr>
        <w:jc w:val="both"/>
        <w:rPr>
          <w:lang w:val="sr-Cyrl-RS"/>
        </w:rPr>
      </w:pPr>
    </w:p>
    <w:p w14:paraId="11C9798B" w14:textId="1B04D457" w:rsidR="00473FAA" w:rsidRDefault="00473FAA" w:rsidP="00473FAA">
      <w:pPr>
        <w:ind w:firstLine="720"/>
        <w:jc w:val="both"/>
        <w:rPr>
          <w:lang w:val="en-US"/>
        </w:rPr>
      </w:pPr>
      <w:r>
        <w:rPr>
          <w:lang w:val="en-US"/>
        </w:rPr>
        <w:t xml:space="preserve">За </w:t>
      </w:r>
      <w:r>
        <w:rPr>
          <w:i/>
          <w:iCs/>
          <w:lang w:val="en-US"/>
        </w:rPr>
        <w:t>Logistic Regression</w:t>
      </w:r>
      <w:r>
        <w:rPr>
          <w:lang w:val="en-US"/>
        </w:rPr>
        <w:t xml:space="preserve"> и </w:t>
      </w:r>
      <w:r>
        <w:rPr>
          <w:i/>
          <w:iCs/>
          <w:lang w:val="en-US"/>
        </w:rPr>
        <w:t>Linear SVM</w:t>
      </w:r>
      <w:r>
        <w:rPr>
          <w:lang w:val="en-US"/>
        </w:rPr>
        <w:t xml:space="preserve"> разматране су вредности параметра C</w:t>
      </w:r>
      <w:r>
        <w:rPr>
          <w:rFonts w:ascii="Cambria Math" w:hAnsi="Cambria Math" w:cs="Cambria Math"/>
        </w:rPr>
        <w:t>∈</w:t>
      </w:r>
      <w:r>
        <w:rPr>
          <w:lang w:val="en-US"/>
        </w:rPr>
        <w:t xml:space="preserve">{0.1,1.0,10.0}, док су за </w:t>
      </w:r>
      <w:r>
        <w:rPr>
          <w:i/>
          <w:iCs/>
          <w:lang w:val="en-US"/>
        </w:rPr>
        <w:t>Multinomial Naive Bayes</w:t>
      </w:r>
      <w:r>
        <w:rPr>
          <w:lang w:val="en-US"/>
        </w:rPr>
        <w:t xml:space="preserve"> испитиване вредности </w:t>
      </w:r>
      <w:r>
        <w:t>α</w:t>
      </w:r>
      <w:r>
        <w:rPr>
          <w:rFonts w:ascii="Cambria Math" w:hAnsi="Cambria Math" w:cs="Cambria Math"/>
        </w:rPr>
        <w:t>∈{0.1,0.5,1.0}</w:t>
      </w:r>
      <w:r>
        <w:rPr>
          <w:lang w:val="en-US"/>
        </w:rPr>
        <w:t xml:space="preserve">. Приликом евалуације пријављени су </w:t>
      </w:r>
      <w:r>
        <w:rPr>
          <w:b/>
          <w:bCs/>
          <w:i/>
          <w:iCs/>
          <w:lang w:val="en-US"/>
        </w:rPr>
        <w:t>accuracy</w:t>
      </w:r>
      <w:r>
        <w:rPr>
          <w:i/>
          <w:iCs/>
          <w:lang w:val="en-US"/>
        </w:rPr>
        <w:t xml:space="preserve">, </w:t>
      </w:r>
      <w:r>
        <w:rPr>
          <w:b/>
          <w:bCs/>
          <w:i/>
          <w:iCs/>
          <w:lang w:val="en-US"/>
        </w:rPr>
        <w:t>macro-F1</w:t>
      </w:r>
      <w:r>
        <w:rPr>
          <w:i/>
          <w:iCs/>
          <w:lang w:val="en-US"/>
        </w:rPr>
        <w:t xml:space="preserve">, </w:t>
      </w:r>
      <w:r>
        <w:rPr>
          <w:b/>
          <w:bCs/>
          <w:i/>
          <w:iCs/>
          <w:lang w:val="en-US"/>
        </w:rPr>
        <w:t>weighted-F1</w:t>
      </w:r>
      <w:r>
        <w:rPr>
          <w:lang w:val="en-US"/>
        </w:rPr>
        <w:t xml:space="preserve">, као и </w:t>
      </w:r>
      <w:r w:rsidRPr="00AD5850">
        <w:rPr>
          <w:b/>
          <w:bCs/>
          <w:lang w:val="en-US"/>
        </w:rPr>
        <w:t>F1</w:t>
      </w:r>
      <w:r>
        <w:rPr>
          <w:lang w:val="en-US"/>
        </w:rPr>
        <w:t xml:space="preserve"> резултат за сваку појединачну класу. Као главна метрика изабран је macro-F1, јер равноправно третира све три класе и самим тим пружа прикладнију меру перформанси на неуравнотеженом скупу.</w:t>
      </w:r>
    </w:p>
    <w:p w14:paraId="79487553" w14:textId="77777777" w:rsidR="007E1678" w:rsidRPr="00473FAA" w:rsidRDefault="007E1678" w:rsidP="00473FAA">
      <w:pPr>
        <w:ind w:firstLine="720"/>
        <w:jc w:val="both"/>
        <w:rPr>
          <w:lang w:val="en-US"/>
        </w:rPr>
      </w:pPr>
    </w:p>
    <w:p w14:paraId="6BC9FB51" w14:textId="77777777" w:rsidR="00473FAA" w:rsidRPr="00473FAA" w:rsidRDefault="00473FAA" w:rsidP="00473FAA">
      <w:pPr>
        <w:rPr>
          <w:lang w:val="sr-Cyrl-RS"/>
        </w:rPr>
      </w:pPr>
    </w:p>
    <w:p w14:paraId="3EBB5088" w14:textId="77777777" w:rsidR="00473FAA" w:rsidRDefault="00473FAA" w:rsidP="00473FAA">
      <w:pPr>
        <w:pStyle w:val="Heading3"/>
        <w:rPr>
          <w:rFonts w:ascii="Times New Roman" w:hAnsi="Times New Roman" w:cs="Times New Roman"/>
          <w:color w:val="auto"/>
          <w:sz w:val="32"/>
          <w:lang w:val="sr-Cyrl-RS"/>
        </w:rPr>
      </w:pPr>
      <w:bookmarkStart w:id="24" w:name="_Toc239505123"/>
      <w:r>
        <w:rPr>
          <w:rFonts w:ascii="Times New Roman" w:hAnsi="Times New Roman" w:cs="Times New Roman"/>
          <w:color w:val="auto"/>
          <w:sz w:val="32"/>
          <w:lang w:val="sr-Cyrl-RS"/>
        </w:rPr>
        <w:lastRenderedPageBreak/>
        <w:t>3.1.</w:t>
      </w:r>
      <w:r>
        <w:rPr>
          <w:rFonts w:ascii="Times New Roman" w:hAnsi="Times New Roman" w:cs="Times New Roman"/>
          <w:color w:val="auto"/>
          <w:sz w:val="32"/>
        </w:rPr>
        <w:t xml:space="preserve">3. </w:t>
      </w:r>
      <w:r>
        <w:rPr>
          <w:rFonts w:ascii="Times New Roman" w:hAnsi="Times New Roman" w:cs="Times New Roman"/>
          <w:color w:val="auto"/>
          <w:sz w:val="32"/>
          <w:lang w:val="sr-Cyrl-RS"/>
        </w:rPr>
        <w:t>Резултати</w:t>
      </w:r>
      <w:bookmarkEnd w:id="24"/>
    </w:p>
    <w:p w14:paraId="330D3FDB" w14:textId="77777777" w:rsidR="00756EF2" w:rsidRPr="00756EF2" w:rsidRDefault="00756EF2" w:rsidP="00756EF2">
      <w:pPr>
        <w:rPr>
          <w:lang w:val="sr-Cyrl-RS"/>
        </w:rPr>
      </w:pPr>
    </w:p>
    <w:p w14:paraId="1E579538" w14:textId="77777777" w:rsidR="007E1678" w:rsidRPr="004D5CD3" w:rsidRDefault="00473FAA" w:rsidP="004D5CD3">
      <w:pPr>
        <w:ind w:firstLine="720"/>
        <w:jc w:val="both"/>
        <w:rPr>
          <w:lang w:val="sr-Cyrl-RS"/>
        </w:rPr>
      </w:pPr>
      <w:r>
        <w:rPr>
          <w:lang w:val="en-US"/>
        </w:rPr>
        <w:t xml:space="preserve">Најбољу конфигурацију остварила је </w:t>
      </w:r>
      <w:r>
        <w:rPr>
          <w:b/>
          <w:bCs/>
          <w:lang w:val="en-US"/>
        </w:rPr>
        <w:t>Logistic Regression</w:t>
      </w:r>
      <w:r>
        <w:rPr>
          <w:lang w:val="en-US"/>
        </w:rPr>
        <w:t xml:space="preserve"> са </w:t>
      </w:r>
      <w:r>
        <w:rPr>
          <w:b/>
          <w:bCs/>
          <w:lang w:val="en-US"/>
        </w:rPr>
        <w:t>TF</w:t>
      </w:r>
      <w:r>
        <w:rPr>
          <w:lang w:val="en-US"/>
        </w:rPr>
        <w:t xml:space="preserve"> пондерисањем, укљученим </w:t>
      </w:r>
      <w:r w:rsidRPr="00560EC1">
        <w:rPr>
          <w:i/>
          <w:iCs/>
          <w:lang w:val="en-US"/>
        </w:rPr>
        <w:t>lowercasing</w:t>
      </w:r>
      <w:r>
        <w:rPr>
          <w:lang w:val="en-US"/>
        </w:rPr>
        <w:t xml:space="preserve">-ом и </w:t>
      </w:r>
      <w:r w:rsidRPr="00560EC1">
        <w:rPr>
          <w:i/>
          <w:iCs/>
          <w:lang w:val="en-US"/>
        </w:rPr>
        <w:t>stemming</w:t>
      </w:r>
      <w:r>
        <w:rPr>
          <w:lang w:val="en-US"/>
        </w:rPr>
        <w:t xml:space="preserve">-ом, </w:t>
      </w:r>
      <w:r>
        <w:rPr>
          <w:lang w:val="sr-Cyrl-RS"/>
        </w:rPr>
        <w:t xml:space="preserve">уз вредност </w:t>
      </w:r>
      <w:r>
        <w:rPr>
          <w:lang w:val="en-US"/>
        </w:rPr>
        <w:t xml:space="preserve">C=1.0. Ова конфигурација је остварила </w:t>
      </w:r>
      <w:r>
        <w:rPr>
          <w:b/>
          <w:bCs/>
          <w:lang w:val="en-US"/>
        </w:rPr>
        <w:t>macro-F1 од 0,5532</w:t>
      </w:r>
      <w:r>
        <w:rPr>
          <w:lang w:val="en-US"/>
        </w:rPr>
        <w:t>, accuracy од 0,5825 и weighted-F1 од 0,5791.</w:t>
      </w:r>
      <w:r>
        <w:rPr>
          <w:lang w:val="sr-Cyrl-RS"/>
        </w:rPr>
        <w:t xml:space="preserve"> Резултати су приказани у Табели 3.1.</w:t>
      </w:r>
    </w:p>
    <w:p w14:paraId="210444F6" w14:textId="77777777" w:rsidR="00756EF2" w:rsidRPr="007E1678" w:rsidRDefault="00756EF2" w:rsidP="00473FAA">
      <w:pPr>
        <w:ind w:firstLine="720"/>
        <w:jc w:val="both"/>
        <w:rPr>
          <w:lang w:val="en-US"/>
        </w:rPr>
      </w:pPr>
    </w:p>
    <w:p w14:paraId="3BD64D03" w14:textId="77777777" w:rsidR="00473FAA" w:rsidRPr="00767836" w:rsidRDefault="00473FAA" w:rsidP="00473FAA">
      <w:pPr>
        <w:jc w:val="center"/>
        <w:rPr>
          <w:lang w:val="sr-Cyrl-RS"/>
        </w:rPr>
      </w:pPr>
      <w:r>
        <w:rPr>
          <w:lang w:val="sr-Cyrl-RS"/>
        </w:rPr>
        <w:t xml:space="preserve">Табела 3.1 Резултати најбоље </w:t>
      </w:r>
      <w:r>
        <w:rPr>
          <w:i/>
          <w:iCs/>
          <w:lang w:val="en-US"/>
        </w:rPr>
        <w:t>baseline</w:t>
      </w:r>
      <w:r>
        <w:rPr>
          <w:lang w:val="en-US"/>
        </w:rPr>
        <w:t xml:space="preserve"> </w:t>
      </w:r>
      <w:r>
        <w:rPr>
          <w:lang w:val="sr-Cyrl-RS"/>
        </w:rPr>
        <w:t>конфигурације по класи</w:t>
      </w:r>
    </w:p>
    <w:tbl>
      <w:tblPr>
        <w:tblStyle w:val="GridTable2-Accent4"/>
        <w:tblW w:w="0" w:type="auto"/>
        <w:jc w:val="center"/>
        <w:tblLook w:val="04A0" w:firstRow="1" w:lastRow="0" w:firstColumn="1" w:lastColumn="0" w:noHBand="0" w:noVBand="1"/>
      </w:tblPr>
      <w:tblGrid>
        <w:gridCol w:w="2539"/>
        <w:gridCol w:w="1096"/>
      </w:tblGrid>
      <w:tr w:rsidR="00473FAA" w:rsidRPr="00473FAA" w14:paraId="2CAB79EC" w14:textId="77777777" w:rsidTr="00440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55360C" w14:textId="77777777" w:rsidR="00473FAA" w:rsidRPr="00473FAA" w:rsidRDefault="00473FAA" w:rsidP="00473FAA">
            <w:pPr>
              <w:jc w:val="both"/>
              <w:rPr>
                <w:b w:val="0"/>
                <w:bCs w:val="0"/>
                <w:lang w:val="en-US"/>
              </w:rPr>
            </w:pPr>
            <w:r>
              <w:rPr>
                <w:lang w:val="en-US"/>
              </w:rPr>
              <w:t>Метрика</w:t>
            </w:r>
          </w:p>
        </w:tc>
        <w:tc>
          <w:tcPr>
            <w:tcW w:w="0" w:type="auto"/>
            <w:hideMark/>
          </w:tcPr>
          <w:p w14:paraId="0B07288E" w14:textId="77777777" w:rsidR="00473FAA" w:rsidRPr="00473FAA" w:rsidRDefault="00473FAA" w:rsidP="00473FAA">
            <w:pPr>
              <w:jc w:val="both"/>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Резултат</w:t>
            </w:r>
          </w:p>
        </w:tc>
      </w:tr>
      <w:tr w:rsidR="00473FAA" w:rsidRPr="00473FAA" w14:paraId="67BD122C" w14:textId="77777777" w:rsidTr="00440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711E43" w14:textId="77777777" w:rsidR="00473FAA" w:rsidRPr="00473FAA" w:rsidRDefault="00473FAA" w:rsidP="00473FAA">
            <w:pPr>
              <w:jc w:val="both"/>
              <w:rPr>
                <w:lang w:val="en-US"/>
              </w:rPr>
            </w:pPr>
            <w:r>
              <w:rPr>
                <w:lang w:val="en-US"/>
              </w:rPr>
              <w:t>Macro-F1</w:t>
            </w:r>
          </w:p>
        </w:tc>
        <w:tc>
          <w:tcPr>
            <w:tcW w:w="0" w:type="auto"/>
            <w:hideMark/>
          </w:tcPr>
          <w:p w14:paraId="13A2CDC7" w14:textId="77777777" w:rsidR="00473FAA" w:rsidRPr="00473FAA" w:rsidRDefault="00473FAA" w:rsidP="00473FAA">
            <w:pPr>
              <w:jc w:val="both"/>
              <w:cnfStyle w:val="000000100000" w:firstRow="0" w:lastRow="0" w:firstColumn="0" w:lastColumn="0" w:oddVBand="0" w:evenVBand="0" w:oddHBand="1" w:evenHBand="0" w:firstRowFirstColumn="0" w:firstRowLastColumn="0" w:lastRowFirstColumn="0" w:lastRowLastColumn="0"/>
              <w:rPr>
                <w:lang w:val="en-US"/>
              </w:rPr>
            </w:pPr>
            <w:r>
              <w:rPr>
                <w:b/>
                <w:bCs/>
                <w:lang w:val="en-US"/>
              </w:rPr>
              <w:t>0,5532</w:t>
            </w:r>
          </w:p>
        </w:tc>
      </w:tr>
      <w:tr w:rsidR="00473FAA" w:rsidRPr="00473FAA" w14:paraId="127C41F8" w14:textId="77777777" w:rsidTr="004406A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6F1BBE" w14:textId="77777777" w:rsidR="00473FAA" w:rsidRPr="00473FAA" w:rsidRDefault="00473FAA" w:rsidP="00473FAA">
            <w:pPr>
              <w:jc w:val="both"/>
              <w:rPr>
                <w:lang w:val="en-US"/>
              </w:rPr>
            </w:pPr>
            <w:r>
              <w:rPr>
                <w:lang w:val="en-US"/>
              </w:rPr>
              <w:t>Accuracy</w:t>
            </w:r>
          </w:p>
        </w:tc>
        <w:tc>
          <w:tcPr>
            <w:tcW w:w="0" w:type="auto"/>
            <w:hideMark/>
          </w:tcPr>
          <w:p w14:paraId="5088283B" w14:textId="77777777" w:rsidR="00473FAA" w:rsidRPr="00473FAA" w:rsidRDefault="00473FAA" w:rsidP="00473FAA">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0,5825</w:t>
            </w:r>
          </w:p>
        </w:tc>
      </w:tr>
      <w:tr w:rsidR="00473FAA" w:rsidRPr="00473FAA" w14:paraId="3A9F617D" w14:textId="77777777" w:rsidTr="00440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B751A" w14:textId="77777777" w:rsidR="00473FAA" w:rsidRPr="00473FAA" w:rsidRDefault="00473FAA" w:rsidP="00473FAA">
            <w:pPr>
              <w:jc w:val="both"/>
              <w:rPr>
                <w:lang w:val="en-US"/>
              </w:rPr>
            </w:pPr>
            <w:r>
              <w:rPr>
                <w:lang w:val="en-US"/>
              </w:rPr>
              <w:t>Weighted-F1</w:t>
            </w:r>
          </w:p>
        </w:tc>
        <w:tc>
          <w:tcPr>
            <w:tcW w:w="0" w:type="auto"/>
            <w:hideMark/>
          </w:tcPr>
          <w:p w14:paraId="20C82E27" w14:textId="77777777" w:rsidR="00473FAA" w:rsidRPr="00473FAA" w:rsidRDefault="00473FAA" w:rsidP="00473FAA">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0,5791</w:t>
            </w:r>
          </w:p>
        </w:tc>
      </w:tr>
      <w:tr w:rsidR="00473FAA" w:rsidRPr="00473FAA" w14:paraId="37429200" w14:textId="77777777" w:rsidTr="004406A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6BD1A7" w14:textId="77777777" w:rsidR="00473FAA" w:rsidRPr="00473FAA" w:rsidRDefault="00473FAA" w:rsidP="00473FAA">
            <w:pPr>
              <w:jc w:val="both"/>
              <w:rPr>
                <w:lang w:val="en-US"/>
              </w:rPr>
            </w:pPr>
            <w:r>
              <w:rPr>
                <w:lang w:val="en-US"/>
              </w:rPr>
              <w:t>F1 — NEUTRAL</w:t>
            </w:r>
          </w:p>
        </w:tc>
        <w:tc>
          <w:tcPr>
            <w:tcW w:w="0" w:type="auto"/>
            <w:hideMark/>
          </w:tcPr>
          <w:p w14:paraId="3656B3F5" w14:textId="77777777" w:rsidR="00473FAA" w:rsidRPr="00473FAA" w:rsidRDefault="00473FAA" w:rsidP="00473FAA">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0,3806</w:t>
            </w:r>
          </w:p>
        </w:tc>
      </w:tr>
      <w:tr w:rsidR="00473FAA" w:rsidRPr="00473FAA" w14:paraId="36E28301" w14:textId="77777777" w:rsidTr="00440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E7D53B" w14:textId="77777777" w:rsidR="00473FAA" w:rsidRPr="00473FAA" w:rsidRDefault="00473FAA" w:rsidP="00473FAA">
            <w:pPr>
              <w:jc w:val="both"/>
              <w:rPr>
                <w:lang w:val="en-US"/>
              </w:rPr>
            </w:pPr>
            <w:r>
              <w:rPr>
                <w:lang w:val="en-US"/>
              </w:rPr>
              <w:t>F1 — ZA-VLAST</w:t>
            </w:r>
          </w:p>
        </w:tc>
        <w:tc>
          <w:tcPr>
            <w:tcW w:w="0" w:type="auto"/>
            <w:hideMark/>
          </w:tcPr>
          <w:p w14:paraId="4BEBF9FF" w14:textId="77777777" w:rsidR="00473FAA" w:rsidRPr="00473FAA" w:rsidRDefault="00473FAA" w:rsidP="00473FAA">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0,6451</w:t>
            </w:r>
          </w:p>
        </w:tc>
      </w:tr>
      <w:tr w:rsidR="00473FAA" w:rsidRPr="00473FAA" w14:paraId="2F98D04B" w14:textId="77777777" w:rsidTr="004406A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C88F43" w14:textId="77777777" w:rsidR="00473FAA" w:rsidRPr="00473FAA" w:rsidRDefault="00473FAA" w:rsidP="00473FAA">
            <w:pPr>
              <w:jc w:val="both"/>
              <w:rPr>
                <w:lang w:val="en-US"/>
              </w:rPr>
            </w:pPr>
            <w:r>
              <w:rPr>
                <w:lang w:val="en-US"/>
              </w:rPr>
              <w:t>F1 — PROTIV-VLASTI</w:t>
            </w:r>
          </w:p>
        </w:tc>
        <w:tc>
          <w:tcPr>
            <w:tcW w:w="0" w:type="auto"/>
            <w:hideMark/>
          </w:tcPr>
          <w:p w14:paraId="6B2CC545" w14:textId="77777777" w:rsidR="00473FAA" w:rsidRPr="00473FAA" w:rsidRDefault="00473FAA" w:rsidP="00473FAA">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0,6340</w:t>
            </w:r>
          </w:p>
        </w:tc>
      </w:tr>
    </w:tbl>
    <w:p w14:paraId="147B9A33" w14:textId="77777777" w:rsidR="00756EF2" w:rsidRDefault="00756EF2" w:rsidP="00473FAA">
      <w:pPr>
        <w:ind w:firstLine="720"/>
        <w:jc w:val="both"/>
        <w:rPr>
          <w:lang w:val="sr-Cyrl-RS"/>
        </w:rPr>
      </w:pPr>
    </w:p>
    <w:p w14:paraId="64D75EE8" w14:textId="77777777" w:rsidR="00473FAA" w:rsidRPr="007E1678" w:rsidRDefault="00473FAA" w:rsidP="00473FAA">
      <w:pPr>
        <w:ind w:firstLine="720"/>
        <w:jc w:val="both"/>
        <w:rPr>
          <w:lang w:val="en-US"/>
        </w:rPr>
      </w:pPr>
      <w:r>
        <w:rPr>
          <w:lang w:val="en-US"/>
        </w:rPr>
        <w:t xml:space="preserve">Резултати по класама показују значајну разлику у успешности класификације. Најбољи резултат добијен је за класу ZA-VLAST, са F1 резултатом 0,6451, док је класа PROTIV-VLASTI остварила F1 од 0,6340. Најслабији резултат добијен је за класу NEUTRAL, чији F1 износи свега 0,3806. Ово указује да је препознавање неутралних коментара главно ограничење </w:t>
      </w:r>
      <w:r>
        <w:rPr>
          <w:i/>
          <w:iCs/>
          <w:lang w:val="en-US"/>
        </w:rPr>
        <w:t>baseline</w:t>
      </w:r>
      <w:r>
        <w:rPr>
          <w:lang w:val="en-US"/>
        </w:rPr>
        <w:t xml:space="preserve"> приступа.</w:t>
      </w:r>
    </w:p>
    <w:p w14:paraId="3560D5F4" w14:textId="77777777" w:rsidR="00D762F8" w:rsidRDefault="00D762F8" w:rsidP="00D762F8">
      <w:pPr>
        <w:rPr>
          <w:b/>
          <w:bCs/>
          <w:lang w:val="en-US"/>
        </w:rPr>
      </w:pPr>
      <w:r>
        <w:rPr>
          <w:noProof/>
        </w:rPr>
        <w:drawing>
          <wp:inline distT="0" distB="0" distL="0" distR="0" wp14:anchorId="1313D8FD" wp14:editId="68EDC7A4">
            <wp:extent cx="5943600" cy="3328035"/>
            <wp:effectExtent l="0" t="0" r="0" b="0"/>
            <wp:docPr id="89820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28035"/>
                    </a:xfrm>
                    <a:prstGeom prst="rect">
                      <a:avLst/>
                    </a:prstGeom>
                    <a:noFill/>
                    <a:ln>
                      <a:noFill/>
                    </a:ln>
                  </pic:spPr>
                </pic:pic>
              </a:graphicData>
            </a:graphic>
          </wp:inline>
        </w:drawing>
      </w:r>
    </w:p>
    <w:p w14:paraId="5EFCCC27" w14:textId="77777777" w:rsidR="00D762F8" w:rsidRPr="00D762F8" w:rsidRDefault="00D762F8" w:rsidP="00D762F8">
      <w:pPr>
        <w:jc w:val="center"/>
        <w:rPr>
          <w:b/>
          <w:bCs/>
          <w:lang w:val="sr-Cyrl-RS"/>
        </w:rPr>
      </w:pPr>
      <w:r>
        <w:rPr>
          <w:lang w:val="sr-Cyrl-RS"/>
        </w:rPr>
        <w:t>Слика 3.1 Макро-</w:t>
      </w:r>
      <w:r>
        <w:rPr>
          <w:lang w:val="en-US"/>
        </w:rPr>
        <w:t xml:space="preserve">F1 </w:t>
      </w:r>
      <w:r>
        <w:rPr>
          <w:lang w:val="sr-Cyrl-RS"/>
        </w:rPr>
        <w:t>за 15 најбољих конфигурација</w:t>
      </w:r>
    </w:p>
    <w:p w14:paraId="2330DE32" w14:textId="77777777" w:rsidR="00D762F8" w:rsidRDefault="00D762F8" w:rsidP="00D762F8">
      <w:pPr>
        <w:jc w:val="both"/>
        <w:rPr>
          <w:lang w:val="sr-Cyrl-RS"/>
        </w:rPr>
      </w:pPr>
    </w:p>
    <w:p w14:paraId="24C8D877" w14:textId="41F0BFA1" w:rsidR="00756EF2" w:rsidRPr="008466A5" w:rsidRDefault="00D762F8" w:rsidP="008466A5">
      <w:pPr>
        <w:ind w:firstLine="720"/>
        <w:jc w:val="both"/>
        <w:rPr>
          <w:lang w:val="sr-Cyrl-RS"/>
        </w:rPr>
      </w:pPr>
      <w:r>
        <w:t>Слика 3.1 приказује рангирање најбољих конфигурација по macro-F1. Види се да врх листе доминирају варијанте са </w:t>
      </w:r>
      <w:r>
        <w:rPr>
          <w:i/>
          <w:iCs/>
        </w:rPr>
        <w:t>stem</w:t>
      </w:r>
      <w:r>
        <w:t> нормализацијом и да су LR и SVM близу један другом, док NB нешто заостаје на самом врху, али остаје конкурентан.</w:t>
      </w:r>
      <w:r w:rsidR="008466A5">
        <w:t xml:space="preserve"> </w:t>
      </w:r>
      <w:r w:rsidR="008466A5">
        <w:rPr>
          <w:lang w:val="sr-Cyrl-RS"/>
        </w:rPr>
        <w:t xml:space="preserve">Са слике такође можемо видети да нема разлике у резултатима када је у питању коришћење </w:t>
      </w:r>
      <w:r w:rsidR="008466A5" w:rsidRPr="008466A5">
        <w:rPr>
          <w:i/>
          <w:iCs/>
          <w:lang w:val="en-US"/>
        </w:rPr>
        <w:t>lowercasing</w:t>
      </w:r>
      <w:r w:rsidR="008466A5">
        <w:rPr>
          <w:lang w:val="en-US"/>
        </w:rPr>
        <w:t>-a</w:t>
      </w:r>
      <w:r w:rsidR="008466A5">
        <w:rPr>
          <w:lang w:val="sr-Cyrl-RS"/>
        </w:rPr>
        <w:t>, исти модел и са и без те технике претпроцесирања даје исте резултате.</w:t>
      </w:r>
    </w:p>
    <w:p w14:paraId="48251ED4" w14:textId="77777777" w:rsidR="00D762F8" w:rsidRPr="00D762F8" w:rsidRDefault="00D762F8" w:rsidP="00767836">
      <w:pPr>
        <w:ind w:firstLine="720"/>
        <w:jc w:val="both"/>
        <w:rPr>
          <w:lang w:val="sr-Cyrl-RS"/>
        </w:rPr>
      </w:pPr>
    </w:p>
    <w:p w14:paraId="531C7D70" w14:textId="77777777" w:rsidR="00473FAA" w:rsidRPr="00473FAA" w:rsidRDefault="00473FAA" w:rsidP="00767836">
      <w:pPr>
        <w:ind w:firstLine="720"/>
        <w:jc w:val="both"/>
        <w:rPr>
          <w:lang w:val="en-US"/>
        </w:rPr>
      </w:pPr>
      <w:r>
        <w:rPr>
          <w:lang w:val="en-US"/>
        </w:rPr>
        <w:t xml:space="preserve">Најслабија испитана конфигурација била је </w:t>
      </w:r>
      <w:r>
        <w:rPr>
          <w:b/>
          <w:bCs/>
          <w:lang w:val="en-US"/>
        </w:rPr>
        <w:t>SVM + IDF + без lowercasing-а + none</w:t>
      </w:r>
      <w:r>
        <w:rPr>
          <w:lang w:val="en-US"/>
        </w:rPr>
        <w:t>, са macro-F1 резултатом од 0,4646. Разлика између најбоље и најслабије конфигурације износила је приближно 0,089 macro-F1, што показује да избор претпроцесирања и текстуалне репрезентације има значајан утицај на резултат, чак и када се користи исти тип класификатора.</w:t>
      </w:r>
    </w:p>
    <w:p w14:paraId="0705040A" w14:textId="77777777" w:rsidR="00473FAA" w:rsidRDefault="00473FAA" w:rsidP="00473FAA">
      <w:pPr>
        <w:rPr>
          <w:lang w:val="sr-Cyrl-RS"/>
        </w:rPr>
      </w:pPr>
    </w:p>
    <w:p w14:paraId="667898A5" w14:textId="77777777" w:rsidR="00D762F8" w:rsidRDefault="00D762F8" w:rsidP="00D762F8">
      <w:pPr>
        <w:jc w:val="center"/>
        <w:rPr>
          <w:sz w:val="32"/>
          <w:lang w:val="sr-Cyrl-RS"/>
        </w:rPr>
      </w:pPr>
      <w:r>
        <w:rPr>
          <w:noProof/>
        </w:rPr>
        <w:drawing>
          <wp:inline distT="0" distB="0" distL="0" distR="0" wp14:anchorId="716FCC4C" wp14:editId="4C34F937">
            <wp:extent cx="4663440" cy="3054155"/>
            <wp:effectExtent l="0" t="0" r="0" b="0"/>
            <wp:docPr id="1464375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9914" cy="3058395"/>
                    </a:xfrm>
                    <a:prstGeom prst="rect">
                      <a:avLst/>
                    </a:prstGeom>
                    <a:noFill/>
                    <a:ln>
                      <a:noFill/>
                    </a:ln>
                  </pic:spPr>
                </pic:pic>
              </a:graphicData>
            </a:graphic>
          </wp:inline>
        </w:drawing>
      </w:r>
    </w:p>
    <w:p w14:paraId="3B84E7CE" w14:textId="77777777" w:rsidR="00D762F8" w:rsidRDefault="00D762F8" w:rsidP="00D762F8">
      <w:pPr>
        <w:jc w:val="center"/>
        <w:rPr>
          <w:lang w:val="sr-Cyrl-RS"/>
        </w:rPr>
      </w:pPr>
      <w:r>
        <w:rPr>
          <w:lang w:val="sr-Cyrl-RS"/>
        </w:rPr>
        <w:t>Слика 3.2 Расподела макро-</w:t>
      </w:r>
      <w:r>
        <w:rPr>
          <w:lang w:val="en-US"/>
        </w:rPr>
        <w:t>F1</w:t>
      </w:r>
      <w:r>
        <w:rPr>
          <w:lang w:val="sr-Cyrl-RS"/>
        </w:rPr>
        <w:t xml:space="preserve"> по моделу за све конфигурације</w:t>
      </w:r>
    </w:p>
    <w:p w14:paraId="74BD98F5" w14:textId="77777777" w:rsidR="00D762F8" w:rsidRPr="00D762F8" w:rsidRDefault="00D762F8" w:rsidP="00D762F8">
      <w:pPr>
        <w:jc w:val="center"/>
        <w:rPr>
          <w:lang w:val="sr-Cyrl-RS"/>
        </w:rPr>
      </w:pPr>
    </w:p>
    <w:p w14:paraId="28A1E804" w14:textId="187C72F0" w:rsidR="00D762F8" w:rsidRDefault="00D762F8" w:rsidP="00D762F8">
      <w:pPr>
        <w:ind w:firstLine="720"/>
        <w:jc w:val="both"/>
        <w:rPr>
          <w:lang w:val="sr-Cyrl-RS"/>
        </w:rPr>
      </w:pPr>
      <w:r>
        <w:t>Слика 3.</w:t>
      </w:r>
      <w:r>
        <w:rPr>
          <w:lang w:val="sr-Cyrl-RS"/>
        </w:rPr>
        <w:t>2</w:t>
      </w:r>
      <w:r>
        <w:t xml:space="preserve"> показује расподелу macro-F1 преко свих конфигурација сваког модела. LR има и најбољи максимум и стабилан просек; NB је близак по просеку, док SVM има нешто нижи просек али још увек јак резултат.</w:t>
      </w:r>
    </w:p>
    <w:p w14:paraId="664EA26A" w14:textId="77777777" w:rsidR="00D762F8" w:rsidRDefault="00D762F8" w:rsidP="00D762F8">
      <w:pPr>
        <w:jc w:val="center"/>
        <w:rPr>
          <w:lang w:val="sr-Cyrl-RS"/>
        </w:rPr>
      </w:pPr>
      <w:r>
        <w:rPr>
          <w:noProof/>
        </w:rPr>
        <w:drawing>
          <wp:inline distT="0" distB="0" distL="0" distR="0" wp14:anchorId="2C920BA3" wp14:editId="3E5BF5B4">
            <wp:extent cx="3987800" cy="2866869"/>
            <wp:effectExtent l="0" t="0" r="0" b="0"/>
            <wp:docPr id="509868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3457" cy="2878125"/>
                    </a:xfrm>
                    <a:prstGeom prst="rect">
                      <a:avLst/>
                    </a:prstGeom>
                    <a:noFill/>
                    <a:ln>
                      <a:noFill/>
                    </a:ln>
                  </pic:spPr>
                </pic:pic>
              </a:graphicData>
            </a:graphic>
          </wp:inline>
        </w:drawing>
      </w:r>
    </w:p>
    <w:p w14:paraId="71B9A8DA" w14:textId="77777777" w:rsidR="00D762F8" w:rsidRDefault="00D762F8" w:rsidP="00D762F8">
      <w:pPr>
        <w:jc w:val="center"/>
        <w:rPr>
          <w:lang w:val="sr-Cyrl-RS"/>
        </w:rPr>
      </w:pPr>
      <w:r>
        <w:rPr>
          <w:lang w:val="sr-Cyrl-RS"/>
        </w:rPr>
        <w:t>Слика 3.3 Просечан макро-</w:t>
      </w:r>
      <w:r>
        <w:rPr>
          <w:lang w:val="en-US"/>
        </w:rPr>
        <w:t>F1</w:t>
      </w:r>
      <w:r>
        <w:rPr>
          <w:lang w:val="sr-Cyrl-RS"/>
        </w:rPr>
        <w:t xml:space="preserve"> по пондерисању</w:t>
      </w:r>
    </w:p>
    <w:p w14:paraId="7A8FA60F" w14:textId="77777777" w:rsidR="00D762F8" w:rsidRPr="00D762F8" w:rsidRDefault="00D762F8" w:rsidP="00D762F8">
      <w:pPr>
        <w:jc w:val="center"/>
        <w:rPr>
          <w:lang w:val="sr-Cyrl-RS"/>
        </w:rPr>
      </w:pPr>
    </w:p>
    <w:p w14:paraId="73E278D2" w14:textId="77777777" w:rsidR="00D762F8" w:rsidRDefault="00D762F8" w:rsidP="00D762F8">
      <w:pPr>
        <w:ind w:firstLine="720"/>
        <w:jc w:val="both"/>
        <w:rPr>
          <w:lang w:val="en-US"/>
        </w:rPr>
      </w:pPr>
      <w:r>
        <w:rPr>
          <w:lang w:val="en-US"/>
        </w:rPr>
        <w:t xml:space="preserve">Слика 3.3 приказује просечан macro-F1 по пондерисању: TF </w:t>
      </w:r>
      <w:r>
        <w:rPr>
          <w:lang w:val="sr-Cyrl-RS"/>
        </w:rPr>
        <w:t xml:space="preserve">са </w:t>
      </w:r>
      <w:r>
        <w:rPr>
          <w:lang w:val="en-US"/>
        </w:rPr>
        <w:t xml:space="preserve">0.5217 благо надмашује IDF </w:t>
      </w:r>
      <w:r>
        <w:rPr>
          <w:lang w:val="sr-Cyrl-RS"/>
        </w:rPr>
        <w:t xml:space="preserve">са </w:t>
      </w:r>
      <w:r>
        <w:rPr>
          <w:lang w:val="en-US"/>
        </w:rPr>
        <w:t xml:space="preserve">0.5158 и TF-IDF </w:t>
      </w:r>
      <w:r>
        <w:rPr>
          <w:lang w:val="sr-Cyrl-RS"/>
        </w:rPr>
        <w:t xml:space="preserve">са </w:t>
      </w:r>
      <w:r>
        <w:rPr>
          <w:lang w:val="en-US"/>
        </w:rPr>
        <w:t>0.5132. Дакле, на овом скупу кратких коментара TF-IDF није аутоматски најбољи избор.</w:t>
      </w:r>
    </w:p>
    <w:p w14:paraId="27750D09" w14:textId="63ECC02A" w:rsidR="00ED6E43" w:rsidRPr="00D762F8" w:rsidRDefault="00ED6E43" w:rsidP="00D762F8">
      <w:pPr>
        <w:ind w:firstLine="720"/>
        <w:jc w:val="both"/>
        <w:rPr>
          <w:lang w:val="en-US"/>
        </w:rPr>
      </w:pPr>
      <w:r w:rsidRPr="00ED6E43">
        <w:t xml:space="preserve">Слика 3.4 додатно укршта модел и пондерисање (најбољи macro-F1 у свакој ћелији). </w:t>
      </w:r>
      <w:r w:rsidRPr="0086708C">
        <w:rPr>
          <w:i/>
          <w:iCs/>
        </w:rPr>
        <w:t>Heatmap</w:t>
      </w:r>
      <w:r w:rsidRPr="00ED6E43">
        <w:t xml:space="preserve"> потврђује да комбинације логистичке регресије са TF или IDF, као и SVM са TF, дају најјаче ћелије. Истовремено, комбинација SVM са IDF даје најслабији резултат у целој табели (0.516).</w:t>
      </w:r>
    </w:p>
    <w:p w14:paraId="476EF256" w14:textId="77777777" w:rsidR="00D762F8" w:rsidRDefault="00D762F8" w:rsidP="00D762F8">
      <w:pPr>
        <w:jc w:val="center"/>
        <w:rPr>
          <w:lang w:val="sr-Cyrl-RS"/>
        </w:rPr>
      </w:pPr>
      <w:r>
        <w:rPr>
          <w:noProof/>
        </w:rPr>
        <w:drawing>
          <wp:inline distT="0" distB="0" distL="0" distR="0" wp14:anchorId="5E890F76" wp14:editId="7C2BFB7D">
            <wp:extent cx="4953000" cy="2626784"/>
            <wp:effectExtent l="0" t="0" r="0" b="0"/>
            <wp:docPr id="1366039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4513" cy="2643497"/>
                    </a:xfrm>
                    <a:prstGeom prst="rect">
                      <a:avLst/>
                    </a:prstGeom>
                    <a:noFill/>
                    <a:ln>
                      <a:noFill/>
                    </a:ln>
                  </pic:spPr>
                </pic:pic>
              </a:graphicData>
            </a:graphic>
          </wp:inline>
        </w:drawing>
      </w:r>
    </w:p>
    <w:p w14:paraId="0653A942" w14:textId="77777777" w:rsidR="00D762F8" w:rsidRPr="00D942EA" w:rsidRDefault="00D762F8" w:rsidP="00D762F8">
      <w:pPr>
        <w:jc w:val="center"/>
        <w:rPr>
          <w:lang w:val="sr-Cyrl-RS"/>
        </w:rPr>
      </w:pPr>
      <w:r>
        <w:rPr>
          <w:lang w:val="sr-Cyrl-RS"/>
        </w:rPr>
        <w:t xml:space="preserve">Слика 3.4 </w:t>
      </w:r>
      <w:r>
        <w:rPr>
          <w:i/>
          <w:iCs/>
          <w:lang w:val="en-US"/>
        </w:rPr>
        <w:t>Heatmap</w:t>
      </w:r>
      <w:r>
        <w:rPr>
          <w:i/>
          <w:iCs/>
          <w:lang w:val="sr-Cyrl-RS"/>
        </w:rPr>
        <w:t xml:space="preserve"> </w:t>
      </w:r>
      <w:r>
        <w:rPr>
          <w:lang w:val="sr-Cyrl-RS"/>
        </w:rPr>
        <w:t>најбољи макро</w:t>
      </w:r>
      <w:r>
        <w:rPr>
          <w:lang w:val="en-US"/>
        </w:rPr>
        <w:t>-F1</w:t>
      </w:r>
      <w:r>
        <w:rPr>
          <w:lang w:val="sr-Cyrl-RS"/>
        </w:rPr>
        <w:t xml:space="preserve"> за типове пондерисања и сва 3 модела</w:t>
      </w:r>
    </w:p>
    <w:p w14:paraId="5290FE8D" w14:textId="77777777" w:rsidR="00D762F8" w:rsidRPr="00D762F8" w:rsidRDefault="00D762F8" w:rsidP="00D762F8">
      <w:pPr>
        <w:jc w:val="center"/>
        <w:rPr>
          <w:lang w:val="sr-Cyrl-RS"/>
        </w:rPr>
      </w:pPr>
    </w:p>
    <w:p w14:paraId="1F823C32" w14:textId="7658297F" w:rsidR="00D762F8" w:rsidRPr="00D942EA" w:rsidRDefault="00D762F8" w:rsidP="00D942EA">
      <w:pPr>
        <w:ind w:firstLine="720"/>
        <w:jc w:val="both"/>
        <w:rPr>
          <w:lang w:val="en-US"/>
        </w:rPr>
      </w:pPr>
      <w:r>
        <w:rPr>
          <w:lang w:val="en-US"/>
        </w:rPr>
        <w:t>Слика 3.</w:t>
      </w:r>
      <w:r>
        <w:rPr>
          <w:lang w:val="sr-Cyrl-RS"/>
        </w:rPr>
        <w:t>5</w:t>
      </w:r>
      <w:r>
        <w:rPr>
          <w:lang w:val="en-US"/>
        </w:rPr>
        <w:t> показује да је </w:t>
      </w:r>
      <w:r w:rsidRPr="005E5578">
        <w:rPr>
          <w:i/>
          <w:iCs/>
          <w:lang w:val="en-US"/>
        </w:rPr>
        <w:t>stem</w:t>
      </w:r>
      <w:r>
        <w:rPr>
          <w:lang w:val="en-US"/>
        </w:rPr>
        <w:t xml:space="preserve"> (просек 0.5379) бољи од </w:t>
      </w:r>
      <w:r w:rsidRPr="005E5578">
        <w:rPr>
          <w:i/>
          <w:iCs/>
          <w:lang w:val="en-US"/>
        </w:rPr>
        <w:t>lemma</w:t>
      </w:r>
      <w:r>
        <w:rPr>
          <w:lang w:val="en-US"/>
        </w:rPr>
        <w:t xml:space="preserve"> (0.5125) и </w:t>
      </w:r>
      <w:r w:rsidRPr="005E5578">
        <w:rPr>
          <w:i/>
          <w:iCs/>
          <w:lang w:val="en-US"/>
        </w:rPr>
        <w:t>none</w:t>
      </w:r>
      <w:r>
        <w:rPr>
          <w:lang w:val="en-US"/>
        </w:rPr>
        <w:t xml:space="preserve"> (0.5004). Стемовање спаја морфолошке варијанте у кратким BCMS коментарима и представља најважнији фактор претпроцесирања у овом експерименту.</w:t>
      </w:r>
    </w:p>
    <w:p w14:paraId="624BFCE4" w14:textId="77777777" w:rsidR="00D762F8" w:rsidRDefault="00D762F8" w:rsidP="00D762F8">
      <w:pPr>
        <w:jc w:val="center"/>
        <w:rPr>
          <w:lang w:val="sr-Cyrl-RS"/>
        </w:rPr>
      </w:pPr>
      <w:r>
        <w:rPr>
          <w:noProof/>
        </w:rPr>
        <w:drawing>
          <wp:inline distT="0" distB="0" distL="0" distR="0" wp14:anchorId="79D5321F" wp14:editId="1A16194F">
            <wp:extent cx="4336473" cy="3117532"/>
            <wp:effectExtent l="0" t="0" r="0" b="0"/>
            <wp:docPr id="124523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76606" cy="3146384"/>
                    </a:xfrm>
                    <a:prstGeom prst="rect">
                      <a:avLst/>
                    </a:prstGeom>
                    <a:noFill/>
                    <a:ln>
                      <a:noFill/>
                    </a:ln>
                  </pic:spPr>
                </pic:pic>
              </a:graphicData>
            </a:graphic>
          </wp:inline>
        </w:drawing>
      </w:r>
    </w:p>
    <w:p w14:paraId="18318F8C" w14:textId="682D3D6E" w:rsidR="00D762F8" w:rsidRPr="00D942EA" w:rsidRDefault="00D762F8" w:rsidP="00D942EA">
      <w:pPr>
        <w:jc w:val="center"/>
        <w:rPr>
          <w:lang w:val="en-US"/>
        </w:rPr>
      </w:pPr>
      <w:r>
        <w:rPr>
          <w:lang w:val="sr-Cyrl-RS"/>
        </w:rPr>
        <w:t>Слика 3.5 Просечан макро-</w:t>
      </w:r>
      <w:r>
        <w:rPr>
          <w:lang w:val="en-US"/>
        </w:rPr>
        <w:t>F1</w:t>
      </w:r>
      <w:r>
        <w:rPr>
          <w:lang w:val="sr-Cyrl-RS"/>
        </w:rPr>
        <w:t xml:space="preserve"> по нормализацији токена</w:t>
      </w:r>
    </w:p>
    <w:p w14:paraId="405CA3BC" w14:textId="77777777" w:rsidR="00D942EA" w:rsidRDefault="00D942EA" w:rsidP="00D762F8">
      <w:pPr>
        <w:jc w:val="center"/>
        <w:rPr>
          <w:lang w:val="sr-Cyrl-RS"/>
        </w:rPr>
      </w:pPr>
      <w:r>
        <w:rPr>
          <w:noProof/>
        </w:rPr>
        <w:lastRenderedPageBreak/>
        <w:drawing>
          <wp:inline distT="0" distB="0" distL="0" distR="0" wp14:anchorId="4E94A1EE" wp14:editId="252D5FA0">
            <wp:extent cx="4506686" cy="3239901"/>
            <wp:effectExtent l="0" t="0" r="0" b="0"/>
            <wp:docPr id="171307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17787" cy="3247882"/>
                    </a:xfrm>
                    <a:prstGeom prst="rect">
                      <a:avLst/>
                    </a:prstGeom>
                    <a:noFill/>
                    <a:ln>
                      <a:noFill/>
                    </a:ln>
                  </pic:spPr>
                </pic:pic>
              </a:graphicData>
            </a:graphic>
          </wp:inline>
        </w:drawing>
      </w:r>
    </w:p>
    <w:p w14:paraId="3D022DC7" w14:textId="77777777" w:rsidR="00D942EA" w:rsidRDefault="00D942EA" w:rsidP="00D762F8">
      <w:pPr>
        <w:jc w:val="center"/>
        <w:rPr>
          <w:i/>
          <w:iCs/>
          <w:lang w:val="en-US"/>
        </w:rPr>
      </w:pPr>
      <w:r>
        <w:rPr>
          <w:lang w:val="sr-Cyrl-RS"/>
        </w:rPr>
        <w:t>Слика 3.6 Просечан макро-</w:t>
      </w:r>
      <w:r>
        <w:rPr>
          <w:lang w:val="en-US"/>
        </w:rPr>
        <w:t>F1</w:t>
      </w:r>
      <w:r>
        <w:rPr>
          <w:lang w:val="sr-Cyrl-RS"/>
        </w:rPr>
        <w:t xml:space="preserve"> за </w:t>
      </w:r>
      <w:r>
        <w:rPr>
          <w:i/>
          <w:iCs/>
          <w:lang w:val="en-US"/>
        </w:rPr>
        <w:t>lowercasing</w:t>
      </w:r>
    </w:p>
    <w:p w14:paraId="17A2F3E7" w14:textId="77777777" w:rsidR="00D942EA" w:rsidRDefault="00D942EA" w:rsidP="00D762F8">
      <w:pPr>
        <w:jc w:val="center"/>
        <w:rPr>
          <w:lang w:val="en-US"/>
        </w:rPr>
      </w:pPr>
    </w:p>
    <w:p w14:paraId="617398C4" w14:textId="6D2373B5" w:rsidR="00D942EA" w:rsidRDefault="00D942EA" w:rsidP="00D942EA">
      <w:pPr>
        <w:ind w:firstLine="720"/>
        <w:jc w:val="both"/>
        <w:rPr>
          <w:lang w:val="en-US"/>
        </w:rPr>
      </w:pPr>
      <w:r>
        <w:rPr>
          <w:lang w:val="en-US"/>
        </w:rPr>
        <w:t>Слика 3.6 показује благу предност укљученог lowercasing-а: 0.5210 наспрам 0.5129. Ефекат постоји, али је</w:t>
      </w:r>
      <w:r w:rsidR="005E5578">
        <w:rPr>
          <w:lang w:val="sr-Cyrl-RS"/>
        </w:rPr>
        <w:t xml:space="preserve"> доста</w:t>
      </w:r>
      <w:r>
        <w:rPr>
          <w:lang w:val="en-US"/>
        </w:rPr>
        <w:t xml:space="preserve"> мањи од ефекта стемовања.</w:t>
      </w:r>
    </w:p>
    <w:p w14:paraId="2AB88BB8" w14:textId="77777777" w:rsidR="00D942EA" w:rsidRDefault="00D942EA" w:rsidP="00D942EA">
      <w:pPr>
        <w:ind w:firstLine="720"/>
        <w:jc w:val="both"/>
        <w:rPr>
          <w:lang w:val="en-US"/>
        </w:rPr>
      </w:pPr>
    </w:p>
    <w:p w14:paraId="04D4D6A2" w14:textId="77777777" w:rsidR="00D942EA" w:rsidRDefault="00D942EA" w:rsidP="00D942EA">
      <w:pPr>
        <w:jc w:val="center"/>
        <w:rPr>
          <w:lang w:val="en-US"/>
        </w:rPr>
      </w:pPr>
      <w:r>
        <w:rPr>
          <w:noProof/>
        </w:rPr>
        <w:drawing>
          <wp:inline distT="0" distB="0" distL="0" distR="0" wp14:anchorId="47E06187" wp14:editId="2ACB436F">
            <wp:extent cx="4412673" cy="3020984"/>
            <wp:effectExtent l="0" t="0" r="0" b="0"/>
            <wp:docPr id="1947977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41450" cy="3040685"/>
                    </a:xfrm>
                    <a:prstGeom prst="rect">
                      <a:avLst/>
                    </a:prstGeom>
                    <a:noFill/>
                    <a:ln>
                      <a:noFill/>
                    </a:ln>
                  </pic:spPr>
                </pic:pic>
              </a:graphicData>
            </a:graphic>
          </wp:inline>
        </w:drawing>
      </w:r>
    </w:p>
    <w:p w14:paraId="743AAE95" w14:textId="77777777" w:rsidR="00D942EA" w:rsidRPr="00D942EA" w:rsidRDefault="00D942EA" w:rsidP="005E5578">
      <w:pPr>
        <w:spacing w:after="240"/>
        <w:jc w:val="center"/>
        <w:rPr>
          <w:lang w:val="sr-Cyrl-RS"/>
        </w:rPr>
      </w:pPr>
      <w:r>
        <w:rPr>
          <w:lang w:val="sr-Cyrl-RS"/>
        </w:rPr>
        <w:t xml:space="preserve">Слика 3.7 Најбоља конфигурација – </w:t>
      </w:r>
      <w:r>
        <w:rPr>
          <w:lang w:val="en-US"/>
        </w:rPr>
        <w:t xml:space="preserve">F1 </w:t>
      </w:r>
      <w:r>
        <w:rPr>
          <w:lang w:val="sr-Cyrl-RS"/>
        </w:rPr>
        <w:t>по класи</w:t>
      </w:r>
    </w:p>
    <w:p w14:paraId="0A489101" w14:textId="77777777" w:rsidR="00D942EA" w:rsidRDefault="00D942EA" w:rsidP="00D942EA">
      <w:pPr>
        <w:ind w:firstLine="720"/>
        <w:jc w:val="both"/>
        <w:rPr>
          <w:lang w:val="sr-Cyrl-RS"/>
        </w:rPr>
      </w:pPr>
      <w:r>
        <w:rPr>
          <w:lang w:val="en-US"/>
        </w:rPr>
        <w:t xml:space="preserve">Слика </w:t>
      </w:r>
      <w:r>
        <w:rPr>
          <w:lang w:val="sr-Cyrl-RS"/>
        </w:rPr>
        <w:t xml:space="preserve">3.7 </w:t>
      </w:r>
      <w:r>
        <w:rPr>
          <w:lang w:val="en-US"/>
        </w:rPr>
        <w:t>приказује F1 по класама за глобалног победника (LR + TF + stem). Класа NEUTRAL је значајно слабија (≈ 0.38) од ZA-VLAST и PROTIV-VLASTI (≈ 0.63–0.65), што је очекивано јер су неутрални коментари мање лексички „обојени“ и мање заступљени.</w:t>
      </w:r>
    </w:p>
    <w:p w14:paraId="1CEF850B" w14:textId="77777777" w:rsidR="00D942EA" w:rsidRDefault="00D942EA" w:rsidP="00D942EA">
      <w:pPr>
        <w:jc w:val="center"/>
        <w:rPr>
          <w:lang w:val="sr-Cyrl-RS"/>
        </w:rPr>
      </w:pPr>
      <w:r>
        <w:rPr>
          <w:noProof/>
        </w:rPr>
        <w:lastRenderedPageBreak/>
        <w:drawing>
          <wp:inline distT="0" distB="0" distL="0" distR="0" wp14:anchorId="53B33680" wp14:editId="753D0994">
            <wp:extent cx="5286820" cy="3747655"/>
            <wp:effectExtent l="0" t="0" r="0" b="0"/>
            <wp:docPr id="1521652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6413" cy="3761544"/>
                    </a:xfrm>
                    <a:prstGeom prst="rect">
                      <a:avLst/>
                    </a:prstGeom>
                    <a:noFill/>
                    <a:ln>
                      <a:noFill/>
                    </a:ln>
                  </pic:spPr>
                </pic:pic>
              </a:graphicData>
            </a:graphic>
          </wp:inline>
        </w:drawing>
      </w:r>
    </w:p>
    <w:p w14:paraId="2BCFBAE2" w14:textId="77777777" w:rsidR="00D942EA" w:rsidRDefault="00D942EA" w:rsidP="00D942EA">
      <w:pPr>
        <w:jc w:val="center"/>
        <w:rPr>
          <w:lang w:val="sr-Cyrl-RS"/>
        </w:rPr>
      </w:pPr>
      <w:r>
        <w:rPr>
          <w:lang w:val="sr-Cyrl-RS"/>
        </w:rPr>
        <w:t xml:space="preserve">Слика 3.8 Упоредна анализа </w:t>
      </w:r>
      <w:r>
        <w:rPr>
          <w:lang w:val="en-US"/>
        </w:rPr>
        <w:t xml:space="preserve">F1 </w:t>
      </w:r>
      <w:r>
        <w:rPr>
          <w:lang w:val="sr-Cyrl-RS"/>
        </w:rPr>
        <w:t>мере по класи за најбоље конфигурације сва 3 модела</w:t>
      </w:r>
    </w:p>
    <w:p w14:paraId="5B41394E" w14:textId="77777777" w:rsidR="00D942EA" w:rsidRPr="00D942EA" w:rsidRDefault="00D942EA" w:rsidP="00D942EA">
      <w:pPr>
        <w:jc w:val="center"/>
        <w:rPr>
          <w:lang w:val="sr-Cyrl-RS"/>
        </w:rPr>
      </w:pPr>
    </w:p>
    <w:p w14:paraId="704050EE" w14:textId="77777777" w:rsidR="00D942EA" w:rsidRPr="00D942EA" w:rsidRDefault="00D942EA" w:rsidP="00D942EA">
      <w:pPr>
        <w:ind w:firstLine="720"/>
        <w:jc w:val="both"/>
        <w:rPr>
          <w:lang w:val="en-US"/>
        </w:rPr>
      </w:pPr>
      <w:r>
        <w:rPr>
          <w:lang w:val="en-US"/>
        </w:rPr>
        <w:t>Слика 3.</w:t>
      </w:r>
      <w:r>
        <w:rPr>
          <w:lang w:val="sr-Cyrl-RS"/>
        </w:rPr>
        <w:t>8</w:t>
      </w:r>
      <w:r>
        <w:rPr>
          <w:lang w:val="en-US"/>
        </w:rPr>
        <w:t> упоређује најбољу конфигурацију сваког модела по класама. Сва три модела имају исти образац: најслабији NEUTRAL, јачи ZA-VLAST и PROTIV-VLASTI. Разлике међу моделима су мале у односу на јаз између NEUTRAL и осталих класа.</w:t>
      </w:r>
    </w:p>
    <w:p w14:paraId="6E6DB45E" w14:textId="77777777" w:rsidR="00D942EA" w:rsidRPr="00D942EA" w:rsidRDefault="00D942EA" w:rsidP="00D942EA">
      <w:pPr>
        <w:jc w:val="both"/>
        <w:rPr>
          <w:lang w:val="sr-Cyrl-RS"/>
        </w:rPr>
      </w:pPr>
    </w:p>
    <w:p w14:paraId="01AD685F" w14:textId="77777777" w:rsidR="002D0A1C" w:rsidRDefault="00BE30C5">
      <w:pPr>
        <w:pStyle w:val="Heading3"/>
        <w:rPr>
          <w:rFonts w:ascii="Times New Roman" w:hAnsi="Times New Roman" w:cs="Times New Roman"/>
          <w:color w:val="auto"/>
          <w:sz w:val="32"/>
          <w:lang w:val="en-US"/>
        </w:rPr>
      </w:pPr>
      <w:bookmarkStart w:id="25" w:name="_Toc239505124"/>
      <w:r>
        <w:rPr>
          <w:rFonts w:ascii="Times New Roman" w:hAnsi="Times New Roman" w:cs="Times New Roman"/>
          <w:color w:val="auto"/>
          <w:sz w:val="32"/>
          <w:lang w:val="sr-Cyrl-RS"/>
        </w:rPr>
        <w:t>3.1.4</w:t>
      </w:r>
      <w:r>
        <w:rPr>
          <w:rFonts w:ascii="Times New Roman" w:hAnsi="Times New Roman" w:cs="Times New Roman"/>
          <w:color w:val="auto"/>
          <w:sz w:val="32"/>
        </w:rPr>
        <w:t xml:space="preserve">. </w:t>
      </w:r>
      <w:r>
        <w:rPr>
          <w:rFonts w:ascii="Times New Roman" w:hAnsi="Times New Roman" w:cs="Times New Roman"/>
          <w:color w:val="auto"/>
          <w:sz w:val="32"/>
          <w:lang w:val="sr-Cyrl-RS"/>
        </w:rPr>
        <w:t>Аблација опсега н-грама и филтрирањ</w:t>
      </w:r>
      <w:r>
        <w:rPr>
          <w:rFonts w:ascii="Times New Roman" w:hAnsi="Times New Roman" w:cs="Times New Roman"/>
          <w:color w:val="auto"/>
          <w:sz w:val="32"/>
          <w:lang w:val="en-US"/>
        </w:rPr>
        <w:t>e</w:t>
      </w:r>
      <w:bookmarkEnd w:id="25"/>
    </w:p>
    <w:p w14:paraId="1DF215BC" w14:textId="77777777" w:rsidR="00A6060A" w:rsidRPr="00A6060A" w:rsidRDefault="00A6060A" w:rsidP="00A6060A">
      <w:pPr>
        <w:rPr>
          <w:lang w:val="en-US"/>
        </w:rPr>
      </w:pPr>
    </w:p>
    <w:p w14:paraId="7489BF7A" w14:textId="5DD04908" w:rsidR="002D0A1C" w:rsidRDefault="00BE30C5">
      <w:pPr>
        <w:ind w:firstLine="720"/>
        <w:jc w:val="both"/>
        <w:rPr>
          <w:lang w:val="sr-Cyrl-RS"/>
        </w:rPr>
      </w:pPr>
      <w:r>
        <w:rPr>
          <w:lang w:val="sr-Cyrl-RS"/>
        </w:rPr>
        <w:t>Након основних 54 конфигурациј</w:t>
      </w:r>
      <w:r w:rsidR="00734CE2">
        <w:rPr>
          <w:lang w:val="en-US"/>
        </w:rPr>
        <w:t>a</w:t>
      </w:r>
      <w:r>
        <w:rPr>
          <w:lang w:val="sr-Cyrl-RS"/>
        </w:rPr>
        <w:t xml:space="preserve"> (Поглавља 3.1.1–3.1.3), победничке конфигурације по моделу — LR TF lc stem, SVM TF lc stem, NB IDF lc stem — додатно су тестиране варирањем два фактора векторизације, док су пондерисање, </w:t>
      </w:r>
      <w:r w:rsidRPr="005E5578">
        <w:rPr>
          <w:i/>
          <w:iCs/>
          <w:lang w:val="sr-Cyrl-RS"/>
        </w:rPr>
        <w:t>lowercasing</w:t>
      </w:r>
      <w:r>
        <w:rPr>
          <w:lang w:val="sr-Cyrl-RS"/>
        </w:rPr>
        <w:t xml:space="preserve"> и нормализација остали фиксирани на претходно утврђене оптималне вредности по моделу.</w:t>
      </w:r>
    </w:p>
    <w:p w14:paraId="6383A9A6" w14:textId="77777777" w:rsidR="002D0A1C" w:rsidRDefault="00BE30C5">
      <w:pPr>
        <w:ind w:firstLine="720"/>
        <w:jc w:val="both"/>
        <w:rPr>
          <w:lang w:val="en-US"/>
        </w:rPr>
      </w:pPr>
      <w:r>
        <w:rPr>
          <w:lang w:val="sr-Cyrl-RS"/>
        </w:rPr>
        <w:t xml:space="preserve">Разматрана су три опсега н-грама: унигрaми; унигрaми и бигрaми (коришћено у претходним експериментима); унигрaми, бигрaми и тригрaми. Паралелно је испитано и филтрирање речника преко параметара </w:t>
      </w:r>
      <w:r w:rsidRPr="005E5578">
        <w:rPr>
          <w:i/>
          <w:iCs/>
          <w:lang w:val="sr-Cyrl-RS"/>
        </w:rPr>
        <w:t>min_df</w:t>
      </w:r>
      <w:r>
        <w:rPr>
          <w:lang w:val="sr-Cyrl-RS"/>
        </w:rPr>
        <w:t xml:space="preserve"> и </w:t>
      </w:r>
      <w:r w:rsidRPr="005E5578">
        <w:rPr>
          <w:i/>
          <w:iCs/>
          <w:lang w:val="sr-Cyrl-RS"/>
        </w:rPr>
        <w:t>max_df</w:t>
      </w:r>
      <w:r>
        <w:rPr>
          <w:lang w:val="sr-Cyrl-RS"/>
        </w:rPr>
        <w:t>, кроз три подешавања: без филтрирања (min_df=1, max_df=1.0), тренутно подешавање (min_df=2, max_df=0.95) и строже филтрирање (min_df=5, max_df=0.90). За сваки модел тестирано је по шест конфигурација (три за н-граме, три за филтрирање), при чему тренутно подешавање представља заједничку референтну тачку за оба фактора — његов резултат се стога понавља у оба блока. Укупно 18 нових покретања, без пуног факторијалног укрштања оба фактора (3×3=9 по моделу, 27 укупно) и без понављања целе мреже од 54 базне конфигурације.</w:t>
      </w:r>
    </w:p>
    <w:p w14:paraId="15FA1049" w14:textId="77777777" w:rsidR="00E73E98" w:rsidRDefault="00E73E98">
      <w:pPr>
        <w:ind w:firstLine="720"/>
        <w:jc w:val="both"/>
        <w:rPr>
          <w:lang w:val="en-US"/>
        </w:rPr>
      </w:pPr>
    </w:p>
    <w:p w14:paraId="7EB441A9" w14:textId="77777777" w:rsidR="000C51F7" w:rsidRPr="005E5578" w:rsidRDefault="000C51F7">
      <w:pPr>
        <w:jc w:val="both"/>
        <w:rPr>
          <w:lang w:val="sr-Cyrl-RS"/>
        </w:rPr>
      </w:pPr>
    </w:p>
    <w:p w14:paraId="036727FD" w14:textId="77777777" w:rsidR="002D0A1C" w:rsidRDefault="00BE30C5">
      <w:pPr>
        <w:jc w:val="center"/>
        <w:rPr>
          <w:lang w:val="en-US"/>
        </w:rPr>
      </w:pPr>
      <w:r>
        <w:rPr>
          <w:lang w:val="sr-Cyrl-RS"/>
        </w:rPr>
        <w:lastRenderedPageBreak/>
        <w:t>Табела — Резултати аблације опсега н-грама и филтрирања речника</w:t>
      </w:r>
    </w:p>
    <w:p w14:paraId="37532A6A" w14:textId="77777777" w:rsidR="000C51F7" w:rsidRPr="000C51F7" w:rsidRDefault="000C51F7">
      <w:pPr>
        <w:jc w:val="center"/>
        <w:rPr>
          <w:lang w:val="en-US"/>
        </w:rPr>
      </w:pPr>
    </w:p>
    <w:tbl>
      <w:tblPr>
        <w:tblStyle w:val="GridTable2-Accent4"/>
        <w:tblW w:w="9350" w:type="dxa"/>
        <w:jc w:val="center"/>
        <w:tblLayout w:type="fixed"/>
        <w:tblLook w:val="04A0" w:firstRow="1" w:lastRow="0" w:firstColumn="1" w:lastColumn="0" w:noHBand="0" w:noVBand="1"/>
      </w:tblPr>
      <w:tblGrid>
        <w:gridCol w:w="700"/>
        <w:gridCol w:w="1000"/>
        <w:gridCol w:w="2200"/>
        <w:gridCol w:w="850"/>
        <w:gridCol w:w="850"/>
        <w:gridCol w:w="1000"/>
        <w:gridCol w:w="1000"/>
        <w:gridCol w:w="1750"/>
      </w:tblGrid>
      <w:tr w:rsidR="002D0A1C" w14:paraId="743B5795" w14:textId="77777777" w:rsidTr="002D0A1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700" w:type="dxa"/>
          </w:tcPr>
          <w:p w14:paraId="2775D679" w14:textId="77777777" w:rsidR="002D0A1C" w:rsidRDefault="00BE30C5">
            <w:pPr>
              <w:jc w:val="both"/>
              <w:rPr>
                <w:b w:val="0"/>
                <w:bCs w:val="0"/>
                <w:sz w:val="20"/>
                <w:szCs w:val="20"/>
                <w:lang w:val="en-US"/>
              </w:rPr>
            </w:pPr>
            <w:r>
              <w:rPr>
                <w:sz w:val="20"/>
                <w:szCs w:val="20"/>
                <w:lang w:val="en-US"/>
              </w:rPr>
              <w:t>Модел</w:t>
            </w:r>
          </w:p>
        </w:tc>
        <w:tc>
          <w:tcPr>
            <w:tcW w:w="1000" w:type="dxa"/>
          </w:tcPr>
          <w:p w14:paraId="6EB1B752" w14:textId="77777777" w:rsidR="002D0A1C" w:rsidRDefault="00BE30C5">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Pr>
                <w:sz w:val="20"/>
                <w:szCs w:val="20"/>
                <w:lang w:val="en-US"/>
              </w:rPr>
              <w:t>Фактор</w:t>
            </w:r>
          </w:p>
        </w:tc>
        <w:tc>
          <w:tcPr>
            <w:tcW w:w="2200" w:type="dxa"/>
          </w:tcPr>
          <w:p w14:paraId="32D2BD0D" w14:textId="77777777" w:rsidR="002D0A1C" w:rsidRDefault="00BE30C5">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Pr>
                <w:sz w:val="20"/>
                <w:szCs w:val="20"/>
                <w:lang w:val="en-US"/>
              </w:rPr>
              <w:t>Вредност</w:t>
            </w:r>
          </w:p>
        </w:tc>
        <w:tc>
          <w:tcPr>
            <w:tcW w:w="850" w:type="dxa"/>
          </w:tcPr>
          <w:p w14:paraId="59AB63BA" w14:textId="77777777" w:rsidR="002D0A1C" w:rsidRDefault="00BE30C5">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Pr>
                <w:sz w:val="20"/>
                <w:szCs w:val="20"/>
                <w:lang w:val="en-US"/>
              </w:rPr>
              <w:t>Macro-F1</w:t>
            </w:r>
          </w:p>
        </w:tc>
        <w:tc>
          <w:tcPr>
            <w:tcW w:w="850" w:type="dxa"/>
          </w:tcPr>
          <w:p w14:paraId="1F1DC5C4" w14:textId="77777777" w:rsidR="002D0A1C" w:rsidRDefault="00BE30C5">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Pr>
                <w:sz w:val="20"/>
                <w:szCs w:val="20"/>
                <w:lang w:val="en-US"/>
              </w:rPr>
              <w:t>Accuracy</w:t>
            </w:r>
          </w:p>
        </w:tc>
        <w:tc>
          <w:tcPr>
            <w:tcW w:w="1000" w:type="dxa"/>
          </w:tcPr>
          <w:p w14:paraId="5438B8F5" w14:textId="77777777" w:rsidR="002D0A1C" w:rsidRDefault="00BE30C5">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Pr>
                <w:sz w:val="20"/>
                <w:szCs w:val="20"/>
                <w:lang w:val="en-US"/>
              </w:rPr>
              <w:t>F1 NEUTRAL</w:t>
            </w:r>
          </w:p>
        </w:tc>
        <w:tc>
          <w:tcPr>
            <w:tcW w:w="1000" w:type="dxa"/>
          </w:tcPr>
          <w:p w14:paraId="1F1C7728" w14:textId="77777777" w:rsidR="002D0A1C" w:rsidRDefault="00BE30C5">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Pr>
                <w:sz w:val="20"/>
                <w:szCs w:val="20"/>
                <w:lang w:val="en-US"/>
              </w:rPr>
              <w:t>F1 ZA-VLAST</w:t>
            </w:r>
          </w:p>
        </w:tc>
        <w:tc>
          <w:tcPr>
            <w:tcW w:w="1750" w:type="dxa"/>
          </w:tcPr>
          <w:p w14:paraId="2213FF71" w14:textId="77777777" w:rsidR="002D0A1C" w:rsidRDefault="00BE30C5">
            <w:pPr>
              <w:jc w:val="both"/>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Pr>
                <w:sz w:val="20"/>
                <w:szCs w:val="20"/>
                <w:lang w:val="en-US"/>
              </w:rPr>
              <w:t>F1 PROTIV-VLASTI</w:t>
            </w:r>
          </w:p>
        </w:tc>
      </w:tr>
      <w:tr w:rsidR="002D0A1C" w14:paraId="5E5F9B17"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239BDE8D" w14:textId="77777777" w:rsidR="002D0A1C" w:rsidRDefault="00BE30C5">
            <w:pPr>
              <w:jc w:val="both"/>
              <w:rPr>
                <w:lang w:val="en-US"/>
              </w:rPr>
            </w:pPr>
            <w:r>
              <w:rPr>
                <w:b w:val="0"/>
                <w:bCs w:val="0"/>
                <w:lang w:val="en-US"/>
              </w:rPr>
              <w:t>LR</w:t>
            </w:r>
          </w:p>
        </w:tc>
        <w:tc>
          <w:tcPr>
            <w:tcW w:w="1000" w:type="dxa"/>
          </w:tcPr>
          <w:p w14:paraId="2DB57E99"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н-грами</w:t>
            </w:r>
          </w:p>
        </w:tc>
        <w:tc>
          <w:tcPr>
            <w:tcW w:w="2200" w:type="dxa"/>
          </w:tcPr>
          <w:p w14:paraId="26C66FFA"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унигрaми</w:t>
            </w:r>
          </w:p>
        </w:tc>
        <w:tc>
          <w:tcPr>
            <w:tcW w:w="850" w:type="dxa"/>
          </w:tcPr>
          <w:p w14:paraId="25C28CBC"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0,5367</w:t>
            </w:r>
          </w:p>
        </w:tc>
        <w:tc>
          <w:tcPr>
            <w:tcW w:w="850" w:type="dxa"/>
          </w:tcPr>
          <w:p w14:paraId="339DC3A4"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0,5647</w:t>
            </w:r>
          </w:p>
        </w:tc>
        <w:tc>
          <w:tcPr>
            <w:tcW w:w="1000" w:type="dxa"/>
          </w:tcPr>
          <w:p w14:paraId="46673F06"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0,365</w:t>
            </w:r>
          </w:p>
        </w:tc>
        <w:tc>
          <w:tcPr>
            <w:tcW w:w="1000" w:type="dxa"/>
          </w:tcPr>
          <w:p w14:paraId="01E997DC"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0,634</w:t>
            </w:r>
          </w:p>
        </w:tc>
        <w:tc>
          <w:tcPr>
            <w:tcW w:w="1750" w:type="dxa"/>
          </w:tcPr>
          <w:p w14:paraId="79737BC1"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0,611</w:t>
            </w:r>
          </w:p>
        </w:tc>
      </w:tr>
      <w:tr w:rsidR="002D0A1C" w14:paraId="1D74377B"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14CDBB91" w14:textId="77777777" w:rsidR="002D0A1C" w:rsidRDefault="00BE30C5">
            <w:pPr>
              <w:jc w:val="both"/>
              <w:rPr>
                <w:lang w:val="en-US"/>
              </w:rPr>
            </w:pPr>
            <w:r>
              <w:rPr>
                <w:b w:val="0"/>
                <w:bCs w:val="0"/>
                <w:lang w:val="en-US"/>
              </w:rPr>
              <w:t>LR</w:t>
            </w:r>
          </w:p>
        </w:tc>
        <w:tc>
          <w:tcPr>
            <w:tcW w:w="1000" w:type="dxa"/>
          </w:tcPr>
          <w:p w14:paraId="33A166F8"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н-грами</w:t>
            </w:r>
          </w:p>
        </w:tc>
        <w:tc>
          <w:tcPr>
            <w:tcW w:w="2200" w:type="dxa"/>
          </w:tcPr>
          <w:p w14:paraId="51F801E6"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унигрaми + бигрaми (тренутно)</w:t>
            </w:r>
          </w:p>
        </w:tc>
        <w:tc>
          <w:tcPr>
            <w:tcW w:w="850" w:type="dxa"/>
          </w:tcPr>
          <w:p w14:paraId="326DAB2C" w14:textId="77777777" w:rsidR="002D0A1C" w:rsidRPr="005E5578" w:rsidRDefault="00BE30C5">
            <w:pPr>
              <w:jc w:val="both"/>
              <w:cnfStyle w:val="000000000000" w:firstRow="0" w:lastRow="0" w:firstColumn="0" w:lastColumn="0" w:oddVBand="0" w:evenVBand="0" w:oddHBand="0" w:evenHBand="0" w:firstRowFirstColumn="0" w:firstRowLastColumn="0" w:lastRowFirstColumn="0" w:lastRowLastColumn="0"/>
              <w:rPr>
                <w:b/>
                <w:bCs/>
                <w:lang w:val="en-US"/>
              </w:rPr>
            </w:pPr>
            <w:r w:rsidRPr="005E5578">
              <w:rPr>
                <w:b/>
                <w:bCs/>
                <w:lang w:val="en-US"/>
              </w:rPr>
              <w:t>0,5535</w:t>
            </w:r>
          </w:p>
        </w:tc>
        <w:tc>
          <w:tcPr>
            <w:tcW w:w="850" w:type="dxa"/>
          </w:tcPr>
          <w:p w14:paraId="344C8FED"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0,5828</w:t>
            </w:r>
          </w:p>
        </w:tc>
        <w:tc>
          <w:tcPr>
            <w:tcW w:w="1000" w:type="dxa"/>
          </w:tcPr>
          <w:p w14:paraId="783A41DF"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0,381</w:t>
            </w:r>
          </w:p>
        </w:tc>
        <w:tc>
          <w:tcPr>
            <w:tcW w:w="1000" w:type="dxa"/>
          </w:tcPr>
          <w:p w14:paraId="6DFE12DA"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0,646</w:t>
            </w:r>
          </w:p>
        </w:tc>
        <w:tc>
          <w:tcPr>
            <w:tcW w:w="1750" w:type="dxa"/>
          </w:tcPr>
          <w:p w14:paraId="4726255D"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0,634</w:t>
            </w:r>
          </w:p>
        </w:tc>
      </w:tr>
      <w:tr w:rsidR="002D0A1C" w14:paraId="576B9067"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0E81233B" w14:textId="77777777" w:rsidR="002D0A1C" w:rsidRDefault="00BE30C5">
            <w:pPr>
              <w:jc w:val="both"/>
              <w:rPr>
                <w:lang w:val="en-US"/>
              </w:rPr>
            </w:pPr>
            <w:r>
              <w:rPr>
                <w:b w:val="0"/>
                <w:bCs w:val="0"/>
                <w:lang w:val="en-US"/>
              </w:rPr>
              <w:t>LR</w:t>
            </w:r>
          </w:p>
        </w:tc>
        <w:tc>
          <w:tcPr>
            <w:tcW w:w="1000" w:type="dxa"/>
          </w:tcPr>
          <w:p w14:paraId="0B315518"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н-грами</w:t>
            </w:r>
          </w:p>
        </w:tc>
        <w:tc>
          <w:tcPr>
            <w:tcW w:w="2200" w:type="dxa"/>
          </w:tcPr>
          <w:p w14:paraId="7E9A3835"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унигрaми + бигрaми + тригрaми</w:t>
            </w:r>
          </w:p>
        </w:tc>
        <w:tc>
          <w:tcPr>
            <w:tcW w:w="850" w:type="dxa"/>
          </w:tcPr>
          <w:p w14:paraId="7D6B35D2"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0,5502</w:t>
            </w:r>
          </w:p>
        </w:tc>
        <w:tc>
          <w:tcPr>
            <w:tcW w:w="850" w:type="dxa"/>
          </w:tcPr>
          <w:p w14:paraId="14FCC123"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0,5779</w:t>
            </w:r>
          </w:p>
        </w:tc>
        <w:tc>
          <w:tcPr>
            <w:tcW w:w="1000" w:type="dxa"/>
          </w:tcPr>
          <w:p w14:paraId="3F8A1B54"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0,383</w:t>
            </w:r>
          </w:p>
        </w:tc>
        <w:tc>
          <w:tcPr>
            <w:tcW w:w="1000" w:type="dxa"/>
          </w:tcPr>
          <w:p w14:paraId="30474786"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0,640</w:t>
            </w:r>
          </w:p>
        </w:tc>
        <w:tc>
          <w:tcPr>
            <w:tcW w:w="1750" w:type="dxa"/>
          </w:tcPr>
          <w:p w14:paraId="398FA9A2"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0,628</w:t>
            </w:r>
          </w:p>
        </w:tc>
      </w:tr>
      <w:tr w:rsidR="002D0A1C" w14:paraId="2C946462"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548FB67A" w14:textId="77777777" w:rsidR="002D0A1C" w:rsidRDefault="00BE30C5">
            <w:pPr>
              <w:jc w:val="both"/>
              <w:rPr>
                <w:lang w:val="en-US"/>
              </w:rPr>
            </w:pPr>
            <w:r>
              <w:rPr>
                <w:b w:val="0"/>
                <w:bCs w:val="0"/>
                <w:lang w:val="en-US"/>
              </w:rPr>
              <w:t>LR</w:t>
            </w:r>
          </w:p>
        </w:tc>
        <w:tc>
          <w:tcPr>
            <w:tcW w:w="1000" w:type="dxa"/>
          </w:tcPr>
          <w:p w14:paraId="28585837"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филтрирање</w:t>
            </w:r>
          </w:p>
        </w:tc>
        <w:tc>
          <w:tcPr>
            <w:tcW w:w="2200" w:type="dxa"/>
          </w:tcPr>
          <w:p w14:paraId="603CED0D"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без филтрирања</w:t>
            </w:r>
          </w:p>
        </w:tc>
        <w:tc>
          <w:tcPr>
            <w:tcW w:w="850" w:type="dxa"/>
          </w:tcPr>
          <w:p w14:paraId="1C5EF8F8"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0,5474</w:t>
            </w:r>
          </w:p>
        </w:tc>
        <w:tc>
          <w:tcPr>
            <w:tcW w:w="850" w:type="dxa"/>
          </w:tcPr>
          <w:p w14:paraId="0282157E"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0,5755</w:t>
            </w:r>
          </w:p>
        </w:tc>
        <w:tc>
          <w:tcPr>
            <w:tcW w:w="1000" w:type="dxa"/>
          </w:tcPr>
          <w:p w14:paraId="537F3C9E"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0,370</w:t>
            </w:r>
          </w:p>
        </w:tc>
        <w:tc>
          <w:tcPr>
            <w:tcW w:w="1000" w:type="dxa"/>
          </w:tcPr>
          <w:p w14:paraId="53455BEE"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0,651</w:t>
            </w:r>
          </w:p>
        </w:tc>
        <w:tc>
          <w:tcPr>
            <w:tcW w:w="1750" w:type="dxa"/>
          </w:tcPr>
          <w:p w14:paraId="26E4A4D6"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0,622</w:t>
            </w:r>
          </w:p>
        </w:tc>
      </w:tr>
      <w:tr w:rsidR="002D0A1C" w14:paraId="1DDD27DC"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53DBD7BF" w14:textId="77777777" w:rsidR="002D0A1C" w:rsidRDefault="00BE30C5">
            <w:pPr>
              <w:jc w:val="both"/>
              <w:rPr>
                <w:lang w:val="en-US"/>
              </w:rPr>
            </w:pPr>
            <w:r>
              <w:rPr>
                <w:b w:val="0"/>
                <w:bCs w:val="0"/>
                <w:lang w:val="en-US"/>
              </w:rPr>
              <w:t>LR</w:t>
            </w:r>
          </w:p>
        </w:tc>
        <w:tc>
          <w:tcPr>
            <w:tcW w:w="1000" w:type="dxa"/>
          </w:tcPr>
          <w:p w14:paraId="33F0938D"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филтрирање</w:t>
            </w:r>
          </w:p>
        </w:tc>
        <w:tc>
          <w:tcPr>
            <w:tcW w:w="2200" w:type="dxa"/>
          </w:tcPr>
          <w:p w14:paraId="2F5967E8"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тренутно (min_df=2, max_df=0,95)</w:t>
            </w:r>
          </w:p>
        </w:tc>
        <w:tc>
          <w:tcPr>
            <w:tcW w:w="850" w:type="dxa"/>
          </w:tcPr>
          <w:p w14:paraId="13F40766" w14:textId="77777777" w:rsidR="002D0A1C" w:rsidRPr="005E5578" w:rsidRDefault="00BE30C5">
            <w:pPr>
              <w:jc w:val="both"/>
              <w:cnfStyle w:val="000000100000" w:firstRow="0" w:lastRow="0" w:firstColumn="0" w:lastColumn="0" w:oddVBand="0" w:evenVBand="0" w:oddHBand="1" w:evenHBand="0" w:firstRowFirstColumn="0" w:firstRowLastColumn="0" w:lastRowFirstColumn="0" w:lastRowLastColumn="0"/>
              <w:rPr>
                <w:b/>
                <w:bCs/>
                <w:lang w:val="en-US"/>
              </w:rPr>
            </w:pPr>
            <w:r w:rsidRPr="005E5578">
              <w:rPr>
                <w:b/>
                <w:bCs/>
                <w:lang w:val="en-US"/>
              </w:rPr>
              <w:t>0,5535</w:t>
            </w:r>
          </w:p>
        </w:tc>
        <w:tc>
          <w:tcPr>
            <w:tcW w:w="850" w:type="dxa"/>
          </w:tcPr>
          <w:p w14:paraId="13CC9EE9"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0,5828</w:t>
            </w:r>
          </w:p>
        </w:tc>
        <w:tc>
          <w:tcPr>
            <w:tcW w:w="1000" w:type="dxa"/>
          </w:tcPr>
          <w:p w14:paraId="2BF915BB"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0,381</w:t>
            </w:r>
          </w:p>
        </w:tc>
        <w:tc>
          <w:tcPr>
            <w:tcW w:w="1000" w:type="dxa"/>
          </w:tcPr>
          <w:p w14:paraId="0DC36C8C"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0,646</w:t>
            </w:r>
          </w:p>
        </w:tc>
        <w:tc>
          <w:tcPr>
            <w:tcW w:w="1750" w:type="dxa"/>
          </w:tcPr>
          <w:p w14:paraId="1D27E086"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0,634</w:t>
            </w:r>
          </w:p>
        </w:tc>
      </w:tr>
      <w:tr w:rsidR="002D0A1C" w14:paraId="433B7E4E"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484ED8B8" w14:textId="77777777" w:rsidR="002D0A1C" w:rsidRDefault="00BE30C5">
            <w:pPr>
              <w:jc w:val="both"/>
              <w:rPr>
                <w:lang w:val="en-US"/>
              </w:rPr>
            </w:pPr>
            <w:r>
              <w:rPr>
                <w:b w:val="0"/>
                <w:bCs w:val="0"/>
                <w:lang w:val="en-US"/>
              </w:rPr>
              <w:t>LR</w:t>
            </w:r>
          </w:p>
        </w:tc>
        <w:tc>
          <w:tcPr>
            <w:tcW w:w="1000" w:type="dxa"/>
          </w:tcPr>
          <w:p w14:paraId="13DCF4B8"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филтрирање</w:t>
            </w:r>
          </w:p>
        </w:tc>
        <w:tc>
          <w:tcPr>
            <w:tcW w:w="2200" w:type="dxa"/>
          </w:tcPr>
          <w:p w14:paraId="1EA50393"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строже (min_df=5, max_df=0,90)</w:t>
            </w:r>
          </w:p>
        </w:tc>
        <w:tc>
          <w:tcPr>
            <w:tcW w:w="850" w:type="dxa"/>
          </w:tcPr>
          <w:p w14:paraId="3B86D1E1"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0,5147</w:t>
            </w:r>
          </w:p>
        </w:tc>
        <w:tc>
          <w:tcPr>
            <w:tcW w:w="850" w:type="dxa"/>
          </w:tcPr>
          <w:p w14:paraId="3E2E7669"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0,5418</w:t>
            </w:r>
          </w:p>
        </w:tc>
        <w:tc>
          <w:tcPr>
            <w:tcW w:w="1000" w:type="dxa"/>
          </w:tcPr>
          <w:p w14:paraId="17817389"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0,348</w:t>
            </w:r>
          </w:p>
        </w:tc>
        <w:tc>
          <w:tcPr>
            <w:tcW w:w="1000" w:type="dxa"/>
          </w:tcPr>
          <w:p w14:paraId="5C3A1CFE"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0,610</w:t>
            </w:r>
          </w:p>
        </w:tc>
        <w:tc>
          <w:tcPr>
            <w:tcW w:w="1750" w:type="dxa"/>
          </w:tcPr>
          <w:p w14:paraId="3C772E64"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0,586</w:t>
            </w:r>
          </w:p>
        </w:tc>
      </w:tr>
      <w:tr w:rsidR="002D0A1C" w14:paraId="2CAD89DF"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5C695738" w14:textId="77777777" w:rsidR="002D0A1C" w:rsidRDefault="00BE30C5">
            <w:pPr>
              <w:jc w:val="both"/>
              <w:rPr>
                <w:lang w:val="en-US"/>
              </w:rPr>
            </w:pPr>
            <w:r>
              <w:rPr>
                <w:b w:val="0"/>
                <w:bCs w:val="0"/>
                <w:lang w:val="en-US"/>
              </w:rPr>
              <w:t>SVM</w:t>
            </w:r>
          </w:p>
        </w:tc>
        <w:tc>
          <w:tcPr>
            <w:tcW w:w="1000" w:type="dxa"/>
          </w:tcPr>
          <w:p w14:paraId="5043D3DD"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н-грами</w:t>
            </w:r>
          </w:p>
        </w:tc>
        <w:tc>
          <w:tcPr>
            <w:tcW w:w="2200" w:type="dxa"/>
          </w:tcPr>
          <w:p w14:paraId="55239AED"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унигрaми</w:t>
            </w:r>
          </w:p>
        </w:tc>
        <w:tc>
          <w:tcPr>
            <w:tcW w:w="850" w:type="dxa"/>
          </w:tcPr>
          <w:p w14:paraId="51FB678A"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0,5406</w:t>
            </w:r>
          </w:p>
        </w:tc>
        <w:tc>
          <w:tcPr>
            <w:tcW w:w="850" w:type="dxa"/>
          </w:tcPr>
          <w:p w14:paraId="34BFF31F"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0,5765</w:t>
            </w:r>
          </w:p>
        </w:tc>
        <w:tc>
          <w:tcPr>
            <w:tcW w:w="1000" w:type="dxa"/>
          </w:tcPr>
          <w:p w14:paraId="42DECBDF"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0,346</w:t>
            </w:r>
          </w:p>
        </w:tc>
        <w:tc>
          <w:tcPr>
            <w:tcW w:w="1000" w:type="dxa"/>
          </w:tcPr>
          <w:p w14:paraId="783FFB28"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0,648</w:t>
            </w:r>
          </w:p>
        </w:tc>
        <w:tc>
          <w:tcPr>
            <w:tcW w:w="1750" w:type="dxa"/>
          </w:tcPr>
          <w:p w14:paraId="499322DE"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0,628</w:t>
            </w:r>
          </w:p>
        </w:tc>
      </w:tr>
      <w:tr w:rsidR="002D0A1C" w14:paraId="64455069"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188F0715" w14:textId="77777777" w:rsidR="002D0A1C" w:rsidRDefault="00BE30C5">
            <w:pPr>
              <w:jc w:val="both"/>
              <w:rPr>
                <w:lang w:val="en-US"/>
              </w:rPr>
            </w:pPr>
            <w:r>
              <w:rPr>
                <w:b w:val="0"/>
                <w:bCs w:val="0"/>
                <w:lang w:val="en-US"/>
              </w:rPr>
              <w:t>SVM</w:t>
            </w:r>
          </w:p>
        </w:tc>
        <w:tc>
          <w:tcPr>
            <w:tcW w:w="1000" w:type="dxa"/>
          </w:tcPr>
          <w:p w14:paraId="420F66A7"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н-грами</w:t>
            </w:r>
          </w:p>
        </w:tc>
        <w:tc>
          <w:tcPr>
            <w:tcW w:w="2200" w:type="dxa"/>
          </w:tcPr>
          <w:p w14:paraId="63E1ED15"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унигрaми + бигрaми (тренутно)</w:t>
            </w:r>
          </w:p>
        </w:tc>
        <w:tc>
          <w:tcPr>
            <w:tcW w:w="850" w:type="dxa"/>
          </w:tcPr>
          <w:p w14:paraId="6D51255A" w14:textId="77777777" w:rsidR="002D0A1C" w:rsidRPr="005E5578" w:rsidRDefault="00BE30C5">
            <w:pPr>
              <w:jc w:val="both"/>
              <w:cnfStyle w:val="000000000000" w:firstRow="0" w:lastRow="0" w:firstColumn="0" w:lastColumn="0" w:oddVBand="0" w:evenVBand="0" w:oddHBand="0" w:evenHBand="0" w:firstRowFirstColumn="0" w:firstRowLastColumn="0" w:lastRowFirstColumn="0" w:lastRowLastColumn="0"/>
              <w:rPr>
                <w:b/>
                <w:bCs/>
                <w:lang w:val="en-US"/>
              </w:rPr>
            </w:pPr>
            <w:r w:rsidRPr="005E5578">
              <w:rPr>
                <w:b/>
                <w:bCs/>
                <w:lang w:val="en-US"/>
              </w:rPr>
              <w:t>0,5475</w:t>
            </w:r>
          </w:p>
        </w:tc>
        <w:tc>
          <w:tcPr>
            <w:tcW w:w="850" w:type="dxa"/>
          </w:tcPr>
          <w:p w14:paraId="5D12EF05"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0,5846</w:t>
            </w:r>
          </w:p>
        </w:tc>
        <w:tc>
          <w:tcPr>
            <w:tcW w:w="1000" w:type="dxa"/>
          </w:tcPr>
          <w:p w14:paraId="3A688070"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0,356</w:t>
            </w:r>
          </w:p>
        </w:tc>
        <w:tc>
          <w:tcPr>
            <w:tcW w:w="1000" w:type="dxa"/>
          </w:tcPr>
          <w:p w14:paraId="5614188F"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0,643</w:t>
            </w:r>
          </w:p>
        </w:tc>
        <w:tc>
          <w:tcPr>
            <w:tcW w:w="1750" w:type="dxa"/>
          </w:tcPr>
          <w:p w14:paraId="5BFF17EA"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0,643</w:t>
            </w:r>
          </w:p>
        </w:tc>
      </w:tr>
      <w:tr w:rsidR="002D0A1C" w14:paraId="6A3401FC"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522AB545" w14:textId="77777777" w:rsidR="002D0A1C" w:rsidRDefault="00BE30C5">
            <w:pPr>
              <w:jc w:val="both"/>
              <w:rPr>
                <w:lang w:val="en-US"/>
              </w:rPr>
            </w:pPr>
            <w:r>
              <w:rPr>
                <w:b w:val="0"/>
                <w:bCs w:val="0"/>
                <w:lang w:val="en-US"/>
              </w:rPr>
              <w:t>SVM</w:t>
            </w:r>
          </w:p>
        </w:tc>
        <w:tc>
          <w:tcPr>
            <w:tcW w:w="1000" w:type="dxa"/>
          </w:tcPr>
          <w:p w14:paraId="4B78EBD6"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н-грами</w:t>
            </w:r>
          </w:p>
        </w:tc>
        <w:tc>
          <w:tcPr>
            <w:tcW w:w="2200" w:type="dxa"/>
          </w:tcPr>
          <w:p w14:paraId="78FC4D6D"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унигрaми + бигрaми + тригрaми</w:t>
            </w:r>
          </w:p>
        </w:tc>
        <w:tc>
          <w:tcPr>
            <w:tcW w:w="850" w:type="dxa"/>
          </w:tcPr>
          <w:p w14:paraId="023342E4"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0,5471</w:t>
            </w:r>
          </w:p>
        </w:tc>
        <w:tc>
          <w:tcPr>
            <w:tcW w:w="850" w:type="dxa"/>
          </w:tcPr>
          <w:p w14:paraId="0399D4B6"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0,5842</w:t>
            </w:r>
          </w:p>
        </w:tc>
        <w:tc>
          <w:tcPr>
            <w:tcW w:w="1000" w:type="dxa"/>
          </w:tcPr>
          <w:p w14:paraId="3F820038"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0,357</w:t>
            </w:r>
          </w:p>
        </w:tc>
        <w:tc>
          <w:tcPr>
            <w:tcW w:w="1000" w:type="dxa"/>
          </w:tcPr>
          <w:p w14:paraId="794F345B"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0,645</w:t>
            </w:r>
          </w:p>
        </w:tc>
        <w:tc>
          <w:tcPr>
            <w:tcW w:w="1750" w:type="dxa"/>
          </w:tcPr>
          <w:p w14:paraId="6E9877AC"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0,640</w:t>
            </w:r>
          </w:p>
        </w:tc>
      </w:tr>
      <w:tr w:rsidR="002D0A1C" w14:paraId="1C2C0F85"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683D0E2A" w14:textId="77777777" w:rsidR="002D0A1C" w:rsidRDefault="00BE30C5">
            <w:pPr>
              <w:jc w:val="both"/>
              <w:rPr>
                <w:lang w:val="en-US"/>
              </w:rPr>
            </w:pPr>
            <w:r>
              <w:rPr>
                <w:b w:val="0"/>
                <w:bCs w:val="0"/>
                <w:lang w:val="en-US"/>
              </w:rPr>
              <w:t>SVM</w:t>
            </w:r>
          </w:p>
        </w:tc>
        <w:tc>
          <w:tcPr>
            <w:tcW w:w="1000" w:type="dxa"/>
          </w:tcPr>
          <w:p w14:paraId="09555780"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филтрирање</w:t>
            </w:r>
          </w:p>
        </w:tc>
        <w:tc>
          <w:tcPr>
            <w:tcW w:w="2200" w:type="dxa"/>
          </w:tcPr>
          <w:p w14:paraId="2A0A6EBE"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без филтрирања</w:t>
            </w:r>
          </w:p>
        </w:tc>
        <w:tc>
          <w:tcPr>
            <w:tcW w:w="850" w:type="dxa"/>
          </w:tcPr>
          <w:p w14:paraId="6D472D10"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0,5473</w:t>
            </w:r>
          </w:p>
        </w:tc>
        <w:tc>
          <w:tcPr>
            <w:tcW w:w="850" w:type="dxa"/>
          </w:tcPr>
          <w:p w14:paraId="5E98A7EF"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0,5713</w:t>
            </w:r>
          </w:p>
        </w:tc>
        <w:tc>
          <w:tcPr>
            <w:tcW w:w="1000" w:type="dxa"/>
          </w:tcPr>
          <w:p w14:paraId="216F7609"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0,382</w:t>
            </w:r>
          </w:p>
        </w:tc>
        <w:tc>
          <w:tcPr>
            <w:tcW w:w="1000" w:type="dxa"/>
          </w:tcPr>
          <w:p w14:paraId="4C0FF48F"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0,655</w:t>
            </w:r>
          </w:p>
        </w:tc>
        <w:tc>
          <w:tcPr>
            <w:tcW w:w="1750" w:type="dxa"/>
          </w:tcPr>
          <w:p w14:paraId="1B26021F"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0,605</w:t>
            </w:r>
          </w:p>
        </w:tc>
      </w:tr>
      <w:tr w:rsidR="002D0A1C" w14:paraId="05B75A86"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615C13E4" w14:textId="77777777" w:rsidR="002D0A1C" w:rsidRDefault="00BE30C5">
            <w:pPr>
              <w:jc w:val="both"/>
              <w:rPr>
                <w:lang w:val="en-US"/>
              </w:rPr>
            </w:pPr>
            <w:r>
              <w:rPr>
                <w:b w:val="0"/>
                <w:bCs w:val="0"/>
                <w:lang w:val="en-US"/>
              </w:rPr>
              <w:t>SVM</w:t>
            </w:r>
          </w:p>
        </w:tc>
        <w:tc>
          <w:tcPr>
            <w:tcW w:w="1000" w:type="dxa"/>
          </w:tcPr>
          <w:p w14:paraId="247402F9"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филтрирање</w:t>
            </w:r>
          </w:p>
        </w:tc>
        <w:tc>
          <w:tcPr>
            <w:tcW w:w="2200" w:type="dxa"/>
          </w:tcPr>
          <w:p w14:paraId="11A2C893"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тренутно (min_df=2, max_df=0,95)</w:t>
            </w:r>
          </w:p>
        </w:tc>
        <w:tc>
          <w:tcPr>
            <w:tcW w:w="850" w:type="dxa"/>
          </w:tcPr>
          <w:p w14:paraId="2CF57922" w14:textId="77777777" w:rsidR="002D0A1C" w:rsidRPr="005E5578" w:rsidRDefault="00BE30C5">
            <w:pPr>
              <w:jc w:val="both"/>
              <w:cnfStyle w:val="000000100000" w:firstRow="0" w:lastRow="0" w:firstColumn="0" w:lastColumn="0" w:oddVBand="0" w:evenVBand="0" w:oddHBand="1" w:evenHBand="0" w:firstRowFirstColumn="0" w:firstRowLastColumn="0" w:lastRowFirstColumn="0" w:lastRowLastColumn="0"/>
              <w:rPr>
                <w:b/>
                <w:bCs/>
                <w:lang w:val="en-US"/>
              </w:rPr>
            </w:pPr>
            <w:r w:rsidRPr="005E5578">
              <w:rPr>
                <w:b/>
                <w:bCs/>
                <w:lang w:val="en-US"/>
              </w:rPr>
              <w:t>0,5475</w:t>
            </w:r>
          </w:p>
        </w:tc>
        <w:tc>
          <w:tcPr>
            <w:tcW w:w="850" w:type="dxa"/>
          </w:tcPr>
          <w:p w14:paraId="6034DD00"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0,5846</w:t>
            </w:r>
          </w:p>
        </w:tc>
        <w:tc>
          <w:tcPr>
            <w:tcW w:w="1000" w:type="dxa"/>
          </w:tcPr>
          <w:p w14:paraId="670F260F"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0,356</w:t>
            </w:r>
          </w:p>
        </w:tc>
        <w:tc>
          <w:tcPr>
            <w:tcW w:w="1000" w:type="dxa"/>
          </w:tcPr>
          <w:p w14:paraId="4B33FE37"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0,643</w:t>
            </w:r>
          </w:p>
        </w:tc>
        <w:tc>
          <w:tcPr>
            <w:tcW w:w="1750" w:type="dxa"/>
          </w:tcPr>
          <w:p w14:paraId="24AC6BFC"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0,643</w:t>
            </w:r>
          </w:p>
        </w:tc>
      </w:tr>
      <w:tr w:rsidR="002D0A1C" w14:paraId="4E95898A"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66186E17" w14:textId="77777777" w:rsidR="002D0A1C" w:rsidRDefault="00BE30C5">
            <w:pPr>
              <w:jc w:val="both"/>
              <w:rPr>
                <w:lang w:val="en-US"/>
              </w:rPr>
            </w:pPr>
            <w:r>
              <w:rPr>
                <w:b w:val="0"/>
                <w:bCs w:val="0"/>
                <w:lang w:val="en-US"/>
              </w:rPr>
              <w:t>SVM</w:t>
            </w:r>
          </w:p>
        </w:tc>
        <w:tc>
          <w:tcPr>
            <w:tcW w:w="1000" w:type="dxa"/>
          </w:tcPr>
          <w:p w14:paraId="52445706"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филтрирање</w:t>
            </w:r>
          </w:p>
        </w:tc>
        <w:tc>
          <w:tcPr>
            <w:tcW w:w="2200" w:type="dxa"/>
          </w:tcPr>
          <w:p w14:paraId="22CB65E3"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строже (min_df=5, max_df=0,90)</w:t>
            </w:r>
          </w:p>
        </w:tc>
        <w:tc>
          <w:tcPr>
            <w:tcW w:w="850" w:type="dxa"/>
          </w:tcPr>
          <w:p w14:paraId="70106DBC"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0,5187</w:t>
            </w:r>
          </w:p>
        </w:tc>
        <w:tc>
          <w:tcPr>
            <w:tcW w:w="850" w:type="dxa"/>
          </w:tcPr>
          <w:p w14:paraId="414EAEF2"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0,5550</w:t>
            </w:r>
          </w:p>
        </w:tc>
        <w:tc>
          <w:tcPr>
            <w:tcW w:w="1000" w:type="dxa"/>
          </w:tcPr>
          <w:p w14:paraId="029A5841"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0,329</w:t>
            </w:r>
          </w:p>
        </w:tc>
        <w:tc>
          <w:tcPr>
            <w:tcW w:w="1000" w:type="dxa"/>
          </w:tcPr>
          <w:p w14:paraId="76385D06"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0,619</w:t>
            </w:r>
          </w:p>
        </w:tc>
        <w:tc>
          <w:tcPr>
            <w:tcW w:w="1750" w:type="dxa"/>
          </w:tcPr>
          <w:p w14:paraId="6B559DD9"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0,608</w:t>
            </w:r>
          </w:p>
        </w:tc>
      </w:tr>
      <w:tr w:rsidR="002D0A1C" w14:paraId="2C760058"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59CA48C6" w14:textId="77777777" w:rsidR="002D0A1C" w:rsidRDefault="00BE30C5">
            <w:pPr>
              <w:jc w:val="both"/>
              <w:rPr>
                <w:lang w:val="en-US"/>
              </w:rPr>
            </w:pPr>
            <w:r>
              <w:rPr>
                <w:b w:val="0"/>
                <w:bCs w:val="0"/>
                <w:lang w:val="en-US"/>
              </w:rPr>
              <w:t>NB</w:t>
            </w:r>
          </w:p>
        </w:tc>
        <w:tc>
          <w:tcPr>
            <w:tcW w:w="1000" w:type="dxa"/>
          </w:tcPr>
          <w:p w14:paraId="4056C55F"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н-грами</w:t>
            </w:r>
          </w:p>
        </w:tc>
        <w:tc>
          <w:tcPr>
            <w:tcW w:w="2200" w:type="dxa"/>
          </w:tcPr>
          <w:p w14:paraId="5BDEA780"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унигрaми</w:t>
            </w:r>
          </w:p>
        </w:tc>
        <w:tc>
          <w:tcPr>
            <w:tcW w:w="850" w:type="dxa"/>
          </w:tcPr>
          <w:p w14:paraId="07CCB91D" w14:textId="77777777" w:rsidR="002D0A1C" w:rsidRPr="005E5578" w:rsidRDefault="00BE30C5">
            <w:pPr>
              <w:jc w:val="both"/>
              <w:cnfStyle w:val="000000100000" w:firstRow="0" w:lastRow="0" w:firstColumn="0" w:lastColumn="0" w:oddVBand="0" w:evenVBand="0" w:oddHBand="1" w:evenHBand="0" w:firstRowFirstColumn="0" w:firstRowLastColumn="0" w:lastRowFirstColumn="0" w:lastRowLastColumn="0"/>
              <w:rPr>
                <w:b/>
                <w:bCs/>
                <w:lang w:val="en-US"/>
              </w:rPr>
            </w:pPr>
            <w:r w:rsidRPr="005E5578">
              <w:rPr>
                <w:b/>
                <w:bCs/>
                <w:lang w:val="en-US"/>
              </w:rPr>
              <w:t>0,5440</w:t>
            </w:r>
          </w:p>
        </w:tc>
        <w:tc>
          <w:tcPr>
            <w:tcW w:w="850" w:type="dxa"/>
          </w:tcPr>
          <w:p w14:paraId="53E63851"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0,5755</w:t>
            </w:r>
          </w:p>
        </w:tc>
        <w:tc>
          <w:tcPr>
            <w:tcW w:w="1000" w:type="dxa"/>
          </w:tcPr>
          <w:p w14:paraId="420B70C4"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0,354</w:t>
            </w:r>
          </w:p>
        </w:tc>
        <w:tc>
          <w:tcPr>
            <w:tcW w:w="1000" w:type="dxa"/>
          </w:tcPr>
          <w:p w14:paraId="4BF1D3E9"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0,655</w:t>
            </w:r>
          </w:p>
        </w:tc>
        <w:tc>
          <w:tcPr>
            <w:tcW w:w="1750" w:type="dxa"/>
          </w:tcPr>
          <w:p w14:paraId="175B8124"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0,623</w:t>
            </w:r>
          </w:p>
        </w:tc>
      </w:tr>
      <w:tr w:rsidR="002D0A1C" w14:paraId="6EC08F78"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45F807A3" w14:textId="77777777" w:rsidR="002D0A1C" w:rsidRDefault="00BE30C5">
            <w:pPr>
              <w:jc w:val="both"/>
              <w:rPr>
                <w:lang w:val="en-US"/>
              </w:rPr>
            </w:pPr>
            <w:r>
              <w:rPr>
                <w:b w:val="0"/>
                <w:bCs w:val="0"/>
                <w:lang w:val="en-US"/>
              </w:rPr>
              <w:t>NB</w:t>
            </w:r>
          </w:p>
        </w:tc>
        <w:tc>
          <w:tcPr>
            <w:tcW w:w="1000" w:type="dxa"/>
          </w:tcPr>
          <w:p w14:paraId="5749BF9F"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н-грами</w:t>
            </w:r>
          </w:p>
        </w:tc>
        <w:tc>
          <w:tcPr>
            <w:tcW w:w="2200" w:type="dxa"/>
          </w:tcPr>
          <w:p w14:paraId="43491492"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унигрaми + бигрaми (тренутно)</w:t>
            </w:r>
          </w:p>
        </w:tc>
        <w:tc>
          <w:tcPr>
            <w:tcW w:w="850" w:type="dxa"/>
          </w:tcPr>
          <w:p w14:paraId="65A70EC3"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0,5377</w:t>
            </w:r>
          </w:p>
        </w:tc>
        <w:tc>
          <w:tcPr>
            <w:tcW w:w="850" w:type="dxa"/>
          </w:tcPr>
          <w:p w14:paraId="54EE33FE"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0,5682</w:t>
            </w:r>
          </w:p>
        </w:tc>
        <w:tc>
          <w:tcPr>
            <w:tcW w:w="1000" w:type="dxa"/>
          </w:tcPr>
          <w:p w14:paraId="514D795B"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0,353</w:t>
            </w:r>
          </w:p>
        </w:tc>
        <w:tc>
          <w:tcPr>
            <w:tcW w:w="1000" w:type="dxa"/>
          </w:tcPr>
          <w:p w14:paraId="243568FC"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0,639</w:t>
            </w:r>
          </w:p>
        </w:tc>
        <w:tc>
          <w:tcPr>
            <w:tcW w:w="1750" w:type="dxa"/>
          </w:tcPr>
          <w:p w14:paraId="3009459E"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0,622</w:t>
            </w:r>
          </w:p>
        </w:tc>
      </w:tr>
      <w:tr w:rsidR="002D0A1C" w14:paraId="4C9EBBC9"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6C4CDCF6" w14:textId="77777777" w:rsidR="002D0A1C" w:rsidRDefault="00BE30C5">
            <w:pPr>
              <w:jc w:val="both"/>
              <w:rPr>
                <w:lang w:val="en-US"/>
              </w:rPr>
            </w:pPr>
            <w:r>
              <w:rPr>
                <w:b w:val="0"/>
                <w:bCs w:val="0"/>
                <w:lang w:val="en-US"/>
              </w:rPr>
              <w:t>NB</w:t>
            </w:r>
          </w:p>
        </w:tc>
        <w:tc>
          <w:tcPr>
            <w:tcW w:w="1000" w:type="dxa"/>
          </w:tcPr>
          <w:p w14:paraId="5BC5B8A2"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н-грами</w:t>
            </w:r>
          </w:p>
        </w:tc>
        <w:tc>
          <w:tcPr>
            <w:tcW w:w="2200" w:type="dxa"/>
          </w:tcPr>
          <w:p w14:paraId="4B491503"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унигрaми + бигрaми + тригрaми</w:t>
            </w:r>
          </w:p>
        </w:tc>
        <w:tc>
          <w:tcPr>
            <w:tcW w:w="850" w:type="dxa"/>
          </w:tcPr>
          <w:p w14:paraId="4DB7FF16"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0,5329</w:t>
            </w:r>
          </w:p>
        </w:tc>
        <w:tc>
          <w:tcPr>
            <w:tcW w:w="850" w:type="dxa"/>
          </w:tcPr>
          <w:p w14:paraId="26C1D785"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0,5651</w:t>
            </w:r>
          </w:p>
        </w:tc>
        <w:tc>
          <w:tcPr>
            <w:tcW w:w="1000" w:type="dxa"/>
          </w:tcPr>
          <w:p w14:paraId="7575CBB3"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0,341</w:t>
            </w:r>
          </w:p>
        </w:tc>
        <w:tc>
          <w:tcPr>
            <w:tcW w:w="1000" w:type="dxa"/>
          </w:tcPr>
          <w:p w14:paraId="43148FAF"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0,632</w:t>
            </w:r>
          </w:p>
        </w:tc>
        <w:tc>
          <w:tcPr>
            <w:tcW w:w="1750" w:type="dxa"/>
          </w:tcPr>
          <w:p w14:paraId="06D8F795"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0,626</w:t>
            </w:r>
          </w:p>
        </w:tc>
      </w:tr>
      <w:tr w:rsidR="002D0A1C" w14:paraId="351A6F86"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0096F1C1" w14:textId="77777777" w:rsidR="002D0A1C" w:rsidRDefault="00BE30C5">
            <w:pPr>
              <w:jc w:val="both"/>
              <w:rPr>
                <w:lang w:val="en-US"/>
              </w:rPr>
            </w:pPr>
            <w:r>
              <w:rPr>
                <w:b w:val="0"/>
                <w:bCs w:val="0"/>
                <w:lang w:val="en-US"/>
              </w:rPr>
              <w:t>NB</w:t>
            </w:r>
          </w:p>
        </w:tc>
        <w:tc>
          <w:tcPr>
            <w:tcW w:w="1000" w:type="dxa"/>
          </w:tcPr>
          <w:p w14:paraId="39C52386"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филтрирање</w:t>
            </w:r>
          </w:p>
        </w:tc>
        <w:tc>
          <w:tcPr>
            <w:tcW w:w="2200" w:type="dxa"/>
          </w:tcPr>
          <w:p w14:paraId="5AF09E2D"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без филтрирања</w:t>
            </w:r>
          </w:p>
        </w:tc>
        <w:tc>
          <w:tcPr>
            <w:tcW w:w="850" w:type="dxa"/>
          </w:tcPr>
          <w:p w14:paraId="5BF10920" w14:textId="77777777" w:rsidR="002D0A1C" w:rsidRPr="005E5578" w:rsidRDefault="00BE30C5">
            <w:pPr>
              <w:jc w:val="both"/>
              <w:cnfStyle w:val="000000000000" w:firstRow="0" w:lastRow="0" w:firstColumn="0" w:lastColumn="0" w:oddVBand="0" w:evenVBand="0" w:oddHBand="0" w:evenHBand="0" w:firstRowFirstColumn="0" w:firstRowLastColumn="0" w:lastRowFirstColumn="0" w:lastRowLastColumn="0"/>
              <w:rPr>
                <w:b/>
                <w:bCs/>
                <w:lang w:val="en-US"/>
              </w:rPr>
            </w:pPr>
            <w:r w:rsidRPr="005E5578">
              <w:rPr>
                <w:b/>
                <w:bCs/>
                <w:lang w:val="en-US"/>
              </w:rPr>
              <w:t>0,5437</w:t>
            </w:r>
          </w:p>
        </w:tc>
        <w:tc>
          <w:tcPr>
            <w:tcW w:w="850" w:type="dxa"/>
          </w:tcPr>
          <w:p w14:paraId="48F7F63A"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0,5811</w:t>
            </w:r>
          </w:p>
        </w:tc>
        <w:tc>
          <w:tcPr>
            <w:tcW w:w="1000" w:type="dxa"/>
          </w:tcPr>
          <w:p w14:paraId="6BADF499"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0,340</w:t>
            </w:r>
          </w:p>
        </w:tc>
        <w:tc>
          <w:tcPr>
            <w:tcW w:w="1000" w:type="dxa"/>
          </w:tcPr>
          <w:p w14:paraId="0B8D7025"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0,658</w:t>
            </w:r>
          </w:p>
        </w:tc>
        <w:tc>
          <w:tcPr>
            <w:tcW w:w="1750" w:type="dxa"/>
          </w:tcPr>
          <w:p w14:paraId="4C13F7E8"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0,633</w:t>
            </w:r>
          </w:p>
        </w:tc>
      </w:tr>
      <w:tr w:rsidR="002D0A1C" w14:paraId="387F632A" w14:textId="77777777" w:rsidTr="002D0A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52354544" w14:textId="77777777" w:rsidR="002D0A1C" w:rsidRDefault="00BE30C5">
            <w:pPr>
              <w:jc w:val="both"/>
              <w:rPr>
                <w:lang w:val="en-US"/>
              </w:rPr>
            </w:pPr>
            <w:r>
              <w:rPr>
                <w:b w:val="0"/>
                <w:bCs w:val="0"/>
                <w:lang w:val="en-US"/>
              </w:rPr>
              <w:t>NB</w:t>
            </w:r>
          </w:p>
        </w:tc>
        <w:tc>
          <w:tcPr>
            <w:tcW w:w="1000" w:type="dxa"/>
          </w:tcPr>
          <w:p w14:paraId="60AF1685"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филтрирање</w:t>
            </w:r>
          </w:p>
        </w:tc>
        <w:tc>
          <w:tcPr>
            <w:tcW w:w="2200" w:type="dxa"/>
          </w:tcPr>
          <w:p w14:paraId="37FFDDD5"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тренутно (min_df=2, max_df=0,95)</w:t>
            </w:r>
          </w:p>
        </w:tc>
        <w:tc>
          <w:tcPr>
            <w:tcW w:w="850" w:type="dxa"/>
          </w:tcPr>
          <w:p w14:paraId="6DEE1555"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0,5377</w:t>
            </w:r>
          </w:p>
        </w:tc>
        <w:tc>
          <w:tcPr>
            <w:tcW w:w="850" w:type="dxa"/>
          </w:tcPr>
          <w:p w14:paraId="61B55FBA"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0,5682</w:t>
            </w:r>
          </w:p>
        </w:tc>
        <w:tc>
          <w:tcPr>
            <w:tcW w:w="1000" w:type="dxa"/>
          </w:tcPr>
          <w:p w14:paraId="06265A89"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0,353</w:t>
            </w:r>
          </w:p>
        </w:tc>
        <w:tc>
          <w:tcPr>
            <w:tcW w:w="1000" w:type="dxa"/>
          </w:tcPr>
          <w:p w14:paraId="086BE5D5"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0,639</w:t>
            </w:r>
          </w:p>
        </w:tc>
        <w:tc>
          <w:tcPr>
            <w:tcW w:w="1750" w:type="dxa"/>
          </w:tcPr>
          <w:p w14:paraId="2E5CC85D" w14:textId="77777777" w:rsidR="002D0A1C" w:rsidRDefault="00BE30C5">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0,622</w:t>
            </w:r>
          </w:p>
        </w:tc>
      </w:tr>
      <w:tr w:rsidR="002D0A1C" w14:paraId="20FD87EB" w14:textId="77777777" w:rsidTr="002D0A1C">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0A0C11C3" w14:textId="77777777" w:rsidR="002D0A1C" w:rsidRDefault="00BE30C5">
            <w:pPr>
              <w:jc w:val="both"/>
              <w:rPr>
                <w:lang w:val="en-US"/>
              </w:rPr>
            </w:pPr>
            <w:r>
              <w:rPr>
                <w:b w:val="0"/>
                <w:bCs w:val="0"/>
                <w:lang w:val="en-US"/>
              </w:rPr>
              <w:t>NB</w:t>
            </w:r>
          </w:p>
        </w:tc>
        <w:tc>
          <w:tcPr>
            <w:tcW w:w="1000" w:type="dxa"/>
          </w:tcPr>
          <w:p w14:paraId="0C120E9B"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филтрирање</w:t>
            </w:r>
          </w:p>
        </w:tc>
        <w:tc>
          <w:tcPr>
            <w:tcW w:w="2200" w:type="dxa"/>
          </w:tcPr>
          <w:p w14:paraId="2BC6FC98"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строже (min_df=5, max_df=0,90)</w:t>
            </w:r>
          </w:p>
        </w:tc>
        <w:tc>
          <w:tcPr>
            <w:tcW w:w="850" w:type="dxa"/>
          </w:tcPr>
          <w:p w14:paraId="0BD5141C"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0,5389</w:t>
            </w:r>
          </w:p>
        </w:tc>
        <w:tc>
          <w:tcPr>
            <w:tcW w:w="850" w:type="dxa"/>
          </w:tcPr>
          <w:p w14:paraId="08713531"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0,5665</w:t>
            </w:r>
          </w:p>
        </w:tc>
        <w:tc>
          <w:tcPr>
            <w:tcW w:w="1000" w:type="dxa"/>
          </w:tcPr>
          <w:p w14:paraId="7A12430F"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0,363</w:t>
            </w:r>
          </w:p>
        </w:tc>
        <w:tc>
          <w:tcPr>
            <w:tcW w:w="1000" w:type="dxa"/>
          </w:tcPr>
          <w:p w14:paraId="29A38160"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0,637</w:t>
            </w:r>
          </w:p>
        </w:tc>
        <w:tc>
          <w:tcPr>
            <w:tcW w:w="1750" w:type="dxa"/>
          </w:tcPr>
          <w:p w14:paraId="00A6FB26" w14:textId="77777777" w:rsidR="002D0A1C" w:rsidRDefault="00BE30C5">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0,617</w:t>
            </w:r>
          </w:p>
        </w:tc>
      </w:tr>
    </w:tbl>
    <w:p w14:paraId="3954152B" w14:textId="77777777" w:rsidR="002D0A1C" w:rsidRDefault="002D0A1C">
      <w:pPr>
        <w:jc w:val="both"/>
        <w:rPr>
          <w:lang w:val="en-US"/>
        </w:rPr>
      </w:pPr>
    </w:p>
    <w:p w14:paraId="69BCECF2" w14:textId="77777777" w:rsidR="002D0A1C" w:rsidRDefault="00BE30C5">
      <w:pPr>
        <w:ind w:firstLine="720"/>
        <w:jc w:val="both"/>
        <w:rPr>
          <w:lang w:val="sr-Cyrl-RS"/>
        </w:rPr>
      </w:pPr>
      <w:r>
        <w:rPr>
          <w:lang w:val="sr-Cyrl-RS"/>
        </w:rPr>
        <w:t xml:space="preserve">За LR и SVM модел тренутна конфигурација (унигрaми и бигрaми, min_df=2, max_df=0,95) остаје најбоља или практично изједначена са најближом алтернативом — код SVM модела разлика у односу на конфигурацију без филтрирања износи свега 0,0002 macro-F1 поена. Додавање тригрaма није донело доследно побољшање ни код једног модела. Код Naive Bayes модела уочен је другачији образац: чисти унигрaми (macro-F1 = 0,5440) и изостанак филтрирања (macro-F1 = 0,5437) незнатно су надмашили тренутну конфигурацију (macro-F1 = 0,5377), за отприлике 0,006–0,007 поена, што сугерише да овај модел у мањој мери профитира од укључивања бигрaма. Строже филтрирање речника (min_df=5, max_df=0,90) доследно је погоршавало резултате код сва три модела, за 0,02 до 0,04 macro-F1 поена у односу на тренутну конфигурацију, те се не препоручује за даљу </w:t>
      </w:r>
      <w:r>
        <w:rPr>
          <w:lang w:val="sr-Cyrl-RS"/>
        </w:rPr>
        <w:lastRenderedPageBreak/>
        <w:t>употребу. На основу изнетог, тренутна конфигурација задржана је као подразумевана за сва три модела ради конзистентности, при чему унигрaм-варијанта за Naive Bayes остаје напоменута као алтернатива од секундарног значаја.</w:t>
      </w:r>
    </w:p>
    <w:p w14:paraId="0FDAEBAA" w14:textId="77777777" w:rsidR="002D0A1C" w:rsidRDefault="002D0A1C">
      <w:pPr>
        <w:jc w:val="both"/>
        <w:rPr>
          <w:lang w:val="en-US"/>
        </w:rPr>
      </w:pPr>
    </w:p>
    <w:p w14:paraId="5C8F93E0" w14:textId="77777777" w:rsidR="00767836" w:rsidRDefault="00767836" w:rsidP="00767836">
      <w:pPr>
        <w:pStyle w:val="Heading3"/>
        <w:rPr>
          <w:lang w:val="sr-Cyrl-RS"/>
        </w:rPr>
      </w:pPr>
      <w:bookmarkStart w:id="26" w:name="_Toc239505125"/>
      <w:r>
        <w:rPr>
          <w:rFonts w:ascii="Times New Roman" w:hAnsi="Times New Roman" w:cs="Times New Roman"/>
          <w:color w:val="auto"/>
          <w:sz w:val="32"/>
          <w:lang w:val="sr-Cyrl-RS"/>
        </w:rPr>
        <w:t>3.1.5</w:t>
      </w:r>
      <w:r>
        <w:rPr>
          <w:rFonts w:ascii="Times New Roman" w:hAnsi="Times New Roman" w:cs="Times New Roman"/>
          <w:color w:val="auto"/>
          <w:sz w:val="32"/>
        </w:rPr>
        <w:t xml:space="preserve">. </w:t>
      </w:r>
      <w:r>
        <w:rPr>
          <w:rFonts w:ascii="Times New Roman" w:hAnsi="Times New Roman" w:cs="Times New Roman"/>
          <w:color w:val="auto"/>
          <w:sz w:val="32"/>
          <w:lang w:val="sr-Cyrl-RS"/>
        </w:rPr>
        <w:t>Дискусија</w:t>
      </w:r>
      <w:bookmarkEnd w:id="26"/>
    </w:p>
    <w:p w14:paraId="0B28DE48" w14:textId="77777777" w:rsidR="00767836" w:rsidRPr="00D942EA" w:rsidRDefault="00767836" w:rsidP="00767836">
      <w:pPr>
        <w:jc w:val="both"/>
        <w:rPr>
          <w:lang w:val="en-US"/>
        </w:rPr>
      </w:pPr>
    </w:p>
    <w:p w14:paraId="39E424D5" w14:textId="77777777" w:rsidR="00D942EA" w:rsidRDefault="00D942EA" w:rsidP="00D942EA">
      <w:pPr>
        <w:ind w:firstLine="720"/>
        <w:jc w:val="both"/>
        <w:rPr>
          <w:lang w:val="en-US"/>
        </w:rPr>
      </w:pPr>
      <w:r>
        <w:rPr>
          <w:i/>
          <w:iCs/>
          <w:lang w:val="en-US"/>
        </w:rPr>
        <w:t>Baseline</w:t>
      </w:r>
      <w:r>
        <w:rPr>
          <w:lang w:val="en-US"/>
        </w:rPr>
        <w:t xml:space="preserve"> експерименти показују да једноставни модели засновани на статистичким карактеристикама текста могу да обезбеде релативно солидну основу за задатак класификације става. Од 54 испитане конфигурације (LR, SVM и NB × TF/IDF/TF-IDF × lowercasing × none/stem/lemma), најбољи резултат остварила је логистичка регресија са комбинацијом TF + stemming (macro-F1 = 0,5532, accuracy = 0,5825). Близу су и најбољи SVM (0,5475) и NB (0,5377), што сугерише да на овом скупу избор репрезентације и претпроцесирања често има подједнак, ако не и већи утицај од самог избора класификатора.</w:t>
      </w:r>
    </w:p>
    <w:p w14:paraId="0065CD75" w14:textId="77777777" w:rsidR="006A2BB4" w:rsidRPr="00D942EA" w:rsidRDefault="006A2BB4" w:rsidP="00D942EA">
      <w:pPr>
        <w:ind w:firstLine="720"/>
        <w:jc w:val="both"/>
        <w:rPr>
          <w:lang w:val="en-US"/>
        </w:rPr>
      </w:pPr>
    </w:p>
    <w:p w14:paraId="5C87BF51" w14:textId="77777777" w:rsidR="00D942EA" w:rsidRDefault="00D942EA" w:rsidP="00D942EA">
      <w:pPr>
        <w:ind w:firstLine="720"/>
        <w:jc w:val="both"/>
        <w:rPr>
          <w:lang w:val="en-US"/>
        </w:rPr>
      </w:pPr>
      <w:r>
        <w:rPr>
          <w:lang w:val="en-US"/>
        </w:rPr>
        <w:t>Посебно је важно да није оправдано претпоставити да ће TF-IDF нужно бити најбоља репрезентација. У посматраном скупу TF је имао најбољи просечан macro-F1 (0,5217), испред IDF (0,5158) и TF-IDF (0,5132). То се може повезати са специфичностима кратких коментара на друштвеним мрежама: у таквим текстовима учесталост појединих речи и израза често директније указује на став аутора, док IDF/TF-IDF казна за „честе“ термине не мора увек да помогне када је контекст већ ограничен.</w:t>
      </w:r>
    </w:p>
    <w:p w14:paraId="5EC38102" w14:textId="77777777" w:rsidR="006A2BB4" w:rsidRPr="00D942EA" w:rsidRDefault="006A2BB4" w:rsidP="00D942EA">
      <w:pPr>
        <w:ind w:firstLine="720"/>
        <w:jc w:val="both"/>
        <w:rPr>
          <w:lang w:val="en-US"/>
        </w:rPr>
      </w:pPr>
    </w:p>
    <w:p w14:paraId="0D391840" w14:textId="77777777" w:rsidR="00D942EA" w:rsidRDefault="00D942EA" w:rsidP="00D942EA">
      <w:pPr>
        <w:ind w:firstLine="720"/>
        <w:jc w:val="both"/>
        <w:rPr>
          <w:lang w:val="en-US"/>
        </w:rPr>
      </w:pPr>
      <w:r>
        <w:rPr>
          <w:lang w:val="en-US"/>
        </w:rPr>
        <w:t xml:space="preserve">Још израженији је утицај нормализације токена. Стемовање јасно надмашује </w:t>
      </w:r>
      <w:r w:rsidRPr="005267D6">
        <w:rPr>
          <w:lang w:val="en-US"/>
        </w:rPr>
        <w:t>lemma</w:t>
      </w:r>
      <w:r>
        <w:rPr>
          <w:lang w:val="en-US"/>
        </w:rPr>
        <w:t xml:space="preserve"> и варијанту без нормализације (просечан macro-F1: stem 0,5379; lemma 0,5125; none 0,5004). Позитиван утицај stemming-а указује на значај језички прилагођеног претпроцесирања: код кратких коментара различити морфолошки облици исте речи могу носити исти сигнал класе, па њихово свођење на заједничку основу повећава ефективну количину информација доступну класификатору. Lowercasing даје благу додатну предност, али његов ефекат је мањи од ефекта стемовања.</w:t>
      </w:r>
    </w:p>
    <w:p w14:paraId="6263FFA7" w14:textId="77777777" w:rsidR="006A2BB4" w:rsidRPr="00D942EA" w:rsidRDefault="006A2BB4" w:rsidP="00D942EA">
      <w:pPr>
        <w:ind w:firstLine="720"/>
        <w:jc w:val="both"/>
        <w:rPr>
          <w:lang w:val="en-US"/>
        </w:rPr>
      </w:pPr>
    </w:p>
    <w:p w14:paraId="3153908C" w14:textId="68DEA43A" w:rsidR="00D942EA" w:rsidRDefault="00D942EA" w:rsidP="00D942EA">
      <w:pPr>
        <w:ind w:firstLine="720"/>
        <w:jc w:val="both"/>
        <w:rPr>
          <w:lang w:val="en-US"/>
        </w:rPr>
      </w:pPr>
      <w:r>
        <w:rPr>
          <w:lang w:val="en-US"/>
        </w:rPr>
        <w:t>Са друге стране, веома низак F1 за класу NEUTRAL (≈ 0,38 код победничке конфигурације, наспрам ≈ 0,63–0,65 за ZA-VLAST и PROTIV-VLASTI) показује да класични модели имају потешкоћа у раздвајању неутралних коментара од оних који имплицитно или експлицитно изражавају став. Овај проблем је посебно изражен код кратких текстова, где је контекст ограничен, а став често није директно исказан. Исти образац се понавља и код најбољих конфигурација св</w:t>
      </w:r>
      <w:r w:rsidR="00961FF7">
        <w:rPr>
          <w:lang w:val="en-US"/>
        </w:rPr>
        <w:t>a</w:t>
      </w:r>
      <w:r>
        <w:rPr>
          <w:lang w:val="en-US"/>
        </w:rPr>
        <w:t xml:space="preserve"> три модела, што сугерише да је реч о ограничењу саме </w:t>
      </w:r>
      <w:r>
        <w:rPr>
          <w:i/>
          <w:iCs/>
          <w:lang w:val="en-US"/>
        </w:rPr>
        <w:t>bag-of-words</w:t>
      </w:r>
      <w:r>
        <w:rPr>
          <w:lang w:val="en-US"/>
        </w:rPr>
        <w:t xml:space="preserve"> репрезентације, а не само о слабости једног класификатора.</w:t>
      </w:r>
    </w:p>
    <w:p w14:paraId="6DDD0D65" w14:textId="77777777" w:rsidR="006A2BB4" w:rsidRPr="00D942EA" w:rsidRDefault="006A2BB4" w:rsidP="00D942EA">
      <w:pPr>
        <w:ind w:firstLine="720"/>
        <w:jc w:val="both"/>
        <w:rPr>
          <w:lang w:val="en-US"/>
        </w:rPr>
      </w:pPr>
    </w:p>
    <w:p w14:paraId="5457C0EB" w14:textId="77777777" w:rsidR="00D942EA" w:rsidRDefault="00D942EA" w:rsidP="00D942EA">
      <w:pPr>
        <w:ind w:firstLine="720"/>
        <w:jc w:val="both"/>
        <w:rPr>
          <w:lang w:val="en-US"/>
        </w:rPr>
      </w:pPr>
      <w:r>
        <w:rPr>
          <w:lang w:val="en-US"/>
        </w:rPr>
        <w:t>Распон између најбоље и најслабије конфигурације (≈ 0,089 поена macro-F1) даље потврђује да су избори у претпроцесирању практично битни: лоша комбинација фактора може значајно ослабити иначе употребљив модел. Истовремено, чињеница да врх листе чине конфигурације са stem-ом говори да је тај фактор најстабилнији „добитник“ експеримента.</w:t>
      </w:r>
    </w:p>
    <w:p w14:paraId="4590E07F" w14:textId="77777777" w:rsidR="006A2BB4" w:rsidRPr="00D942EA" w:rsidRDefault="006A2BB4" w:rsidP="00D942EA">
      <w:pPr>
        <w:ind w:firstLine="720"/>
        <w:jc w:val="both"/>
        <w:rPr>
          <w:lang w:val="en-US"/>
        </w:rPr>
      </w:pPr>
    </w:p>
    <w:p w14:paraId="62013BE8" w14:textId="4C2BD7D5" w:rsidR="007C3E0F" w:rsidRDefault="00D942EA" w:rsidP="00845651">
      <w:pPr>
        <w:ind w:firstLine="720"/>
        <w:jc w:val="both"/>
        <w:rPr>
          <w:lang w:val="sr-Cyrl-RS"/>
        </w:rPr>
      </w:pPr>
      <w:r>
        <w:rPr>
          <w:lang w:val="en-US"/>
        </w:rPr>
        <w:lastRenderedPageBreak/>
        <w:t xml:space="preserve">Укупно, </w:t>
      </w:r>
      <w:r>
        <w:rPr>
          <w:i/>
          <w:iCs/>
          <w:lang w:val="en-US"/>
        </w:rPr>
        <w:t>baseline</w:t>
      </w:r>
      <w:r>
        <w:rPr>
          <w:lang w:val="en-US"/>
        </w:rPr>
        <w:t xml:space="preserve"> резултат од</w:t>
      </w:r>
      <w:r w:rsidR="00943E75">
        <w:rPr>
          <w:lang w:val="sr-Cyrl-RS"/>
        </w:rPr>
        <w:t xml:space="preserve"> </w:t>
      </w:r>
      <w:r>
        <w:rPr>
          <w:lang w:val="en-US"/>
        </w:rPr>
        <w:t>macro-F</w:t>
      </w:r>
      <w:r w:rsidR="00943E75">
        <w:rPr>
          <w:lang w:val="sr-Cyrl-RS"/>
        </w:rPr>
        <w:t xml:space="preserve">1 </w:t>
      </w:r>
      <w:r>
        <w:rPr>
          <w:lang w:val="en-US"/>
        </w:rPr>
        <w:t xml:space="preserve">= 0,5532 представља референтну (доњу) границу за наредне експерименте. У наставку се испитује да ли </w:t>
      </w:r>
      <w:r>
        <w:rPr>
          <w:i/>
          <w:iCs/>
          <w:lang w:val="en-US"/>
        </w:rPr>
        <w:t>Transformer</w:t>
      </w:r>
      <w:r>
        <w:rPr>
          <w:lang w:val="en-US"/>
        </w:rPr>
        <w:t xml:space="preserve"> енкодери (BERT</w:t>
      </w:r>
      <w:r w:rsidR="00A4079B">
        <w:rPr>
          <w:lang w:val="en-US"/>
        </w:rPr>
        <w:t>ић</w:t>
      </w:r>
      <w:r>
        <w:rPr>
          <w:lang w:val="en-US"/>
        </w:rPr>
        <w:t xml:space="preserve"> и mBERT), који могу да искористе контекстуалне односе између речи, могу да превазиђу ограничења класич</w:t>
      </w:r>
      <w:r>
        <w:rPr>
          <w:lang w:val="sr-Cyrl-RS"/>
        </w:rPr>
        <w:t>них приступа.</w:t>
      </w:r>
    </w:p>
    <w:p w14:paraId="13DB3EDB" w14:textId="77777777" w:rsidR="00943E75" w:rsidRPr="00845651" w:rsidRDefault="00943E75" w:rsidP="00845651">
      <w:pPr>
        <w:ind w:firstLine="720"/>
        <w:jc w:val="both"/>
        <w:rPr>
          <w:lang w:val="en-US"/>
        </w:rPr>
      </w:pPr>
    </w:p>
    <w:p w14:paraId="64640FF7" w14:textId="77777777" w:rsidR="00640B24" w:rsidRDefault="00434E79">
      <w:pPr>
        <w:pStyle w:val="Heading1"/>
        <w:spacing w:before="300" w:after="160"/>
      </w:pPr>
      <w:bookmarkStart w:id="27" w:name="_Toc239505126"/>
      <w:r>
        <w:rPr>
          <w:color w:val="000000"/>
          <w:sz w:val="32"/>
          <w:szCs w:val="32"/>
        </w:rPr>
        <w:t>3.2. Енкодер</w:t>
      </w:r>
      <w:bookmarkEnd w:id="27"/>
    </w:p>
    <w:p w14:paraId="6DC56B04" w14:textId="4903D281" w:rsidR="00640B24" w:rsidRDefault="00434E79" w:rsidP="003E2AD8">
      <w:pPr>
        <w:spacing w:after="200"/>
        <w:ind w:firstLine="720"/>
        <w:jc w:val="both"/>
        <w:rPr>
          <w:color w:val="000000"/>
          <w:lang w:val="sr-Cyrl-RS"/>
        </w:rPr>
      </w:pPr>
      <w:r>
        <w:rPr>
          <w:color w:val="000000"/>
        </w:rPr>
        <w:t xml:space="preserve">Циљ енкодер приступа је испитивање могућности </w:t>
      </w:r>
      <w:r>
        <w:rPr>
          <w:i/>
          <w:iCs/>
          <w:color w:val="000000"/>
        </w:rPr>
        <w:t>Transformer</w:t>
      </w:r>
      <w:r>
        <w:rPr>
          <w:color w:val="000000"/>
        </w:rPr>
        <w:t xml:space="preserve"> модела да науче контекстуалне представе кратких коментара и на тај начин унапреде класификацију става у односу на </w:t>
      </w:r>
      <w:r>
        <w:rPr>
          <w:i/>
          <w:iCs/>
          <w:color w:val="000000"/>
        </w:rPr>
        <w:t>baseline</w:t>
      </w:r>
      <w:r>
        <w:rPr>
          <w:color w:val="000000"/>
        </w:rPr>
        <w:t xml:space="preserve"> моделе. За разлику од класичних приступа, код којих се текст представља независним статистичким карактеристикама, </w:t>
      </w:r>
      <w:r>
        <w:rPr>
          <w:i/>
          <w:iCs/>
          <w:color w:val="000000"/>
        </w:rPr>
        <w:t>Transformer</w:t>
      </w:r>
      <w:r>
        <w:rPr>
          <w:color w:val="000000"/>
        </w:rPr>
        <w:t xml:space="preserve"> модел током </w:t>
      </w:r>
      <w:r>
        <w:rPr>
          <w:i/>
          <w:iCs/>
          <w:color w:val="000000"/>
        </w:rPr>
        <w:t>fine-tuning</w:t>
      </w:r>
      <w:r>
        <w:rPr>
          <w:color w:val="000000"/>
        </w:rPr>
        <w:t>-а учи репрезентацију текста која узима у обзир контекст и односе између токена. Циљ је двострук: упоредити монолингвални BCMS модел са мултилингвалним BERT-ом и измерити добитак у односу на класични ML.</w:t>
      </w:r>
    </w:p>
    <w:p w14:paraId="71BAEFE3" w14:textId="77777777" w:rsidR="00943E75" w:rsidRPr="00943E75" w:rsidRDefault="00943E75" w:rsidP="003E2AD8">
      <w:pPr>
        <w:spacing w:after="200"/>
        <w:ind w:firstLine="720"/>
        <w:jc w:val="both"/>
        <w:rPr>
          <w:lang w:val="sr-Cyrl-RS"/>
        </w:rPr>
      </w:pPr>
    </w:p>
    <w:p w14:paraId="49A7750F" w14:textId="77777777" w:rsidR="00640B24" w:rsidRDefault="00434E79">
      <w:pPr>
        <w:pStyle w:val="Heading2"/>
        <w:spacing w:before="300" w:after="160"/>
      </w:pPr>
      <w:bookmarkStart w:id="28" w:name="_Toc239505127"/>
      <w:r>
        <w:rPr>
          <w:color w:val="000000"/>
          <w:sz w:val="28"/>
          <w:szCs w:val="28"/>
        </w:rPr>
        <w:t>3.2.1. Модели</w:t>
      </w:r>
      <w:bookmarkEnd w:id="28"/>
    </w:p>
    <w:p w14:paraId="38429CFD" w14:textId="20ADE44D" w:rsidR="00640B24" w:rsidRPr="00C34B31" w:rsidRDefault="00434E79" w:rsidP="003E2AD8">
      <w:pPr>
        <w:spacing w:after="200"/>
        <w:ind w:firstLine="720"/>
        <w:jc w:val="both"/>
      </w:pPr>
      <w:r w:rsidRPr="00C34B31">
        <w:rPr>
          <w:color w:val="000000"/>
        </w:rPr>
        <w:t xml:space="preserve">У експерименту су упоређена два </w:t>
      </w:r>
      <w:r w:rsidRPr="00C34B31">
        <w:rPr>
          <w:i/>
          <w:iCs/>
          <w:color w:val="000000"/>
        </w:rPr>
        <w:t>Transformer</w:t>
      </w:r>
      <w:r w:rsidRPr="00C34B31">
        <w:rPr>
          <w:color w:val="000000"/>
        </w:rPr>
        <w:t xml:space="preserve"> модела: BERT</w:t>
      </w:r>
      <w:r w:rsidR="00C81642" w:rsidRPr="00C34B31">
        <w:rPr>
          <w:color w:val="000000"/>
        </w:rPr>
        <w:t>ић</w:t>
      </w:r>
      <w:r w:rsidRPr="00C34B31">
        <w:rPr>
          <w:color w:val="000000"/>
        </w:rPr>
        <w:t xml:space="preserve">, односно </w:t>
      </w:r>
      <w:r w:rsidRPr="00C34B31">
        <w:rPr>
          <w:i/>
          <w:iCs/>
          <w:color w:val="000000"/>
        </w:rPr>
        <w:t>classla/bcms-bertic</w:t>
      </w:r>
      <w:r w:rsidRPr="00C34B31">
        <w:rPr>
          <w:color w:val="000000"/>
        </w:rPr>
        <w:t xml:space="preserve">, и mBERT, односно </w:t>
      </w:r>
      <w:r w:rsidRPr="00C34B31">
        <w:rPr>
          <w:i/>
          <w:iCs/>
          <w:color w:val="000000"/>
        </w:rPr>
        <w:t>bert-base-multilingual-cased</w:t>
      </w:r>
      <w:r w:rsidRPr="00C34B31">
        <w:rPr>
          <w:color w:val="000000"/>
        </w:rPr>
        <w:t>. BERT</w:t>
      </w:r>
      <w:r w:rsidR="00C81642" w:rsidRPr="00C34B31">
        <w:rPr>
          <w:color w:val="000000"/>
        </w:rPr>
        <w:t>ић</w:t>
      </w:r>
      <w:r w:rsidRPr="00C34B31">
        <w:rPr>
          <w:color w:val="000000"/>
        </w:rPr>
        <w:t xml:space="preserve"> представља модел прилагођен BCMS језичком простору, док је mBERT мултилингвални модел обучен на већем броју језика. Поређењем ова два приступа испитује се да ли језички специфични модел, обучен за језички простор који обухвата српски језик, пружа предност у односу на општији мултилингвални модел.</w:t>
      </w:r>
    </w:p>
    <w:p w14:paraId="6E8D55E5" w14:textId="2A259506" w:rsidR="00640B24" w:rsidRPr="00C34B31" w:rsidRDefault="00434E79">
      <w:pPr>
        <w:spacing w:after="200"/>
        <w:jc w:val="both"/>
        <w:rPr>
          <w:color w:val="000000"/>
          <w:lang w:val="sr-Cyrl-RS"/>
        </w:rPr>
      </w:pPr>
      <w:r w:rsidRPr="00C34B31">
        <w:rPr>
          <w:color w:val="000000"/>
        </w:rPr>
        <w:t>Хипотеза: BERT</w:t>
      </w:r>
      <w:r w:rsidR="00C81642" w:rsidRPr="00C34B31">
        <w:rPr>
          <w:color w:val="000000"/>
        </w:rPr>
        <w:t>ић</w:t>
      </w:r>
      <w:r w:rsidRPr="00C34B31">
        <w:rPr>
          <w:color w:val="000000"/>
        </w:rPr>
        <w:t xml:space="preserve"> боље моделује локални идиом; mBERT нуди ширу мултилингвалну репрезентацију, али мање специјализације за српски/BCMS.</w:t>
      </w:r>
    </w:p>
    <w:p w14:paraId="7B1696A5" w14:textId="77777777" w:rsidR="00943E75" w:rsidRPr="00943E75" w:rsidRDefault="00943E75">
      <w:pPr>
        <w:spacing w:after="200"/>
        <w:jc w:val="both"/>
        <w:rPr>
          <w:lang w:val="sr-Cyrl-RS"/>
        </w:rPr>
      </w:pPr>
    </w:p>
    <w:p w14:paraId="3F25370A" w14:textId="77777777" w:rsidR="00640B24" w:rsidRDefault="00434E79">
      <w:pPr>
        <w:pStyle w:val="Heading2"/>
        <w:spacing w:before="300" w:after="160"/>
      </w:pPr>
      <w:bookmarkStart w:id="29" w:name="_Toc239505128"/>
      <w:r>
        <w:rPr>
          <w:color w:val="000000"/>
          <w:sz w:val="28"/>
          <w:szCs w:val="28"/>
        </w:rPr>
        <w:t>3.2.2. Поставка и хиперпараметри</w:t>
      </w:r>
      <w:bookmarkEnd w:id="29"/>
    </w:p>
    <w:p w14:paraId="11BD566C" w14:textId="5EE1CD48" w:rsidR="00640B24" w:rsidRDefault="00434E79" w:rsidP="00751FD1">
      <w:pPr>
        <w:spacing w:after="200"/>
        <w:ind w:firstLine="720"/>
        <w:jc w:val="both"/>
      </w:pPr>
      <w:r>
        <w:rPr>
          <w:color w:val="000000"/>
        </w:rPr>
        <w:t xml:space="preserve">Оба модела су обучавана под истим условима како би њихово поређење било што коректније. За </w:t>
      </w:r>
      <w:r>
        <w:rPr>
          <w:i/>
          <w:iCs/>
          <w:color w:val="000000"/>
        </w:rPr>
        <w:t>fine-tuning</w:t>
      </w:r>
      <w:r>
        <w:rPr>
          <w:color w:val="000000"/>
        </w:rPr>
        <w:t xml:space="preserve"> је коришћен </w:t>
      </w:r>
      <w:r>
        <w:rPr>
          <w:i/>
          <w:iCs/>
          <w:color w:val="000000"/>
        </w:rPr>
        <w:t>Hugging Face Trainer</w:t>
      </w:r>
      <w:r>
        <w:rPr>
          <w:color w:val="000000"/>
        </w:rPr>
        <w:t xml:space="preserve">. Коришћени су и </w:t>
      </w:r>
      <w:r>
        <w:rPr>
          <w:i/>
          <w:iCs/>
          <w:color w:val="000000"/>
        </w:rPr>
        <w:t>weight decay</w:t>
      </w:r>
      <w:r>
        <w:rPr>
          <w:color w:val="000000"/>
        </w:rPr>
        <w:t xml:space="preserve"> од 0,01 и </w:t>
      </w:r>
      <w:r>
        <w:rPr>
          <w:i/>
          <w:iCs/>
          <w:color w:val="000000"/>
        </w:rPr>
        <w:t>warmup ratio</w:t>
      </w:r>
      <w:r>
        <w:rPr>
          <w:color w:val="000000"/>
        </w:rPr>
        <w:t xml:space="preserve"> од 0,1.</w:t>
      </w:r>
      <w:r w:rsidR="00394EF3">
        <w:rPr>
          <w:color w:val="000000"/>
        </w:rPr>
        <w:t xml:space="preserve"> </w:t>
      </w:r>
      <w:r>
        <w:rPr>
          <w:color w:val="000000"/>
        </w:rPr>
        <w:t>У Табели 3.2 дати су коришћени хиперпараметри. После CV-а сваки модел се још једном тренира на целом скупу и чува за инференцу.</w:t>
      </w:r>
    </w:p>
    <w:p w14:paraId="27A93445" w14:textId="58789DDC" w:rsidR="00640B24" w:rsidRPr="00C34B31" w:rsidRDefault="00434E79" w:rsidP="00751FD1">
      <w:pPr>
        <w:spacing w:after="200"/>
        <w:ind w:firstLine="720"/>
        <w:jc w:val="both"/>
        <w:rPr>
          <w:color w:val="000000"/>
          <w:lang w:val="sr-Cyrl-RS"/>
        </w:rPr>
      </w:pPr>
      <w:r w:rsidRPr="00C34B31">
        <w:rPr>
          <w:color w:val="000000"/>
        </w:rPr>
        <w:t xml:space="preserve">Поред основне конфигурације, за сваки модел је тестирана и варијанта са </w:t>
      </w:r>
      <w:r w:rsidRPr="00C34B31">
        <w:rPr>
          <w:i/>
          <w:iCs/>
          <w:color w:val="000000"/>
        </w:rPr>
        <w:t>class weights</w:t>
      </w:r>
      <w:r w:rsidRPr="00C34B31">
        <w:rPr>
          <w:color w:val="000000"/>
        </w:rPr>
        <w:t xml:space="preserve"> у функцији губитка (</w:t>
      </w:r>
      <w:r w:rsidRPr="00C34B31">
        <w:rPr>
          <w:i/>
          <w:iCs/>
          <w:color w:val="000000"/>
        </w:rPr>
        <w:t>weighted cross-entropy</w:t>
      </w:r>
      <w:r w:rsidRPr="00C34B31">
        <w:rPr>
          <w:color w:val="000000"/>
        </w:rPr>
        <w:t>), чиме је добијено укупно четири конфигурације: BERT</w:t>
      </w:r>
      <w:r w:rsidR="00AE5879" w:rsidRPr="00C34B31">
        <w:rPr>
          <w:color w:val="000000"/>
        </w:rPr>
        <w:t>ић</w:t>
      </w:r>
      <w:r w:rsidRPr="00C34B31">
        <w:rPr>
          <w:color w:val="000000"/>
        </w:rPr>
        <w:t>, BERT</w:t>
      </w:r>
      <w:r w:rsidR="00AE5879" w:rsidRPr="00C34B31">
        <w:rPr>
          <w:color w:val="000000"/>
        </w:rPr>
        <w:t>ић</w:t>
      </w:r>
      <w:r w:rsidRPr="00C34B31">
        <w:rPr>
          <w:color w:val="000000"/>
        </w:rPr>
        <w:t xml:space="preserve"> + </w:t>
      </w:r>
      <w:r w:rsidRPr="00C34B31">
        <w:rPr>
          <w:i/>
          <w:iCs/>
          <w:color w:val="000000"/>
        </w:rPr>
        <w:t>class weights</w:t>
      </w:r>
      <w:r w:rsidRPr="00C34B31">
        <w:rPr>
          <w:color w:val="000000"/>
        </w:rPr>
        <w:t xml:space="preserve">, mBERT и mBERT + </w:t>
      </w:r>
      <w:r w:rsidRPr="00C34B31">
        <w:rPr>
          <w:i/>
          <w:iCs/>
          <w:color w:val="000000"/>
        </w:rPr>
        <w:t>class weights</w:t>
      </w:r>
      <w:r w:rsidRPr="00C34B31">
        <w:rPr>
          <w:color w:val="000000"/>
        </w:rPr>
        <w:t>. Циљ увођења тежина је ублажавање неуравнотежености скупа, с обзиром на то да је класа NEUTRAL знатно мање заступљена од преостале две.</w:t>
      </w:r>
    </w:p>
    <w:p w14:paraId="50F66F07" w14:textId="77777777" w:rsidR="00943E75" w:rsidRDefault="00943E75" w:rsidP="00751FD1">
      <w:pPr>
        <w:spacing w:after="200"/>
        <w:ind w:firstLine="720"/>
        <w:jc w:val="both"/>
        <w:rPr>
          <w:color w:val="000000"/>
          <w:lang w:val="sr-Cyrl-RS"/>
        </w:rPr>
      </w:pPr>
    </w:p>
    <w:p w14:paraId="54C7333A" w14:textId="77777777" w:rsidR="00943E75" w:rsidRPr="00943E75" w:rsidRDefault="00943E75" w:rsidP="00751FD1">
      <w:pPr>
        <w:spacing w:after="200"/>
        <w:ind w:firstLine="720"/>
        <w:jc w:val="both"/>
        <w:rPr>
          <w:lang w:val="sr-Cyrl-RS"/>
        </w:rPr>
      </w:pPr>
    </w:p>
    <w:p w14:paraId="2146F60A" w14:textId="77777777" w:rsidR="00640B24" w:rsidRDefault="00434E79">
      <w:pPr>
        <w:spacing w:before="80" w:after="240"/>
        <w:jc w:val="center"/>
      </w:pPr>
      <w:r>
        <w:rPr>
          <w:i/>
          <w:iCs/>
          <w:color w:val="000000"/>
          <w:sz w:val="20"/>
          <w:szCs w:val="20"/>
        </w:rPr>
        <w:t>Табела 3.2 Хиперпараметри енкодер модела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640B24" w14:paraId="514CD097" w14:textId="77777777">
        <w:trPr>
          <w:tblHeader/>
        </w:trPr>
        <w:tc>
          <w:tcPr>
            <w:tcW w:w="4500" w:type="dxa"/>
            <w:shd w:val="clear" w:color="auto" w:fill="D9D9D9"/>
            <w:vAlign w:val="center"/>
          </w:tcPr>
          <w:p w14:paraId="3A598F3C" w14:textId="77777777" w:rsidR="00640B24" w:rsidRDefault="00434E79">
            <w:pPr>
              <w:jc w:val="center"/>
            </w:pPr>
            <w:r>
              <w:rPr>
                <w:b/>
                <w:bCs/>
                <w:color w:val="000000"/>
              </w:rPr>
              <w:t>Хиперпараметар</w:t>
            </w:r>
          </w:p>
        </w:tc>
        <w:tc>
          <w:tcPr>
            <w:tcW w:w="4500" w:type="dxa"/>
            <w:shd w:val="clear" w:color="auto" w:fill="D9D9D9"/>
            <w:vAlign w:val="center"/>
          </w:tcPr>
          <w:p w14:paraId="18D8D414" w14:textId="77777777" w:rsidR="00640B24" w:rsidRDefault="00434E79">
            <w:pPr>
              <w:jc w:val="center"/>
            </w:pPr>
            <w:r>
              <w:rPr>
                <w:b/>
                <w:bCs/>
                <w:color w:val="000000"/>
              </w:rPr>
              <w:t>Вредност</w:t>
            </w:r>
          </w:p>
        </w:tc>
      </w:tr>
      <w:tr w:rsidR="00640B24" w14:paraId="53E35344" w14:textId="77777777">
        <w:tc>
          <w:tcPr>
            <w:tcW w:w="4500" w:type="dxa"/>
            <w:vAlign w:val="center"/>
          </w:tcPr>
          <w:p w14:paraId="0AEB1C15" w14:textId="77777777" w:rsidR="00640B24" w:rsidRDefault="00434E79">
            <w:r>
              <w:rPr>
                <w:color w:val="000000"/>
              </w:rPr>
              <w:t>Епохе</w:t>
            </w:r>
          </w:p>
        </w:tc>
        <w:tc>
          <w:tcPr>
            <w:tcW w:w="4500" w:type="dxa"/>
            <w:vAlign w:val="center"/>
          </w:tcPr>
          <w:p w14:paraId="78A10254" w14:textId="77777777" w:rsidR="00640B24" w:rsidRDefault="00434E79">
            <w:r>
              <w:rPr>
                <w:color w:val="000000"/>
              </w:rPr>
              <w:t>5</w:t>
            </w:r>
          </w:p>
        </w:tc>
      </w:tr>
      <w:tr w:rsidR="00640B24" w14:paraId="16BE9FFB" w14:textId="77777777">
        <w:tc>
          <w:tcPr>
            <w:tcW w:w="4500" w:type="dxa"/>
            <w:vAlign w:val="center"/>
          </w:tcPr>
          <w:p w14:paraId="52FE3031" w14:textId="77777777" w:rsidR="00640B24" w:rsidRDefault="00434E79">
            <w:r>
              <w:rPr>
                <w:color w:val="000000"/>
              </w:rPr>
              <w:t>Batch size</w:t>
            </w:r>
          </w:p>
        </w:tc>
        <w:tc>
          <w:tcPr>
            <w:tcW w:w="4500" w:type="dxa"/>
            <w:vAlign w:val="center"/>
          </w:tcPr>
          <w:p w14:paraId="7C8BB57E" w14:textId="77777777" w:rsidR="00640B24" w:rsidRDefault="00434E79">
            <w:r>
              <w:rPr>
                <w:color w:val="000000"/>
              </w:rPr>
              <w:t>8</w:t>
            </w:r>
          </w:p>
        </w:tc>
      </w:tr>
      <w:tr w:rsidR="00640B24" w14:paraId="2DA19C44" w14:textId="77777777">
        <w:tc>
          <w:tcPr>
            <w:tcW w:w="4500" w:type="dxa"/>
            <w:vAlign w:val="center"/>
          </w:tcPr>
          <w:p w14:paraId="2A0C27BE" w14:textId="77777777" w:rsidR="00640B24" w:rsidRDefault="00434E79">
            <w:r>
              <w:rPr>
                <w:color w:val="000000"/>
              </w:rPr>
              <w:t>Learning rate</w:t>
            </w:r>
          </w:p>
        </w:tc>
        <w:tc>
          <w:tcPr>
            <w:tcW w:w="4500" w:type="dxa"/>
            <w:vAlign w:val="center"/>
          </w:tcPr>
          <w:p w14:paraId="2F5D6969" w14:textId="77777777" w:rsidR="00640B24" w:rsidRDefault="00434E79">
            <w:r>
              <w:rPr>
                <w:color w:val="000000"/>
              </w:rPr>
              <w:t>2 × 10⁻⁵</w:t>
            </w:r>
          </w:p>
        </w:tc>
      </w:tr>
      <w:tr w:rsidR="00640B24" w14:paraId="39E64F63" w14:textId="77777777">
        <w:tc>
          <w:tcPr>
            <w:tcW w:w="4500" w:type="dxa"/>
            <w:vAlign w:val="center"/>
          </w:tcPr>
          <w:p w14:paraId="2BF49C3E" w14:textId="77777777" w:rsidR="00640B24" w:rsidRDefault="00434E79">
            <w:r>
              <w:rPr>
                <w:color w:val="000000"/>
              </w:rPr>
              <w:t>Max length</w:t>
            </w:r>
          </w:p>
        </w:tc>
        <w:tc>
          <w:tcPr>
            <w:tcW w:w="4500" w:type="dxa"/>
            <w:vAlign w:val="center"/>
          </w:tcPr>
          <w:p w14:paraId="621AD18F" w14:textId="77777777" w:rsidR="00640B24" w:rsidRDefault="00434E79">
            <w:r>
              <w:rPr>
                <w:color w:val="000000"/>
              </w:rPr>
              <w:t>128</w:t>
            </w:r>
          </w:p>
        </w:tc>
      </w:tr>
      <w:tr w:rsidR="00640B24" w14:paraId="5E3B4B87" w14:textId="77777777">
        <w:tc>
          <w:tcPr>
            <w:tcW w:w="4500" w:type="dxa"/>
            <w:vAlign w:val="center"/>
          </w:tcPr>
          <w:p w14:paraId="53806D25" w14:textId="77777777" w:rsidR="00640B24" w:rsidRDefault="00434E79">
            <w:r>
              <w:rPr>
                <w:color w:val="000000"/>
              </w:rPr>
              <w:t>Weight decay</w:t>
            </w:r>
          </w:p>
        </w:tc>
        <w:tc>
          <w:tcPr>
            <w:tcW w:w="4500" w:type="dxa"/>
            <w:vAlign w:val="center"/>
          </w:tcPr>
          <w:p w14:paraId="00E7F8AA" w14:textId="77777777" w:rsidR="00640B24" w:rsidRDefault="00434E79">
            <w:r>
              <w:rPr>
                <w:color w:val="000000"/>
              </w:rPr>
              <w:t>0,01</w:t>
            </w:r>
          </w:p>
        </w:tc>
      </w:tr>
      <w:tr w:rsidR="00640B24" w14:paraId="72A29304" w14:textId="77777777">
        <w:tc>
          <w:tcPr>
            <w:tcW w:w="4500" w:type="dxa"/>
            <w:vAlign w:val="center"/>
          </w:tcPr>
          <w:p w14:paraId="23CD559C" w14:textId="77777777" w:rsidR="00640B24" w:rsidRDefault="00434E79">
            <w:r>
              <w:rPr>
                <w:color w:val="000000"/>
              </w:rPr>
              <w:t>Warmup ratio</w:t>
            </w:r>
          </w:p>
        </w:tc>
        <w:tc>
          <w:tcPr>
            <w:tcW w:w="4500" w:type="dxa"/>
            <w:vAlign w:val="center"/>
          </w:tcPr>
          <w:p w14:paraId="1759FF44" w14:textId="77777777" w:rsidR="00640B24" w:rsidRDefault="00434E79">
            <w:r>
              <w:rPr>
                <w:color w:val="000000"/>
              </w:rPr>
              <w:t>0,1</w:t>
            </w:r>
          </w:p>
        </w:tc>
      </w:tr>
      <w:tr w:rsidR="00640B24" w14:paraId="28F94F8A" w14:textId="77777777">
        <w:tc>
          <w:tcPr>
            <w:tcW w:w="4500" w:type="dxa"/>
            <w:vAlign w:val="center"/>
          </w:tcPr>
          <w:p w14:paraId="61EEECF3" w14:textId="77777777" w:rsidR="00640B24" w:rsidRDefault="00434E79">
            <w:r>
              <w:rPr>
                <w:color w:val="000000"/>
              </w:rPr>
              <w:t>Евалуација</w:t>
            </w:r>
          </w:p>
        </w:tc>
        <w:tc>
          <w:tcPr>
            <w:tcW w:w="4500" w:type="dxa"/>
            <w:vAlign w:val="center"/>
          </w:tcPr>
          <w:p w14:paraId="260500B8" w14:textId="77777777" w:rsidR="00640B24" w:rsidRDefault="00434E79">
            <w:r>
              <w:rPr>
                <w:color w:val="000000"/>
              </w:rPr>
              <w:t>Стратификована 10-fold CV</w:t>
            </w:r>
          </w:p>
        </w:tc>
      </w:tr>
      <w:tr w:rsidR="00640B24" w14:paraId="453C3424" w14:textId="77777777">
        <w:tc>
          <w:tcPr>
            <w:tcW w:w="4500" w:type="dxa"/>
            <w:vAlign w:val="center"/>
          </w:tcPr>
          <w:p w14:paraId="7F6D198D" w14:textId="77777777" w:rsidR="00640B24" w:rsidRDefault="00434E79">
            <w:r>
              <w:rPr>
                <w:color w:val="000000"/>
              </w:rPr>
              <w:t>Главна метрика</w:t>
            </w:r>
          </w:p>
        </w:tc>
        <w:tc>
          <w:tcPr>
            <w:tcW w:w="4500" w:type="dxa"/>
            <w:vAlign w:val="center"/>
          </w:tcPr>
          <w:p w14:paraId="177A2DD0" w14:textId="77777777" w:rsidR="00640B24" w:rsidRDefault="00434E79">
            <w:r>
              <w:rPr>
                <w:color w:val="000000"/>
              </w:rPr>
              <w:t>Macro-F1</w:t>
            </w:r>
          </w:p>
        </w:tc>
      </w:tr>
    </w:tbl>
    <w:p w14:paraId="31A93008" w14:textId="77777777" w:rsidR="00640B24" w:rsidRDefault="00640B24">
      <w:pPr>
        <w:spacing w:after="200"/>
        <w:jc w:val="both"/>
      </w:pPr>
    </w:p>
    <w:p w14:paraId="42A46C69" w14:textId="77777777" w:rsidR="00640B24" w:rsidRDefault="00434E79" w:rsidP="0019538A">
      <w:pPr>
        <w:spacing w:after="200"/>
        <w:ind w:firstLine="720"/>
        <w:jc w:val="both"/>
      </w:pPr>
      <w:r>
        <w:rPr>
          <w:color w:val="000000"/>
        </w:rPr>
        <w:t xml:space="preserve">Евалуација енкодер модела врши се применом стратификоване </w:t>
      </w:r>
      <w:r>
        <w:rPr>
          <w:i/>
          <w:iCs/>
          <w:color w:val="000000"/>
        </w:rPr>
        <w:t>10-fold cross-validation</w:t>
      </w:r>
      <w:r>
        <w:rPr>
          <w:color w:val="000000"/>
        </w:rPr>
        <w:t xml:space="preserve">. Стратификација обезбеђује да расподела три класе буде што сличнија у различитим fold-овима, што је посебно важно због неуравнотежености скупа. За разлику од </w:t>
      </w:r>
      <w:r>
        <w:rPr>
          <w:i/>
          <w:iCs/>
          <w:color w:val="000000"/>
        </w:rPr>
        <w:t>baseline</w:t>
      </w:r>
      <w:r>
        <w:rPr>
          <w:color w:val="000000"/>
        </w:rPr>
        <w:t xml:space="preserve"> приступа, где је </w:t>
      </w:r>
      <w:r>
        <w:rPr>
          <w:i/>
          <w:iCs/>
          <w:color w:val="000000"/>
        </w:rPr>
        <w:t>nested CV</w:t>
      </w:r>
      <w:r>
        <w:rPr>
          <w:color w:val="000000"/>
        </w:rPr>
        <w:t xml:space="preserve"> коришћен за избор хиперпараметара, овде је циљ да се процени стабилност и генерализациона способност </w:t>
      </w:r>
      <w:r>
        <w:rPr>
          <w:i/>
          <w:iCs/>
          <w:color w:val="000000"/>
        </w:rPr>
        <w:t>Transformer</w:t>
      </w:r>
      <w:r>
        <w:rPr>
          <w:color w:val="000000"/>
        </w:rPr>
        <w:t xml:space="preserve"> модела под фиксним условима обуке.</w:t>
      </w:r>
    </w:p>
    <w:p w14:paraId="38DFD941" w14:textId="3999A20F" w:rsidR="00640B24" w:rsidRPr="00C34B31" w:rsidRDefault="00434E79" w:rsidP="0019538A">
      <w:pPr>
        <w:spacing w:after="200"/>
        <w:ind w:firstLine="720"/>
        <w:jc w:val="both"/>
        <w:rPr>
          <w:color w:val="000000"/>
          <w:lang w:val="sr-Cyrl-RS"/>
        </w:rPr>
      </w:pPr>
      <w:r w:rsidRPr="00C34B31">
        <w:rPr>
          <w:color w:val="000000"/>
        </w:rPr>
        <w:t xml:space="preserve">Након завршетка </w:t>
      </w:r>
      <w:r w:rsidRPr="00C34B31">
        <w:rPr>
          <w:i/>
          <w:iCs/>
          <w:color w:val="000000"/>
        </w:rPr>
        <w:t>cross-validation</w:t>
      </w:r>
      <w:r w:rsidRPr="00C34B31">
        <w:rPr>
          <w:color w:val="000000"/>
        </w:rPr>
        <w:t xml:space="preserve"> експеримената, модели се поново обучавају на целокупном скупу од 2874 примера. Овај корак омогућава да се за финалну примену искористе сви расположиви означени подаци, након што је евалуација већ спроведена. Све четири конфигурације (BERT</w:t>
      </w:r>
      <w:r w:rsidR="00201E12" w:rsidRPr="00C34B31">
        <w:rPr>
          <w:color w:val="000000"/>
        </w:rPr>
        <w:t>ић</w:t>
      </w:r>
      <w:r w:rsidRPr="00C34B31">
        <w:rPr>
          <w:color w:val="000000"/>
        </w:rPr>
        <w:t>, BERT</w:t>
      </w:r>
      <w:r w:rsidR="00201E12" w:rsidRPr="00C34B31">
        <w:rPr>
          <w:color w:val="000000"/>
        </w:rPr>
        <w:t>ић</w:t>
      </w:r>
      <w:r w:rsidRPr="00C34B31">
        <w:rPr>
          <w:color w:val="000000"/>
        </w:rPr>
        <w:t xml:space="preserve"> + </w:t>
      </w:r>
      <w:r w:rsidRPr="00C34B31">
        <w:rPr>
          <w:i/>
          <w:iCs/>
          <w:color w:val="000000"/>
        </w:rPr>
        <w:t>class weights</w:t>
      </w:r>
      <w:r w:rsidRPr="00C34B31">
        <w:rPr>
          <w:color w:val="000000"/>
        </w:rPr>
        <w:t xml:space="preserve">, mBERT, mBERT + </w:t>
      </w:r>
      <w:r w:rsidRPr="00C34B31">
        <w:rPr>
          <w:i/>
          <w:iCs/>
          <w:color w:val="000000"/>
        </w:rPr>
        <w:t>class weights</w:t>
      </w:r>
      <w:r w:rsidRPr="00C34B31">
        <w:rPr>
          <w:color w:val="000000"/>
        </w:rPr>
        <w:t>) чувају се одвојено, како би се омогућили независна инференца и директно поређење предвиђања.</w:t>
      </w:r>
    </w:p>
    <w:p w14:paraId="07374DCB" w14:textId="77777777" w:rsidR="00BA0F71" w:rsidRPr="00BA0F71" w:rsidRDefault="00BA0F71" w:rsidP="0019538A">
      <w:pPr>
        <w:spacing w:after="200"/>
        <w:ind w:firstLine="720"/>
        <w:jc w:val="both"/>
        <w:rPr>
          <w:lang w:val="sr-Cyrl-RS"/>
        </w:rPr>
      </w:pPr>
    </w:p>
    <w:p w14:paraId="7E9E55AC" w14:textId="77777777" w:rsidR="00640B24" w:rsidRDefault="00434E79">
      <w:pPr>
        <w:pStyle w:val="Heading2"/>
        <w:spacing w:before="300" w:after="160"/>
      </w:pPr>
      <w:bookmarkStart w:id="30" w:name="_Toc239505129"/>
      <w:r>
        <w:rPr>
          <w:color w:val="000000"/>
          <w:sz w:val="28"/>
          <w:szCs w:val="28"/>
        </w:rPr>
        <w:t>3.2.3. Резултати</w:t>
      </w:r>
      <w:bookmarkEnd w:id="30"/>
    </w:p>
    <w:p w14:paraId="1B499721" w14:textId="7439995E" w:rsidR="00640B24" w:rsidRPr="00C34B31" w:rsidRDefault="00434E79" w:rsidP="003D34F1">
      <w:pPr>
        <w:spacing w:after="200"/>
        <w:ind w:firstLine="720"/>
        <w:jc w:val="both"/>
      </w:pPr>
      <w:r w:rsidRPr="00C34B31">
        <w:rPr>
          <w:color w:val="000000"/>
        </w:rPr>
        <w:t>Победник је BERT</w:t>
      </w:r>
      <w:r w:rsidR="00554C9C" w:rsidRPr="00C34B31">
        <w:rPr>
          <w:color w:val="000000"/>
        </w:rPr>
        <w:t>ић</w:t>
      </w:r>
      <w:r w:rsidRPr="00C34B31">
        <w:rPr>
          <w:color w:val="000000"/>
        </w:rPr>
        <w:t xml:space="preserve"> + </w:t>
      </w:r>
      <w:r w:rsidRPr="00C34B31">
        <w:rPr>
          <w:i/>
          <w:iCs/>
          <w:color w:val="000000"/>
        </w:rPr>
        <w:t>class weights</w:t>
      </w:r>
      <w:r w:rsidRPr="00C34B31">
        <w:rPr>
          <w:color w:val="000000"/>
        </w:rPr>
        <w:t>, са macro-F1 = 0,637, непосредно праћен основном BERT</w:t>
      </w:r>
      <w:r w:rsidR="00554C9C" w:rsidRPr="00C34B31">
        <w:rPr>
          <w:color w:val="000000"/>
        </w:rPr>
        <w:t>ић</w:t>
      </w:r>
      <w:r w:rsidRPr="00C34B31">
        <w:rPr>
          <w:color w:val="000000"/>
        </w:rPr>
        <w:t xml:space="preserve"> конфигурацијом (0,630). Обе BERT</w:t>
      </w:r>
      <w:r w:rsidR="00554C9C" w:rsidRPr="00C34B31">
        <w:rPr>
          <w:color w:val="000000"/>
        </w:rPr>
        <w:t>ић</w:t>
      </w:r>
      <w:r w:rsidRPr="00C34B31">
        <w:rPr>
          <w:color w:val="000000"/>
        </w:rPr>
        <w:t xml:space="preserve"> варијанте убедљиво надмашују mBERT: mBERT достиже 0,577, а mBERT + </w:t>
      </w:r>
      <w:r w:rsidRPr="00C34B31">
        <w:rPr>
          <w:i/>
          <w:iCs/>
          <w:color w:val="000000"/>
        </w:rPr>
        <w:t>class weights</w:t>
      </w:r>
      <w:r w:rsidRPr="00C34B31">
        <w:rPr>
          <w:color w:val="000000"/>
        </w:rPr>
        <w:t xml:space="preserve"> 0,564. У односу на најбољи </w:t>
      </w:r>
      <w:r w:rsidRPr="00C34B31">
        <w:rPr>
          <w:i/>
          <w:iCs/>
          <w:color w:val="000000"/>
        </w:rPr>
        <w:t>baseline</w:t>
      </w:r>
      <w:r w:rsidRPr="00C34B31">
        <w:rPr>
          <w:color w:val="000000"/>
        </w:rPr>
        <w:t xml:space="preserve"> (LR + TF + stem, macro-F1 = 0,5532) предност BERT</w:t>
      </w:r>
      <w:r w:rsidR="00554C9C" w:rsidRPr="00C34B31">
        <w:rPr>
          <w:color w:val="000000"/>
        </w:rPr>
        <w:t>ић</w:t>
      </w:r>
      <w:r w:rsidRPr="00C34B31">
        <w:rPr>
          <w:color w:val="000000"/>
        </w:rPr>
        <w:t xml:space="preserve"> + </w:t>
      </w:r>
      <w:r w:rsidRPr="00C34B31">
        <w:rPr>
          <w:i/>
          <w:iCs/>
          <w:color w:val="000000"/>
        </w:rPr>
        <w:t>class weights</w:t>
      </w:r>
      <w:r w:rsidRPr="00C34B31">
        <w:rPr>
          <w:color w:val="000000"/>
        </w:rPr>
        <w:t xml:space="preserve"> износи око 8,4 процентна поена, односно око 7,7 поена за основну BERT</w:t>
      </w:r>
      <w:r w:rsidR="00554C9C" w:rsidRPr="00C34B31">
        <w:rPr>
          <w:color w:val="000000"/>
        </w:rPr>
        <w:t>ић</w:t>
      </w:r>
      <w:r w:rsidRPr="00C34B31">
        <w:rPr>
          <w:color w:val="000000"/>
        </w:rPr>
        <w:t xml:space="preserve"> конфигурацију; предности mBERT варијанти су знатно скромније (+2,4, односно +1,1 поена). Занимљиво, увођење </w:t>
      </w:r>
      <w:r w:rsidRPr="00C34B31">
        <w:rPr>
          <w:i/>
          <w:iCs/>
          <w:color w:val="000000"/>
        </w:rPr>
        <w:t>class weights</w:t>
      </w:r>
      <w:r w:rsidRPr="00C34B31">
        <w:rPr>
          <w:color w:val="000000"/>
        </w:rPr>
        <w:t xml:space="preserve"> благо побољшава BERT</w:t>
      </w:r>
      <w:r w:rsidR="00554C9C" w:rsidRPr="00C34B31">
        <w:rPr>
          <w:color w:val="000000"/>
        </w:rPr>
        <w:t>ић</w:t>
      </w:r>
      <w:r w:rsidRPr="00C34B31">
        <w:rPr>
          <w:color w:val="000000"/>
        </w:rPr>
        <w:t xml:space="preserve"> (+0,007 macro-F1), али благо погоршава mBERT (−0,013), што показује да ефекат </w:t>
      </w:r>
      <w:r w:rsidR="005361E9" w:rsidRPr="00C34B31">
        <w:rPr>
          <w:color w:val="000000"/>
        </w:rPr>
        <w:t>одређивања тежина</w:t>
      </w:r>
      <w:r w:rsidRPr="00C34B31">
        <w:rPr>
          <w:color w:val="000000"/>
        </w:rPr>
        <w:t xml:space="preserve"> губитка зависи од модела.</w:t>
      </w:r>
    </w:p>
    <w:p w14:paraId="71379956" w14:textId="77777777" w:rsidR="00640B24" w:rsidRDefault="00434E79">
      <w:pPr>
        <w:spacing w:before="160" w:after="80"/>
        <w:jc w:val="center"/>
      </w:pPr>
      <w:r>
        <w:rPr>
          <w:noProof/>
        </w:rPr>
        <w:lastRenderedPageBreak/>
        <w:drawing>
          <wp:inline distT="0" distB="0" distL="0" distR="0" wp14:anchorId="33454182" wp14:editId="02EEE149">
            <wp:extent cx="4191000" cy="3000375"/>
            <wp:effectExtent l="0" t="0" r="0" b="0"/>
            <wp:docPr id="1462478171" name="Picture 14624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3000375"/>
                    </a:xfrm>
                    <a:prstGeom prst="rect">
                      <a:avLst/>
                    </a:prstGeom>
                  </pic:spPr>
                </pic:pic>
              </a:graphicData>
            </a:graphic>
          </wp:inline>
        </w:drawing>
      </w:r>
    </w:p>
    <w:p w14:paraId="7D027BF6" w14:textId="77777777" w:rsidR="00640B24" w:rsidRDefault="00434E79">
      <w:pPr>
        <w:spacing w:before="80" w:after="240"/>
        <w:jc w:val="center"/>
      </w:pPr>
      <w:r>
        <w:rPr>
          <w:i/>
          <w:iCs/>
          <w:color w:val="000000"/>
          <w:sz w:val="20"/>
          <w:szCs w:val="20"/>
        </w:rPr>
        <w:t>Слика 3.9 — Поређење метрика (macro-F1, accuracy, weighted-F1) за све четири конфигурације</w:t>
      </w:r>
    </w:p>
    <w:p w14:paraId="635A9928" w14:textId="16DB6F7A" w:rsidR="00640B24" w:rsidRPr="00C34B31" w:rsidRDefault="00434E79" w:rsidP="00262001">
      <w:pPr>
        <w:spacing w:after="200"/>
        <w:ind w:firstLine="720"/>
        <w:jc w:val="both"/>
      </w:pPr>
      <w:r w:rsidRPr="00C34B31">
        <w:rPr>
          <w:color w:val="000000"/>
        </w:rPr>
        <w:t>На Слици 3.9 упоређене су три метрике за све четири конфигурације. BERT</w:t>
      </w:r>
      <w:r w:rsidR="00703C64" w:rsidRPr="00C34B31">
        <w:rPr>
          <w:color w:val="000000"/>
        </w:rPr>
        <w:t>ић</w:t>
      </w:r>
      <w:r w:rsidRPr="00C34B31">
        <w:rPr>
          <w:color w:val="000000"/>
        </w:rPr>
        <w:t xml:space="preserve"> и BERT</w:t>
      </w:r>
      <w:r w:rsidR="00703C64" w:rsidRPr="00C34B31">
        <w:rPr>
          <w:color w:val="000000"/>
        </w:rPr>
        <w:t>ић</w:t>
      </w:r>
      <w:r w:rsidRPr="00C34B31">
        <w:rPr>
          <w:color w:val="000000"/>
        </w:rPr>
        <w:t xml:space="preserve"> + </w:t>
      </w:r>
      <w:r w:rsidRPr="00C34B31">
        <w:rPr>
          <w:i/>
          <w:iCs/>
          <w:color w:val="000000"/>
        </w:rPr>
        <w:t>class weights</w:t>
      </w:r>
      <w:r w:rsidRPr="00C34B31">
        <w:rPr>
          <w:color w:val="000000"/>
        </w:rPr>
        <w:t xml:space="preserve"> доминирају по свим метрикама; разлика у односу на mBERT варијанте није ограничена само на macro-F1 већ се очитава и у accuracy и у weighted-F1, што значи да предност није последица једне класе већ укупно бољег понашања модела.</w:t>
      </w:r>
    </w:p>
    <w:p w14:paraId="25B27910" w14:textId="0D5BB554" w:rsidR="00640B24" w:rsidRPr="00C34B31" w:rsidRDefault="00434E79" w:rsidP="00A21B61">
      <w:pPr>
        <w:spacing w:after="200"/>
        <w:ind w:firstLine="720"/>
        <w:jc w:val="both"/>
      </w:pPr>
      <w:r w:rsidRPr="00C34B31">
        <w:rPr>
          <w:color w:val="000000"/>
        </w:rPr>
        <w:t>У Табели 3.3 приказане су прецизност, одзив и F1 по класама за све четири конфигурације. BERT</w:t>
      </w:r>
      <w:r w:rsidR="00703C64" w:rsidRPr="00C34B31">
        <w:rPr>
          <w:color w:val="000000"/>
        </w:rPr>
        <w:t>ић</w:t>
      </w:r>
      <w:r w:rsidRPr="00C34B31">
        <w:rPr>
          <w:color w:val="000000"/>
        </w:rPr>
        <w:t xml:space="preserve"> побољшава све три класе у односу на </w:t>
      </w:r>
      <w:r w:rsidRPr="00C34B31">
        <w:rPr>
          <w:i/>
          <w:iCs/>
          <w:color w:val="000000"/>
        </w:rPr>
        <w:t>baseline</w:t>
      </w:r>
      <w:r w:rsidRPr="00C34B31">
        <w:rPr>
          <w:color w:val="000000"/>
        </w:rPr>
        <w:t xml:space="preserve">, а </w:t>
      </w:r>
      <w:r w:rsidRPr="00C34B31">
        <w:rPr>
          <w:i/>
          <w:iCs/>
          <w:color w:val="000000"/>
        </w:rPr>
        <w:t>class weights</w:t>
      </w:r>
      <w:r w:rsidRPr="00C34B31">
        <w:rPr>
          <w:color w:val="000000"/>
        </w:rPr>
        <w:t xml:space="preserve"> додатно подижу NEUTRAL код оба модела. Ипак, и даље NEUTRAL остаје најслабија класа у свим конфигурацијама, док су ZA-VLAST и PROTIV-VLASTI знатно јаче заступљене.</w:t>
      </w:r>
    </w:p>
    <w:p w14:paraId="4ADB1302" w14:textId="77777777" w:rsidR="00640B24" w:rsidRDefault="00434E79">
      <w:pPr>
        <w:spacing w:before="80" w:after="240"/>
        <w:jc w:val="center"/>
      </w:pPr>
      <w:r>
        <w:rPr>
          <w:i/>
          <w:iCs/>
          <w:color w:val="000000"/>
          <w:sz w:val="20"/>
          <w:szCs w:val="20"/>
        </w:rPr>
        <w:t>Табела 3.3 Перформансе енкодер модела по класама (epochs =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600"/>
        <w:gridCol w:w="1500"/>
        <w:gridCol w:w="1300"/>
        <w:gridCol w:w="1200"/>
      </w:tblGrid>
      <w:tr w:rsidR="00640B24" w14:paraId="256696F2" w14:textId="77777777">
        <w:trPr>
          <w:tblHeader/>
        </w:trPr>
        <w:tc>
          <w:tcPr>
            <w:tcW w:w="2400" w:type="dxa"/>
            <w:shd w:val="clear" w:color="auto" w:fill="D9D9D9"/>
            <w:vAlign w:val="center"/>
          </w:tcPr>
          <w:p w14:paraId="51751668" w14:textId="77777777" w:rsidR="00640B24" w:rsidRDefault="00434E79">
            <w:pPr>
              <w:jc w:val="center"/>
            </w:pPr>
            <w:r>
              <w:rPr>
                <w:b/>
                <w:bCs/>
                <w:color w:val="000000"/>
              </w:rPr>
              <w:t>Модел</w:t>
            </w:r>
          </w:p>
        </w:tc>
        <w:tc>
          <w:tcPr>
            <w:tcW w:w="2600" w:type="dxa"/>
            <w:shd w:val="clear" w:color="auto" w:fill="D9D9D9"/>
            <w:vAlign w:val="center"/>
          </w:tcPr>
          <w:p w14:paraId="13E97617" w14:textId="77777777" w:rsidR="00640B24" w:rsidRDefault="00434E79">
            <w:pPr>
              <w:jc w:val="center"/>
            </w:pPr>
            <w:r>
              <w:rPr>
                <w:b/>
                <w:bCs/>
                <w:color w:val="000000"/>
              </w:rPr>
              <w:t>Класа</w:t>
            </w:r>
          </w:p>
        </w:tc>
        <w:tc>
          <w:tcPr>
            <w:tcW w:w="1500" w:type="dxa"/>
            <w:shd w:val="clear" w:color="auto" w:fill="D9D9D9"/>
            <w:vAlign w:val="center"/>
          </w:tcPr>
          <w:p w14:paraId="7E640FD1" w14:textId="77777777" w:rsidR="00640B24" w:rsidRDefault="00434E79">
            <w:pPr>
              <w:jc w:val="center"/>
            </w:pPr>
            <w:r>
              <w:rPr>
                <w:b/>
                <w:bCs/>
                <w:color w:val="000000"/>
              </w:rPr>
              <w:t>Precision</w:t>
            </w:r>
          </w:p>
        </w:tc>
        <w:tc>
          <w:tcPr>
            <w:tcW w:w="1300" w:type="dxa"/>
            <w:shd w:val="clear" w:color="auto" w:fill="D9D9D9"/>
            <w:vAlign w:val="center"/>
          </w:tcPr>
          <w:p w14:paraId="5FBFBF5B" w14:textId="77777777" w:rsidR="00640B24" w:rsidRDefault="00434E79">
            <w:pPr>
              <w:jc w:val="center"/>
            </w:pPr>
            <w:r>
              <w:rPr>
                <w:b/>
                <w:bCs/>
                <w:color w:val="000000"/>
              </w:rPr>
              <w:t>Recall</w:t>
            </w:r>
          </w:p>
        </w:tc>
        <w:tc>
          <w:tcPr>
            <w:tcW w:w="1200" w:type="dxa"/>
            <w:shd w:val="clear" w:color="auto" w:fill="D9D9D9"/>
            <w:vAlign w:val="center"/>
          </w:tcPr>
          <w:p w14:paraId="5A1CFEC4" w14:textId="77777777" w:rsidR="00640B24" w:rsidRDefault="00434E79">
            <w:pPr>
              <w:jc w:val="center"/>
            </w:pPr>
            <w:r>
              <w:rPr>
                <w:b/>
                <w:bCs/>
                <w:color w:val="000000"/>
              </w:rPr>
              <w:t>F1</w:t>
            </w:r>
          </w:p>
        </w:tc>
      </w:tr>
      <w:tr w:rsidR="00640B24" w14:paraId="3DA69155" w14:textId="77777777">
        <w:tc>
          <w:tcPr>
            <w:tcW w:w="2400" w:type="dxa"/>
            <w:vAlign w:val="center"/>
          </w:tcPr>
          <w:p w14:paraId="6BB99169" w14:textId="26584683" w:rsidR="00640B24" w:rsidRDefault="00434E79">
            <w:r>
              <w:rPr>
                <w:color w:val="000000"/>
              </w:rPr>
              <w:t>BERT</w:t>
            </w:r>
            <w:r w:rsidR="008D612B">
              <w:rPr>
                <w:color w:val="000000"/>
              </w:rPr>
              <w:t>ић</w:t>
            </w:r>
          </w:p>
        </w:tc>
        <w:tc>
          <w:tcPr>
            <w:tcW w:w="2600" w:type="dxa"/>
            <w:vAlign w:val="center"/>
          </w:tcPr>
          <w:p w14:paraId="490C5EA2" w14:textId="77777777" w:rsidR="00640B24" w:rsidRDefault="00434E79">
            <w:r>
              <w:rPr>
                <w:color w:val="000000"/>
              </w:rPr>
              <w:t>NEUTRAL</w:t>
            </w:r>
          </w:p>
        </w:tc>
        <w:tc>
          <w:tcPr>
            <w:tcW w:w="1500" w:type="dxa"/>
            <w:vAlign w:val="center"/>
          </w:tcPr>
          <w:p w14:paraId="7A973F7F" w14:textId="77777777" w:rsidR="00640B24" w:rsidRDefault="00434E79">
            <w:pPr>
              <w:jc w:val="center"/>
            </w:pPr>
            <w:r>
              <w:rPr>
                <w:color w:val="000000"/>
              </w:rPr>
              <w:t>0,5416</w:t>
            </w:r>
          </w:p>
        </w:tc>
        <w:tc>
          <w:tcPr>
            <w:tcW w:w="1300" w:type="dxa"/>
            <w:vAlign w:val="center"/>
          </w:tcPr>
          <w:p w14:paraId="176BD264" w14:textId="77777777" w:rsidR="00640B24" w:rsidRDefault="00434E79">
            <w:pPr>
              <w:jc w:val="center"/>
            </w:pPr>
            <w:r>
              <w:rPr>
                <w:color w:val="000000"/>
              </w:rPr>
              <w:t>0,4581</w:t>
            </w:r>
          </w:p>
        </w:tc>
        <w:tc>
          <w:tcPr>
            <w:tcW w:w="1200" w:type="dxa"/>
            <w:vAlign w:val="center"/>
          </w:tcPr>
          <w:p w14:paraId="1E73057F" w14:textId="77777777" w:rsidR="00640B24" w:rsidRDefault="00434E79">
            <w:pPr>
              <w:jc w:val="center"/>
            </w:pPr>
            <w:r>
              <w:rPr>
                <w:color w:val="000000"/>
              </w:rPr>
              <w:t>0,4963</w:t>
            </w:r>
          </w:p>
        </w:tc>
      </w:tr>
      <w:tr w:rsidR="00640B24" w14:paraId="77029D4E" w14:textId="77777777">
        <w:tc>
          <w:tcPr>
            <w:tcW w:w="2400" w:type="dxa"/>
            <w:vAlign w:val="center"/>
          </w:tcPr>
          <w:p w14:paraId="3A224C8F" w14:textId="4D8B8486" w:rsidR="00640B24" w:rsidRDefault="008D612B">
            <w:r>
              <w:rPr>
                <w:color w:val="000000"/>
              </w:rPr>
              <w:t>BERTић</w:t>
            </w:r>
          </w:p>
        </w:tc>
        <w:tc>
          <w:tcPr>
            <w:tcW w:w="2600" w:type="dxa"/>
            <w:vAlign w:val="center"/>
          </w:tcPr>
          <w:p w14:paraId="50DFEC41" w14:textId="77777777" w:rsidR="00640B24" w:rsidRDefault="00434E79">
            <w:r>
              <w:rPr>
                <w:color w:val="000000"/>
              </w:rPr>
              <w:t>ZA-VLAST</w:t>
            </w:r>
          </w:p>
        </w:tc>
        <w:tc>
          <w:tcPr>
            <w:tcW w:w="1500" w:type="dxa"/>
            <w:vAlign w:val="center"/>
          </w:tcPr>
          <w:p w14:paraId="39775F71" w14:textId="77777777" w:rsidR="00640B24" w:rsidRDefault="00434E79">
            <w:pPr>
              <w:jc w:val="center"/>
            </w:pPr>
            <w:r>
              <w:rPr>
                <w:color w:val="000000"/>
              </w:rPr>
              <w:t>0,7268</w:t>
            </w:r>
          </w:p>
        </w:tc>
        <w:tc>
          <w:tcPr>
            <w:tcW w:w="1300" w:type="dxa"/>
            <w:vAlign w:val="center"/>
          </w:tcPr>
          <w:p w14:paraId="3395461F" w14:textId="77777777" w:rsidR="00640B24" w:rsidRDefault="00434E79">
            <w:pPr>
              <w:jc w:val="center"/>
            </w:pPr>
            <w:r>
              <w:rPr>
                <w:color w:val="000000"/>
              </w:rPr>
              <w:t>0,7303</w:t>
            </w:r>
          </w:p>
        </w:tc>
        <w:tc>
          <w:tcPr>
            <w:tcW w:w="1200" w:type="dxa"/>
            <w:vAlign w:val="center"/>
          </w:tcPr>
          <w:p w14:paraId="00AFE576" w14:textId="77777777" w:rsidR="00640B24" w:rsidRPr="00BA0F71" w:rsidRDefault="00434E79">
            <w:pPr>
              <w:jc w:val="center"/>
              <w:rPr>
                <w:b/>
                <w:bCs/>
              </w:rPr>
            </w:pPr>
            <w:r w:rsidRPr="00BA0F71">
              <w:rPr>
                <w:b/>
                <w:bCs/>
                <w:color w:val="000000"/>
              </w:rPr>
              <w:t>0,7285</w:t>
            </w:r>
          </w:p>
        </w:tc>
      </w:tr>
      <w:tr w:rsidR="00640B24" w14:paraId="04B00673" w14:textId="77777777">
        <w:tc>
          <w:tcPr>
            <w:tcW w:w="2400" w:type="dxa"/>
            <w:vAlign w:val="center"/>
          </w:tcPr>
          <w:p w14:paraId="3A59B771" w14:textId="17E515B5" w:rsidR="00640B24" w:rsidRDefault="00434E79">
            <w:r>
              <w:rPr>
                <w:color w:val="000000"/>
              </w:rPr>
              <w:t>BERT</w:t>
            </w:r>
            <w:r w:rsidR="008D612B">
              <w:rPr>
                <w:color w:val="000000"/>
              </w:rPr>
              <w:t>ић</w:t>
            </w:r>
          </w:p>
        </w:tc>
        <w:tc>
          <w:tcPr>
            <w:tcW w:w="2600" w:type="dxa"/>
            <w:vAlign w:val="center"/>
          </w:tcPr>
          <w:p w14:paraId="1EDF440B" w14:textId="77777777" w:rsidR="00640B24" w:rsidRDefault="00434E79">
            <w:r>
              <w:rPr>
                <w:color w:val="000000"/>
              </w:rPr>
              <w:t>PROTIV-VLASTI</w:t>
            </w:r>
          </w:p>
        </w:tc>
        <w:tc>
          <w:tcPr>
            <w:tcW w:w="1500" w:type="dxa"/>
            <w:vAlign w:val="center"/>
          </w:tcPr>
          <w:p w14:paraId="7642133D" w14:textId="77777777" w:rsidR="00640B24" w:rsidRDefault="00434E79">
            <w:pPr>
              <w:jc w:val="center"/>
            </w:pPr>
            <w:r>
              <w:rPr>
                <w:color w:val="000000"/>
              </w:rPr>
              <w:t>0,6382</w:t>
            </w:r>
          </w:p>
        </w:tc>
        <w:tc>
          <w:tcPr>
            <w:tcW w:w="1300" w:type="dxa"/>
            <w:vAlign w:val="center"/>
          </w:tcPr>
          <w:p w14:paraId="5FE902AB" w14:textId="77777777" w:rsidR="00640B24" w:rsidRDefault="00434E79">
            <w:pPr>
              <w:jc w:val="center"/>
            </w:pPr>
            <w:r>
              <w:rPr>
                <w:color w:val="000000"/>
              </w:rPr>
              <w:t>0,6918</w:t>
            </w:r>
          </w:p>
        </w:tc>
        <w:tc>
          <w:tcPr>
            <w:tcW w:w="1200" w:type="dxa"/>
            <w:vAlign w:val="center"/>
          </w:tcPr>
          <w:p w14:paraId="09184F8A" w14:textId="77777777" w:rsidR="00640B24" w:rsidRDefault="00434E79">
            <w:pPr>
              <w:jc w:val="center"/>
            </w:pPr>
            <w:r>
              <w:rPr>
                <w:color w:val="000000"/>
              </w:rPr>
              <w:t>0,6640</w:t>
            </w:r>
          </w:p>
        </w:tc>
      </w:tr>
      <w:tr w:rsidR="00640B24" w14:paraId="587DEE49" w14:textId="77777777">
        <w:tc>
          <w:tcPr>
            <w:tcW w:w="2400" w:type="dxa"/>
            <w:vAlign w:val="center"/>
          </w:tcPr>
          <w:p w14:paraId="6FF42EC9" w14:textId="71AADCAE" w:rsidR="00640B24" w:rsidRDefault="00434E79">
            <w:r>
              <w:rPr>
                <w:color w:val="000000"/>
              </w:rPr>
              <w:t>BERT</w:t>
            </w:r>
            <w:r w:rsidR="008D612B">
              <w:rPr>
                <w:color w:val="000000"/>
              </w:rPr>
              <w:t>ић</w:t>
            </w:r>
            <w:r>
              <w:rPr>
                <w:color w:val="000000"/>
              </w:rPr>
              <w:t xml:space="preserve"> + cw</w:t>
            </w:r>
          </w:p>
        </w:tc>
        <w:tc>
          <w:tcPr>
            <w:tcW w:w="2600" w:type="dxa"/>
            <w:vAlign w:val="center"/>
          </w:tcPr>
          <w:p w14:paraId="05B3BA07" w14:textId="77777777" w:rsidR="00640B24" w:rsidRDefault="00434E79">
            <w:r>
              <w:rPr>
                <w:color w:val="000000"/>
              </w:rPr>
              <w:t>NEUTRAL</w:t>
            </w:r>
          </w:p>
        </w:tc>
        <w:tc>
          <w:tcPr>
            <w:tcW w:w="1500" w:type="dxa"/>
            <w:vAlign w:val="center"/>
          </w:tcPr>
          <w:p w14:paraId="5AF44C53" w14:textId="77777777" w:rsidR="00640B24" w:rsidRDefault="00434E79">
            <w:pPr>
              <w:jc w:val="center"/>
            </w:pPr>
            <w:r>
              <w:rPr>
                <w:color w:val="000000"/>
              </w:rPr>
              <w:t>0,4968</w:t>
            </w:r>
          </w:p>
        </w:tc>
        <w:tc>
          <w:tcPr>
            <w:tcW w:w="1300" w:type="dxa"/>
            <w:vAlign w:val="center"/>
          </w:tcPr>
          <w:p w14:paraId="6920E551" w14:textId="77777777" w:rsidR="00640B24" w:rsidRDefault="00434E79">
            <w:pPr>
              <w:jc w:val="center"/>
            </w:pPr>
            <w:r>
              <w:rPr>
                <w:color w:val="000000"/>
              </w:rPr>
              <w:t>0,5972</w:t>
            </w:r>
          </w:p>
        </w:tc>
        <w:tc>
          <w:tcPr>
            <w:tcW w:w="1200" w:type="dxa"/>
            <w:vAlign w:val="center"/>
          </w:tcPr>
          <w:p w14:paraId="2E0A341C" w14:textId="77777777" w:rsidR="00640B24" w:rsidRDefault="00434E79">
            <w:pPr>
              <w:jc w:val="center"/>
            </w:pPr>
            <w:r>
              <w:rPr>
                <w:color w:val="000000"/>
              </w:rPr>
              <w:t>0,5425</w:t>
            </w:r>
          </w:p>
        </w:tc>
      </w:tr>
      <w:tr w:rsidR="00640B24" w14:paraId="306C4565" w14:textId="77777777">
        <w:tc>
          <w:tcPr>
            <w:tcW w:w="2400" w:type="dxa"/>
            <w:vAlign w:val="center"/>
          </w:tcPr>
          <w:p w14:paraId="722B57BC" w14:textId="48F06281" w:rsidR="00640B24" w:rsidRDefault="00434E79">
            <w:r>
              <w:rPr>
                <w:color w:val="000000"/>
              </w:rPr>
              <w:t>BERT</w:t>
            </w:r>
            <w:r w:rsidR="008D612B">
              <w:rPr>
                <w:color w:val="000000"/>
              </w:rPr>
              <w:t>ић</w:t>
            </w:r>
            <w:r>
              <w:rPr>
                <w:color w:val="000000"/>
              </w:rPr>
              <w:t xml:space="preserve"> + cw</w:t>
            </w:r>
          </w:p>
        </w:tc>
        <w:tc>
          <w:tcPr>
            <w:tcW w:w="2600" w:type="dxa"/>
            <w:vAlign w:val="center"/>
          </w:tcPr>
          <w:p w14:paraId="03D1B2C0" w14:textId="77777777" w:rsidR="00640B24" w:rsidRDefault="00434E79">
            <w:r>
              <w:rPr>
                <w:color w:val="000000"/>
              </w:rPr>
              <w:t>ZA-VLAST</w:t>
            </w:r>
          </w:p>
        </w:tc>
        <w:tc>
          <w:tcPr>
            <w:tcW w:w="1500" w:type="dxa"/>
            <w:vAlign w:val="center"/>
          </w:tcPr>
          <w:p w14:paraId="1EC30F26" w14:textId="77777777" w:rsidR="00640B24" w:rsidRDefault="00434E79">
            <w:pPr>
              <w:jc w:val="center"/>
            </w:pPr>
            <w:r>
              <w:rPr>
                <w:color w:val="000000"/>
              </w:rPr>
              <w:t>0,7192</w:t>
            </w:r>
          </w:p>
        </w:tc>
        <w:tc>
          <w:tcPr>
            <w:tcW w:w="1300" w:type="dxa"/>
            <w:vAlign w:val="center"/>
          </w:tcPr>
          <w:p w14:paraId="3C28DC67" w14:textId="77777777" w:rsidR="00640B24" w:rsidRDefault="00434E79">
            <w:pPr>
              <w:jc w:val="center"/>
            </w:pPr>
            <w:r>
              <w:rPr>
                <w:color w:val="000000"/>
              </w:rPr>
              <w:t>0,7351</w:t>
            </w:r>
          </w:p>
        </w:tc>
        <w:tc>
          <w:tcPr>
            <w:tcW w:w="1200" w:type="dxa"/>
            <w:vAlign w:val="center"/>
          </w:tcPr>
          <w:p w14:paraId="069C2CB8" w14:textId="77777777" w:rsidR="00640B24" w:rsidRPr="00BA0F71" w:rsidRDefault="00434E79">
            <w:pPr>
              <w:jc w:val="center"/>
              <w:rPr>
                <w:b/>
                <w:bCs/>
              </w:rPr>
            </w:pPr>
            <w:r w:rsidRPr="00BA0F71">
              <w:rPr>
                <w:b/>
                <w:bCs/>
                <w:color w:val="000000"/>
              </w:rPr>
              <w:t>0,7269</w:t>
            </w:r>
          </w:p>
        </w:tc>
      </w:tr>
      <w:tr w:rsidR="00640B24" w14:paraId="5F34E896" w14:textId="77777777">
        <w:tc>
          <w:tcPr>
            <w:tcW w:w="2400" w:type="dxa"/>
            <w:vAlign w:val="center"/>
          </w:tcPr>
          <w:p w14:paraId="44AEF029" w14:textId="179E14BF" w:rsidR="00640B24" w:rsidRDefault="00434E79">
            <w:r>
              <w:rPr>
                <w:color w:val="000000"/>
              </w:rPr>
              <w:t>BERT</w:t>
            </w:r>
            <w:r w:rsidR="008D612B">
              <w:rPr>
                <w:color w:val="000000"/>
              </w:rPr>
              <w:t>ић</w:t>
            </w:r>
            <w:r>
              <w:rPr>
                <w:color w:val="000000"/>
              </w:rPr>
              <w:t xml:space="preserve"> + cw</w:t>
            </w:r>
          </w:p>
        </w:tc>
        <w:tc>
          <w:tcPr>
            <w:tcW w:w="2600" w:type="dxa"/>
            <w:vAlign w:val="center"/>
          </w:tcPr>
          <w:p w14:paraId="06401EC7" w14:textId="77777777" w:rsidR="00640B24" w:rsidRDefault="00434E79">
            <w:r>
              <w:rPr>
                <w:color w:val="000000"/>
              </w:rPr>
              <w:t>PROTIV-VLASTI</w:t>
            </w:r>
          </w:p>
        </w:tc>
        <w:tc>
          <w:tcPr>
            <w:tcW w:w="1500" w:type="dxa"/>
            <w:vAlign w:val="center"/>
          </w:tcPr>
          <w:p w14:paraId="64E96F83" w14:textId="77777777" w:rsidR="00640B24" w:rsidRDefault="00434E79">
            <w:pPr>
              <w:jc w:val="center"/>
            </w:pPr>
            <w:r>
              <w:rPr>
                <w:color w:val="000000"/>
              </w:rPr>
              <w:t>0,6931</w:t>
            </w:r>
          </w:p>
        </w:tc>
        <w:tc>
          <w:tcPr>
            <w:tcW w:w="1300" w:type="dxa"/>
            <w:vAlign w:val="center"/>
          </w:tcPr>
          <w:p w14:paraId="6A67EFC5" w14:textId="77777777" w:rsidR="00640B24" w:rsidRDefault="00434E79">
            <w:pPr>
              <w:jc w:val="center"/>
            </w:pPr>
            <w:r>
              <w:rPr>
                <w:color w:val="000000"/>
              </w:rPr>
              <w:t>0,5993</w:t>
            </w:r>
          </w:p>
        </w:tc>
        <w:tc>
          <w:tcPr>
            <w:tcW w:w="1200" w:type="dxa"/>
            <w:vAlign w:val="center"/>
          </w:tcPr>
          <w:p w14:paraId="30664A16" w14:textId="77777777" w:rsidR="00640B24" w:rsidRDefault="00434E79">
            <w:pPr>
              <w:jc w:val="center"/>
            </w:pPr>
            <w:r>
              <w:rPr>
                <w:color w:val="000000"/>
              </w:rPr>
              <w:t>0,6427</w:t>
            </w:r>
          </w:p>
        </w:tc>
      </w:tr>
      <w:tr w:rsidR="00640B24" w14:paraId="5F39DBA3" w14:textId="77777777">
        <w:tc>
          <w:tcPr>
            <w:tcW w:w="2400" w:type="dxa"/>
            <w:vAlign w:val="center"/>
          </w:tcPr>
          <w:p w14:paraId="0BCB9DFC" w14:textId="77777777" w:rsidR="00640B24" w:rsidRDefault="00434E79">
            <w:r>
              <w:rPr>
                <w:color w:val="000000"/>
              </w:rPr>
              <w:t>mBERT</w:t>
            </w:r>
          </w:p>
        </w:tc>
        <w:tc>
          <w:tcPr>
            <w:tcW w:w="2600" w:type="dxa"/>
            <w:vAlign w:val="center"/>
          </w:tcPr>
          <w:p w14:paraId="1D7877B5" w14:textId="77777777" w:rsidR="00640B24" w:rsidRDefault="00434E79">
            <w:r>
              <w:rPr>
                <w:color w:val="000000"/>
              </w:rPr>
              <w:t>NEUTRAL</w:t>
            </w:r>
          </w:p>
        </w:tc>
        <w:tc>
          <w:tcPr>
            <w:tcW w:w="1500" w:type="dxa"/>
            <w:vAlign w:val="center"/>
          </w:tcPr>
          <w:p w14:paraId="31952635" w14:textId="77777777" w:rsidR="00640B24" w:rsidRDefault="00434E79">
            <w:pPr>
              <w:jc w:val="center"/>
            </w:pPr>
            <w:r>
              <w:rPr>
                <w:color w:val="000000"/>
              </w:rPr>
              <w:t>0,4684</w:t>
            </w:r>
          </w:p>
        </w:tc>
        <w:tc>
          <w:tcPr>
            <w:tcW w:w="1300" w:type="dxa"/>
            <w:vAlign w:val="center"/>
          </w:tcPr>
          <w:p w14:paraId="41E795B9" w14:textId="77777777" w:rsidR="00640B24" w:rsidRDefault="00434E79">
            <w:pPr>
              <w:jc w:val="center"/>
            </w:pPr>
            <w:r>
              <w:rPr>
                <w:color w:val="000000"/>
              </w:rPr>
              <w:t>0,4327</w:t>
            </w:r>
          </w:p>
        </w:tc>
        <w:tc>
          <w:tcPr>
            <w:tcW w:w="1200" w:type="dxa"/>
            <w:vAlign w:val="center"/>
          </w:tcPr>
          <w:p w14:paraId="6C67A535" w14:textId="77777777" w:rsidR="00640B24" w:rsidRDefault="00434E79">
            <w:pPr>
              <w:jc w:val="center"/>
            </w:pPr>
            <w:r>
              <w:rPr>
                <w:color w:val="000000"/>
              </w:rPr>
              <w:t>0,4499</w:t>
            </w:r>
          </w:p>
        </w:tc>
      </w:tr>
      <w:tr w:rsidR="00640B24" w14:paraId="22E1E79E" w14:textId="77777777">
        <w:tc>
          <w:tcPr>
            <w:tcW w:w="2400" w:type="dxa"/>
            <w:vAlign w:val="center"/>
          </w:tcPr>
          <w:p w14:paraId="49ABDFF2" w14:textId="77777777" w:rsidR="00640B24" w:rsidRDefault="00434E79">
            <w:r>
              <w:rPr>
                <w:color w:val="000000"/>
              </w:rPr>
              <w:t>mBERT</w:t>
            </w:r>
          </w:p>
        </w:tc>
        <w:tc>
          <w:tcPr>
            <w:tcW w:w="2600" w:type="dxa"/>
            <w:vAlign w:val="center"/>
          </w:tcPr>
          <w:p w14:paraId="61BB17AF" w14:textId="77777777" w:rsidR="00640B24" w:rsidRDefault="00434E79">
            <w:r>
              <w:rPr>
                <w:color w:val="000000"/>
              </w:rPr>
              <w:t>ZA-VLAST</w:t>
            </w:r>
          </w:p>
        </w:tc>
        <w:tc>
          <w:tcPr>
            <w:tcW w:w="1500" w:type="dxa"/>
            <w:vAlign w:val="center"/>
          </w:tcPr>
          <w:p w14:paraId="61888D6F" w14:textId="77777777" w:rsidR="00640B24" w:rsidRDefault="00434E79">
            <w:pPr>
              <w:jc w:val="center"/>
            </w:pPr>
            <w:r>
              <w:rPr>
                <w:color w:val="000000"/>
              </w:rPr>
              <w:t>0,6616</w:t>
            </w:r>
          </w:p>
        </w:tc>
        <w:tc>
          <w:tcPr>
            <w:tcW w:w="1300" w:type="dxa"/>
            <w:vAlign w:val="center"/>
          </w:tcPr>
          <w:p w14:paraId="4EA6B4A3" w14:textId="77777777" w:rsidR="00640B24" w:rsidRDefault="00434E79">
            <w:pPr>
              <w:jc w:val="center"/>
            </w:pPr>
            <w:r>
              <w:rPr>
                <w:color w:val="000000"/>
              </w:rPr>
              <w:t>0,6667</w:t>
            </w:r>
          </w:p>
        </w:tc>
        <w:tc>
          <w:tcPr>
            <w:tcW w:w="1200" w:type="dxa"/>
            <w:vAlign w:val="center"/>
          </w:tcPr>
          <w:p w14:paraId="6C6CBED5" w14:textId="77777777" w:rsidR="00640B24" w:rsidRPr="00BA0F71" w:rsidRDefault="00434E79">
            <w:pPr>
              <w:jc w:val="center"/>
              <w:rPr>
                <w:b/>
                <w:bCs/>
              </w:rPr>
            </w:pPr>
            <w:r w:rsidRPr="00BA0F71">
              <w:rPr>
                <w:b/>
                <w:bCs/>
                <w:color w:val="000000"/>
              </w:rPr>
              <w:t>0,6642</w:t>
            </w:r>
          </w:p>
        </w:tc>
      </w:tr>
      <w:tr w:rsidR="00640B24" w14:paraId="059A6112" w14:textId="77777777">
        <w:tc>
          <w:tcPr>
            <w:tcW w:w="2400" w:type="dxa"/>
            <w:vAlign w:val="center"/>
          </w:tcPr>
          <w:p w14:paraId="4F7F6426" w14:textId="77777777" w:rsidR="00640B24" w:rsidRDefault="00434E79">
            <w:r>
              <w:rPr>
                <w:color w:val="000000"/>
              </w:rPr>
              <w:t>mBERT</w:t>
            </w:r>
          </w:p>
        </w:tc>
        <w:tc>
          <w:tcPr>
            <w:tcW w:w="2600" w:type="dxa"/>
            <w:vAlign w:val="center"/>
          </w:tcPr>
          <w:p w14:paraId="6531F825" w14:textId="77777777" w:rsidR="00640B24" w:rsidRDefault="00434E79">
            <w:r>
              <w:rPr>
                <w:color w:val="000000"/>
              </w:rPr>
              <w:t>PROTIV-VLASTI</w:t>
            </w:r>
          </w:p>
        </w:tc>
        <w:tc>
          <w:tcPr>
            <w:tcW w:w="1500" w:type="dxa"/>
            <w:vAlign w:val="center"/>
          </w:tcPr>
          <w:p w14:paraId="49098453" w14:textId="77777777" w:rsidR="00640B24" w:rsidRDefault="00434E79">
            <w:pPr>
              <w:jc w:val="center"/>
            </w:pPr>
            <w:r>
              <w:rPr>
                <w:color w:val="000000"/>
              </w:rPr>
              <w:t>0,6061</w:t>
            </w:r>
          </w:p>
        </w:tc>
        <w:tc>
          <w:tcPr>
            <w:tcW w:w="1300" w:type="dxa"/>
            <w:vAlign w:val="center"/>
          </w:tcPr>
          <w:p w14:paraId="0D2638AD" w14:textId="77777777" w:rsidR="00640B24" w:rsidRDefault="00434E79">
            <w:pPr>
              <w:jc w:val="center"/>
            </w:pPr>
            <w:r>
              <w:rPr>
                <w:color w:val="000000"/>
              </w:rPr>
              <w:t>0,6284</w:t>
            </w:r>
          </w:p>
        </w:tc>
        <w:tc>
          <w:tcPr>
            <w:tcW w:w="1200" w:type="dxa"/>
            <w:vAlign w:val="center"/>
          </w:tcPr>
          <w:p w14:paraId="0E58F421" w14:textId="77777777" w:rsidR="00640B24" w:rsidRDefault="00434E79">
            <w:pPr>
              <w:jc w:val="center"/>
            </w:pPr>
            <w:r>
              <w:rPr>
                <w:color w:val="000000"/>
              </w:rPr>
              <w:t>0,6171</w:t>
            </w:r>
          </w:p>
        </w:tc>
      </w:tr>
      <w:tr w:rsidR="00640B24" w14:paraId="7336BF69" w14:textId="77777777">
        <w:tc>
          <w:tcPr>
            <w:tcW w:w="2400" w:type="dxa"/>
            <w:vAlign w:val="center"/>
          </w:tcPr>
          <w:p w14:paraId="0E8AA32B" w14:textId="77777777" w:rsidR="00640B24" w:rsidRDefault="00434E79">
            <w:r>
              <w:rPr>
                <w:color w:val="000000"/>
              </w:rPr>
              <w:t>mBERT + cw</w:t>
            </w:r>
          </w:p>
        </w:tc>
        <w:tc>
          <w:tcPr>
            <w:tcW w:w="2600" w:type="dxa"/>
            <w:vAlign w:val="center"/>
          </w:tcPr>
          <w:p w14:paraId="77A261DD" w14:textId="77777777" w:rsidR="00640B24" w:rsidRDefault="00434E79">
            <w:r>
              <w:rPr>
                <w:color w:val="000000"/>
              </w:rPr>
              <w:t>NEUTRAL</w:t>
            </w:r>
          </w:p>
        </w:tc>
        <w:tc>
          <w:tcPr>
            <w:tcW w:w="1500" w:type="dxa"/>
            <w:vAlign w:val="center"/>
          </w:tcPr>
          <w:p w14:paraId="2B9152CC" w14:textId="77777777" w:rsidR="00640B24" w:rsidRDefault="00434E79">
            <w:pPr>
              <w:jc w:val="center"/>
            </w:pPr>
            <w:r>
              <w:rPr>
                <w:color w:val="000000"/>
              </w:rPr>
              <w:t>0,4288</w:t>
            </w:r>
          </w:p>
        </w:tc>
        <w:tc>
          <w:tcPr>
            <w:tcW w:w="1300" w:type="dxa"/>
            <w:vAlign w:val="center"/>
          </w:tcPr>
          <w:p w14:paraId="01222B2A" w14:textId="77777777" w:rsidR="00640B24" w:rsidRDefault="00434E79">
            <w:pPr>
              <w:jc w:val="center"/>
            </w:pPr>
            <w:r>
              <w:rPr>
                <w:color w:val="000000"/>
              </w:rPr>
              <w:t>0,4954</w:t>
            </w:r>
          </w:p>
        </w:tc>
        <w:tc>
          <w:tcPr>
            <w:tcW w:w="1200" w:type="dxa"/>
            <w:vAlign w:val="center"/>
          </w:tcPr>
          <w:p w14:paraId="16DE8F93" w14:textId="77777777" w:rsidR="00640B24" w:rsidRDefault="00434E79">
            <w:pPr>
              <w:jc w:val="center"/>
            </w:pPr>
            <w:r>
              <w:rPr>
                <w:color w:val="000000"/>
              </w:rPr>
              <w:t>0,4596</w:t>
            </w:r>
          </w:p>
        </w:tc>
      </w:tr>
      <w:tr w:rsidR="00640B24" w14:paraId="68EF012F" w14:textId="77777777">
        <w:tc>
          <w:tcPr>
            <w:tcW w:w="2400" w:type="dxa"/>
            <w:vAlign w:val="center"/>
          </w:tcPr>
          <w:p w14:paraId="165A0FA7" w14:textId="77777777" w:rsidR="00640B24" w:rsidRDefault="00434E79">
            <w:r>
              <w:rPr>
                <w:color w:val="000000"/>
              </w:rPr>
              <w:t>mBERT + cw</w:t>
            </w:r>
          </w:p>
        </w:tc>
        <w:tc>
          <w:tcPr>
            <w:tcW w:w="2600" w:type="dxa"/>
            <w:vAlign w:val="center"/>
          </w:tcPr>
          <w:p w14:paraId="18173623" w14:textId="77777777" w:rsidR="00640B24" w:rsidRDefault="00434E79">
            <w:r>
              <w:rPr>
                <w:color w:val="000000"/>
              </w:rPr>
              <w:t>ZA-VLAST</w:t>
            </w:r>
          </w:p>
        </w:tc>
        <w:tc>
          <w:tcPr>
            <w:tcW w:w="1500" w:type="dxa"/>
            <w:vAlign w:val="center"/>
          </w:tcPr>
          <w:p w14:paraId="4D84A698" w14:textId="77777777" w:rsidR="00640B24" w:rsidRDefault="00434E79">
            <w:pPr>
              <w:jc w:val="center"/>
            </w:pPr>
            <w:r>
              <w:rPr>
                <w:color w:val="000000"/>
              </w:rPr>
              <w:t>0,6634</w:t>
            </w:r>
          </w:p>
        </w:tc>
        <w:tc>
          <w:tcPr>
            <w:tcW w:w="1300" w:type="dxa"/>
            <w:vAlign w:val="center"/>
          </w:tcPr>
          <w:p w14:paraId="74F7F2CD" w14:textId="77777777" w:rsidR="00640B24" w:rsidRDefault="00434E79">
            <w:pPr>
              <w:jc w:val="center"/>
            </w:pPr>
            <w:r>
              <w:rPr>
                <w:color w:val="000000"/>
              </w:rPr>
              <w:t>0,6455</w:t>
            </w:r>
          </w:p>
        </w:tc>
        <w:tc>
          <w:tcPr>
            <w:tcW w:w="1200" w:type="dxa"/>
            <w:vAlign w:val="center"/>
          </w:tcPr>
          <w:p w14:paraId="672A9DA7" w14:textId="77777777" w:rsidR="00640B24" w:rsidRPr="00BA0F71" w:rsidRDefault="00434E79">
            <w:pPr>
              <w:jc w:val="center"/>
              <w:rPr>
                <w:b/>
                <w:bCs/>
              </w:rPr>
            </w:pPr>
            <w:r w:rsidRPr="00BA0F71">
              <w:rPr>
                <w:b/>
                <w:bCs/>
                <w:color w:val="000000"/>
              </w:rPr>
              <w:t>0,6545</w:t>
            </w:r>
          </w:p>
        </w:tc>
      </w:tr>
      <w:tr w:rsidR="00640B24" w14:paraId="5F08A6BF" w14:textId="77777777">
        <w:tc>
          <w:tcPr>
            <w:tcW w:w="2400" w:type="dxa"/>
            <w:vAlign w:val="center"/>
          </w:tcPr>
          <w:p w14:paraId="340D4908" w14:textId="77777777" w:rsidR="00640B24" w:rsidRDefault="00434E79">
            <w:r>
              <w:rPr>
                <w:color w:val="000000"/>
              </w:rPr>
              <w:t>mBERT + cw</w:t>
            </w:r>
          </w:p>
        </w:tc>
        <w:tc>
          <w:tcPr>
            <w:tcW w:w="2600" w:type="dxa"/>
            <w:vAlign w:val="center"/>
          </w:tcPr>
          <w:p w14:paraId="7CB79364" w14:textId="77777777" w:rsidR="00640B24" w:rsidRDefault="00434E79">
            <w:r>
              <w:rPr>
                <w:color w:val="000000"/>
              </w:rPr>
              <w:t>PROTIV-VLASTI</w:t>
            </w:r>
          </w:p>
        </w:tc>
        <w:tc>
          <w:tcPr>
            <w:tcW w:w="1500" w:type="dxa"/>
            <w:vAlign w:val="center"/>
          </w:tcPr>
          <w:p w14:paraId="299E5B37" w14:textId="77777777" w:rsidR="00640B24" w:rsidRDefault="00434E79">
            <w:pPr>
              <w:jc w:val="center"/>
            </w:pPr>
            <w:r>
              <w:rPr>
                <w:color w:val="000000"/>
              </w:rPr>
              <w:t>0,5982</w:t>
            </w:r>
          </w:p>
        </w:tc>
        <w:tc>
          <w:tcPr>
            <w:tcW w:w="1300" w:type="dxa"/>
            <w:vAlign w:val="center"/>
          </w:tcPr>
          <w:p w14:paraId="3B1E186F" w14:textId="77777777" w:rsidR="00640B24" w:rsidRDefault="00434E79">
            <w:pPr>
              <w:jc w:val="center"/>
            </w:pPr>
            <w:r>
              <w:rPr>
                <w:color w:val="000000"/>
              </w:rPr>
              <w:t>0,5591</w:t>
            </w:r>
          </w:p>
        </w:tc>
        <w:tc>
          <w:tcPr>
            <w:tcW w:w="1200" w:type="dxa"/>
            <w:vAlign w:val="center"/>
          </w:tcPr>
          <w:p w14:paraId="0C9C30CC" w14:textId="77777777" w:rsidR="00640B24" w:rsidRDefault="00434E79">
            <w:pPr>
              <w:jc w:val="center"/>
            </w:pPr>
            <w:r>
              <w:rPr>
                <w:color w:val="000000"/>
              </w:rPr>
              <w:t>0,5780</w:t>
            </w:r>
          </w:p>
        </w:tc>
      </w:tr>
    </w:tbl>
    <w:p w14:paraId="69F1E6C5" w14:textId="77777777" w:rsidR="00640B24" w:rsidRDefault="00640B24">
      <w:pPr>
        <w:spacing w:after="200"/>
        <w:jc w:val="both"/>
      </w:pPr>
    </w:p>
    <w:p w14:paraId="002EF74D" w14:textId="77777777" w:rsidR="00640B24" w:rsidRDefault="00434E79" w:rsidP="00AE21E5">
      <w:pPr>
        <w:spacing w:after="200"/>
        <w:ind w:firstLine="720"/>
        <w:jc w:val="both"/>
      </w:pPr>
      <w:r>
        <w:rPr>
          <w:color w:val="000000"/>
        </w:rPr>
        <w:lastRenderedPageBreak/>
        <w:t>Напомена: вредности у Табели 3.3 израчунате су директно из матрица конфузије на Сликама 3.12–3.15 и у потпуности се слажу са macro-F1 и accuracy вредностима приказаним на Сликама 3.9 и 3.16.</w:t>
      </w:r>
    </w:p>
    <w:p w14:paraId="24D1EF62" w14:textId="77777777" w:rsidR="00640B24" w:rsidRDefault="00434E79">
      <w:pPr>
        <w:spacing w:before="160" w:after="80"/>
        <w:jc w:val="center"/>
      </w:pPr>
      <w:r>
        <w:rPr>
          <w:noProof/>
        </w:rPr>
        <w:drawing>
          <wp:inline distT="0" distB="0" distL="0" distR="0" wp14:anchorId="214564D2" wp14:editId="7E3981B6">
            <wp:extent cx="4191000" cy="2952750"/>
            <wp:effectExtent l="0" t="0" r="0" b="0"/>
            <wp:docPr id="259693238" name="Picture 25969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52750"/>
                    </a:xfrm>
                    <a:prstGeom prst="rect">
                      <a:avLst/>
                    </a:prstGeom>
                  </pic:spPr>
                </pic:pic>
              </a:graphicData>
            </a:graphic>
          </wp:inline>
        </w:drawing>
      </w:r>
    </w:p>
    <w:p w14:paraId="24D9551A" w14:textId="4974B47B" w:rsidR="00640B24" w:rsidRDefault="00434E79">
      <w:pPr>
        <w:spacing w:before="80" w:after="240"/>
        <w:jc w:val="center"/>
      </w:pPr>
      <w:r>
        <w:rPr>
          <w:i/>
          <w:iCs/>
          <w:color w:val="000000"/>
          <w:sz w:val="20"/>
          <w:szCs w:val="20"/>
        </w:rPr>
        <w:t>Слика 3.10 — F1 по класама, BERT</w:t>
      </w:r>
      <w:r w:rsidR="008D612B">
        <w:rPr>
          <w:i/>
          <w:iCs/>
          <w:color w:val="000000"/>
          <w:sz w:val="20"/>
          <w:szCs w:val="20"/>
        </w:rPr>
        <w:t>ић</w:t>
      </w:r>
      <w:r>
        <w:rPr>
          <w:i/>
          <w:iCs/>
          <w:color w:val="000000"/>
          <w:sz w:val="20"/>
          <w:szCs w:val="20"/>
        </w:rPr>
        <w:t xml:space="preserve"> наспрам mBERT (све четири конфигурације)</w:t>
      </w:r>
    </w:p>
    <w:p w14:paraId="40A287C8" w14:textId="39192D90" w:rsidR="00640B24" w:rsidRPr="00BA0F71" w:rsidRDefault="00434E79" w:rsidP="00C12F4B">
      <w:pPr>
        <w:spacing w:after="200"/>
        <w:ind w:firstLine="720"/>
        <w:jc w:val="both"/>
        <w:rPr>
          <w:b/>
          <w:bCs/>
        </w:rPr>
      </w:pPr>
      <w:r>
        <w:rPr>
          <w:color w:val="000000"/>
        </w:rPr>
        <w:t>Слика 3.10 приказује F1 по класама за св</w:t>
      </w:r>
      <w:r w:rsidR="008D612B">
        <w:rPr>
          <w:color w:val="000000"/>
        </w:rPr>
        <w:t>е</w:t>
      </w:r>
      <w:r>
        <w:rPr>
          <w:color w:val="000000"/>
        </w:rPr>
        <w:t xml:space="preserve"> четири конфигурације. Најнижи F1 у свим конфигурацијама остаје за NEUTRAL, а разлика је највише изражена управо ту: </w:t>
      </w:r>
      <w:r>
        <w:rPr>
          <w:i/>
          <w:iCs/>
          <w:color w:val="000000"/>
        </w:rPr>
        <w:t>class weights</w:t>
      </w:r>
      <w:r>
        <w:rPr>
          <w:color w:val="000000"/>
        </w:rPr>
        <w:t xml:space="preserve"> подижу NEUTRAL </w:t>
      </w:r>
      <w:r w:rsidRPr="00BA0F71">
        <w:rPr>
          <w:color w:val="000000"/>
        </w:rPr>
        <w:t>F1 BERT</w:t>
      </w:r>
      <w:r w:rsidR="008D612B" w:rsidRPr="00BA0F71">
        <w:rPr>
          <w:color w:val="000000"/>
        </w:rPr>
        <w:t>ић</w:t>
      </w:r>
      <w:r w:rsidRPr="00BA0F71">
        <w:rPr>
          <w:color w:val="000000"/>
        </w:rPr>
        <w:t xml:space="preserve">-а са 0,496 на 0,543, а mBERT-а са 0,450 на 0,460. Код класе PROTIV-VLASTI ефекат </w:t>
      </w:r>
      <w:r w:rsidR="00C042BF" w:rsidRPr="00BA0F71">
        <w:rPr>
          <w:color w:val="000000"/>
        </w:rPr>
        <w:t>одређивања тежина</w:t>
      </w:r>
      <w:r w:rsidRPr="00BA0F71">
        <w:rPr>
          <w:color w:val="000000"/>
        </w:rPr>
        <w:t xml:space="preserve"> је негативан за оба модела: BERT</w:t>
      </w:r>
      <w:r w:rsidR="008D612B" w:rsidRPr="00BA0F71">
        <w:rPr>
          <w:color w:val="000000"/>
        </w:rPr>
        <w:t>ић</w:t>
      </w:r>
      <w:r w:rsidRPr="00BA0F71">
        <w:rPr>
          <w:color w:val="000000"/>
        </w:rPr>
        <w:t xml:space="preserve"> опада са 0,664 на 0,643, а mBERT са 0,617 на 0,578</w:t>
      </w:r>
      <w:r>
        <w:rPr>
          <w:color w:val="000000"/>
        </w:rPr>
        <w:t xml:space="preserve">. </w:t>
      </w:r>
      <w:r w:rsidRPr="00BA0F71">
        <w:rPr>
          <w:b/>
          <w:bCs/>
          <w:color w:val="000000"/>
        </w:rPr>
        <w:t>Class weights дакле систематски помажу мањинској класи, али по цену благог пада перформанси на осталим класама.</w:t>
      </w:r>
    </w:p>
    <w:p w14:paraId="363FEC7B" w14:textId="77777777" w:rsidR="00640B24" w:rsidRDefault="00434E79">
      <w:pPr>
        <w:spacing w:before="160" w:after="80"/>
        <w:jc w:val="center"/>
      </w:pPr>
      <w:r>
        <w:rPr>
          <w:noProof/>
        </w:rPr>
        <w:drawing>
          <wp:inline distT="0" distB="0" distL="0" distR="0" wp14:anchorId="7F322783" wp14:editId="4222CB4B">
            <wp:extent cx="4381500" cy="2647950"/>
            <wp:effectExtent l="0" t="0" r="0" b="0"/>
            <wp:docPr id="273236443" name="Picture 27323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647950"/>
                    </a:xfrm>
                    <a:prstGeom prst="rect">
                      <a:avLst/>
                    </a:prstGeom>
                  </pic:spPr>
                </pic:pic>
              </a:graphicData>
            </a:graphic>
          </wp:inline>
        </w:drawing>
      </w:r>
    </w:p>
    <w:p w14:paraId="4D6008F1" w14:textId="77777777" w:rsidR="00640B24" w:rsidRDefault="00434E79">
      <w:pPr>
        <w:spacing w:before="80" w:after="240"/>
        <w:jc w:val="center"/>
      </w:pPr>
      <w:r>
        <w:rPr>
          <w:i/>
          <w:iCs/>
          <w:color w:val="000000"/>
          <w:sz w:val="20"/>
          <w:szCs w:val="20"/>
        </w:rPr>
        <w:t>Слика 3.11 — Расподела macro-F1 по 10 fold-ова за све четири конфигурације</w:t>
      </w:r>
    </w:p>
    <w:p w14:paraId="7843F2B8" w14:textId="77777777" w:rsidR="00640B24" w:rsidRDefault="00434E79" w:rsidP="00692073">
      <w:pPr>
        <w:spacing w:after="200"/>
        <w:ind w:firstLine="720"/>
        <w:jc w:val="both"/>
      </w:pPr>
      <w:r>
        <w:rPr>
          <w:color w:val="000000"/>
        </w:rPr>
        <w:lastRenderedPageBreak/>
        <w:t>Табела 3.4 приказује оквирну расподелу macro-F1 по fold-овима, очитану са Слике 3.11 (тачне вредности mean/std нису доступне из самог графикона, па су наведене медијана, минимум и максимум).</w:t>
      </w:r>
    </w:p>
    <w:p w14:paraId="61C36FA2" w14:textId="77777777" w:rsidR="00640B24" w:rsidRDefault="00434E79">
      <w:pPr>
        <w:spacing w:before="80" w:after="240"/>
        <w:jc w:val="center"/>
      </w:pPr>
      <w:r>
        <w:rPr>
          <w:i/>
          <w:iCs/>
          <w:color w:val="000000"/>
          <w:sz w:val="20"/>
          <w:szCs w:val="20"/>
        </w:rPr>
        <w:t>Табела 3.4 Оквирна стабилност macro-F1 по 10 fold-ова (очитано са Слике 3.11)</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400"/>
        <w:gridCol w:w="2400"/>
        <w:gridCol w:w="2400"/>
      </w:tblGrid>
      <w:tr w:rsidR="00640B24" w14:paraId="59D2C0DC" w14:textId="77777777">
        <w:trPr>
          <w:tblHeader/>
        </w:trPr>
        <w:tc>
          <w:tcPr>
            <w:tcW w:w="3000" w:type="dxa"/>
            <w:shd w:val="clear" w:color="auto" w:fill="D9D9D9"/>
            <w:vAlign w:val="center"/>
          </w:tcPr>
          <w:p w14:paraId="219E7E2F" w14:textId="77777777" w:rsidR="00640B24" w:rsidRDefault="00434E79">
            <w:pPr>
              <w:jc w:val="center"/>
            </w:pPr>
            <w:r>
              <w:rPr>
                <w:b/>
                <w:bCs/>
                <w:color w:val="000000"/>
              </w:rPr>
              <w:t>Модел</w:t>
            </w:r>
          </w:p>
        </w:tc>
        <w:tc>
          <w:tcPr>
            <w:tcW w:w="2400" w:type="dxa"/>
            <w:shd w:val="clear" w:color="auto" w:fill="D9D9D9"/>
            <w:vAlign w:val="center"/>
          </w:tcPr>
          <w:p w14:paraId="585B8CDE" w14:textId="77777777" w:rsidR="00640B24" w:rsidRDefault="00434E79">
            <w:pPr>
              <w:jc w:val="center"/>
            </w:pPr>
            <w:r>
              <w:rPr>
                <w:b/>
                <w:bCs/>
                <w:color w:val="000000"/>
              </w:rPr>
              <w:t>медијана</w:t>
            </w:r>
          </w:p>
        </w:tc>
        <w:tc>
          <w:tcPr>
            <w:tcW w:w="2400" w:type="dxa"/>
            <w:shd w:val="clear" w:color="auto" w:fill="D9D9D9"/>
            <w:vAlign w:val="center"/>
          </w:tcPr>
          <w:p w14:paraId="4B37F88A" w14:textId="77777777" w:rsidR="00640B24" w:rsidRDefault="00434E79">
            <w:pPr>
              <w:jc w:val="center"/>
            </w:pPr>
            <w:r>
              <w:rPr>
                <w:b/>
                <w:bCs/>
                <w:color w:val="000000"/>
              </w:rPr>
              <w:t>min</w:t>
            </w:r>
          </w:p>
        </w:tc>
        <w:tc>
          <w:tcPr>
            <w:tcW w:w="2400" w:type="dxa"/>
            <w:shd w:val="clear" w:color="auto" w:fill="D9D9D9"/>
            <w:vAlign w:val="center"/>
          </w:tcPr>
          <w:p w14:paraId="3D46A272" w14:textId="77777777" w:rsidR="00640B24" w:rsidRDefault="00434E79">
            <w:pPr>
              <w:jc w:val="center"/>
            </w:pPr>
            <w:r>
              <w:rPr>
                <w:b/>
                <w:bCs/>
                <w:color w:val="000000"/>
              </w:rPr>
              <w:t>max</w:t>
            </w:r>
          </w:p>
        </w:tc>
      </w:tr>
      <w:tr w:rsidR="00640B24" w14:paraId="6FBCBCA8" w14:textId="77777777">
        <w:tc>
          <w:tcPr>
            <w:tcW w:w="3000" w:type="dxa"/>
            <w:vAlign w:val="center"/>
          </w:tcPr>
          <w:p w14:paraId="053DA2C6" w14:textId="1AC0D264" w:rsidR="00640B24" w:rsidRDefault="00434E79">
            <w:r>
              <w:rPr>
                <w:color w:val="000000"/>
              </w:rPr>
              <w:t>BERT</w:t>
            </w:r>
            <w:r w:rsidR="008D612B">
              <w:rPr>
                <w:color w:val="000000"/>
              </w:rPr>
              <w:t>ић</w:t>
            </w:r>
          </w:p>
        </w:tc>
        <w:tc>
          <w:tcPr>
            <w:tcW w:w="2400" w:type="dxa"/>
            <w:vAlign w:val="center"/>
          </w:tcPr>
          <w:p w14:paraId="289A3A28" w14:textId="77777777" w:rsidR="00640B24" w:rsidRDefault="00434E79">
            <w:r>
              <w:rPr>
                <w:color w:val="000000"/>
              </w:rPr>
              <w:t>≈0,627</w:t>
            </w:r>
          </w:p>
        </w:tc>
        <w:tc>
          <w:tcPr>
            <w:tcW w:w="2400" w:type="dxa"/>
            <w:vAlign w:val="center"/>
          </w:tcPr>
          <w:p w14:paraId="3FB5DB29" w14:textId="77777777" w:rsidR="00640B24" w:rsidRDefault="00434E79">
            <w:pPr>
              <w:jc w:val="center"/>
            </w:pPr>
            <w:r>
              <w:rPr>
                <w:color w:val="000000"/>
              </w:rPr>
              <w:t>≈0,561</w:t>
            </w:r>
          </w:p>
        </w:tc>
        <w:tc>
          <w:tcPr>
            <w:tcW w:w="2400" w:type="dxa"/>
            <w:vAlign w:val="center"/>
          </w:tcPr>
          <w:p w14:paraId="3EA58A70" w14:textId="77777777" w:rsidR="00640B24" w:rsidRDefault="00434E79">
            <w:pPr>
              <w:jc w:val="center"/>
            </w:pPr>
            <w:r>
              <w:rPr>
                <w:color w:val="000000"/>
              </w:rPr>
              <w:t>≈0,680</w:t>
            </w:r>
          </w:p>
        </w:tc>
      </w:tr>
      <w:tr w:rsidR="00640B24" w14:paraId="1B8DE917" w14:textId="77777777">
        <w:tc>
          <w:tcPr>
            <w:tcW w:w="3000" w:type="dxa"/>
            <w:vAlign w:val="center"/>
          </w:tcPr>
          <w:p w14:paraId="369E6E4C" w14:textId="19B7701D" w:rsidR="00640B24" w:rsidRDefault="00434E79">
            <w:r>
              <w:rPr>
                <w:color w:val="000000"/>
              </w:rPr>
              <w:t>BERT</w:t>
            </w:r>
            <w:r w:rsidR="008D612B">
              <w:rPr>
                <w:color w:val="000000"/>
              </w:rPr>
              <w:t>ић</w:t>
            </w:r>
            <w:r>
              <w:rPr>
                <w:color w:val="000000"/>
              </w:rPr>
              <w:t xml:space="preserve"> + cw</w:t>
            </w:r>
          </w:p>
        </w:tc>
        <w:tc>
          <w:tcPr>
            <w:tcW w:w="2400" w:type="dxa"/>
            <w:vAlign w:val="center"/>
          </w:tcPr>
          <w:p w14:paraId="76FA176C" w14:textId="77777777" w:rsidR="00640B24" w:rsidRDefault="00434E79">
            <w:r>
              <w:rPr>
                <w:color w:val="000000"/>
              </w:rPr>
              <w:t>≈0,638</w:t>
            </w:r>
          </w:p>
        </w:tc>
        <w:tc>
          <w:tcPr>
            <w:tcW w:w="2400" w:type="dxa"/>
            <w:vAlign w:val="center"/>
          </w:tcPr>
          <w:p w14:paraId="736184D0" w14:textId="77777777" w:rsidR="00640B24" w:rsidRDefault="00434E79">
            <w:pPr>
              <w:jc w:val="center"/>
            </w:pPr>
            <w:r>
              <w:rPr>
                <w:color w:val="000000"/>
              </w:rPr>
              <w:t>≈0,590</w:t>
            </w:r>
          </w:p>
        </w:tc>
        <w:tc>
          <w:tcPr>
            <w:tcW w:w="2400" w:type="dxa"/>
            <w:vAlign w:val="center"/>
          </w:tcPr>
          <w:p w14:paraId="7F31260E" w14:textId="77777777" w:rsidR="00640B24" w:rsidRDefault="00434E79">
            <w:pPr>
              <w:jc w:val="center"/>
            </w:pPr>
            <w:r>
              <w:rPr>
                <w:color w:val="000000"/>
              </w:rPr>
              <w:t>≈0,688</w:t>
            </w:r>
          </w:p>
        </w:tc>
      </w:tr>
      <w:tr w:rsidR="00640B24" w14:paraId="641889A2" w14:textId="77777777">
        <w:tc>
          <w:tcPr>
            <w:tcW w:w="3000" w:type="dxa"/>
            <w:vAlign w:val="center"/>
          </w:tcPr>
          <w:p w14:paraId="2E33D087" w14:textId="77777777" w:rsidR="00640B24" w:rsidRDefault="00434E79">
            <w:r>
              <w:rPr>
                <w:color w:val="000000"/>
              </w:rPr>
              <w:t>mBERT</w:t>
            </w:r>
          </w:p>
        </w:tc>
        <w:tc>
          <w:tcPr>
            <w:tcW w:w="2400" w:type="dxa"/>
            <w:vAlign w:val="center"/>
          </w:tcPr>
          <w:p w14:paraId="14D3953A" w14:textId="77777777" w:rsidR="00640B24" w:rsidRDefault="00434E79">
            <w:r>
              <w:rPr>
                <w:color w:val="000000"/>
              </w:rPr>
              <w:t>≈0,579</w:t>
            </w:r>
          </w:p>
        </w:tc>
        <w:tc>
          <w:tcPr>
            <w:tcW w:w="2400" w:type="dxa"/>
            <w:vAlign w:val="center"/>
          </w:tcPr>
          <w:p w14:paraId="14107ECE" w14:textId="77777777" w:rsidR="00640B24" w:rsidRDefault="00434E79">
            <w:pPr>
              <w:jc w:val="center"/>
            </w:pPr>
            <w:r>
              <w:rPr>
                <w:color w:val="000000"/>
              </w:rPr>
              <w:t>≈0,531</w:t>
            </w:r>
          </w:p>
        </w:tc>
        <w:tc>
          <w:tcPr>
            <w:tcW w:w="2400" w:type="dxa"/>
            <w:vAlign w:val="center"/>
          </w:tcPr>
          <w:p w14:paraId="57DD692B" w14:textId="77777777" w:rsidR="00640B24" w:rsidRDefault="00434E79">
            <w:pPr>
              <w:jc w:val="center"/>
            </w:pPr>
            <w:r>
              <w:rPr>
                <w:color w:val="000000"/>
              </w:rPr>
              <w:t>≈0,622</w:t>
            </w:r>
          </w:p>
        </w:tc>
      </w:tr>
      <w:tr w:rsidR="00640B24" w14:paraId="66FE8AE2" w14:textId="77777777">
        <w:tc>
          <w:tcPr>
            <w:tcW w:w="3000" w:type="dxa"/>
            <w:vAlign w:val="center"/>
          </w:tcPr>
          <w:p w14:paraId="1C650517" w14:textId="77777777" w:rsidR="00640B24" w:rsidRDefault="00434E79">
            <w:r>
              <w:rPr>
                <w:color w:val="000000"/>
              </w:rPr>
              <w:t>mBERT + cw</w:t>
            </w:r>
          </w:p>
        </w:tc>
        <w:tc>
          <w:tcPr>
            <w:tcW w:w="2400" w:type="dxa"/>
            <w:vAlign w:val="center"/>
          </w:tcPr>
          <w:p w14:paraId="6A80F2C8" w14:textId="77777777" w:rsidR="00640B24" w:rsidRDefault="00434E79">
            <w:r>
              <w:rPr>
                <w:color w:val="000000"/>
              </w:rPr>
              <w:t>≈0,570</w:t>
            </w:r>
          </w:p>
        </w:tc>
        <w:tc>
          <w:tcPr>
            <w:tcW w:w="2400" w:type="dxa"/>
            <w:vAlign w:val="center"/>
          </w:tcPr>
          <w:p w14:paraId="6FEEE208" w14:textId="77777777" w:rsidR="00640B24" w:rsidRDefault="00434E79">
            <w:pPr>
              <w:jc w:val="center"/>
            </w:pPr>
            <w:r>
              <w:rPr>
                <w:color w:val="000000"/>
              </w:rPr>
              <w:t>≈0,524</w:t>
            </w:r>
          </w:p>
        </w:tc>
        <w:tc>
          <w:tcPr>
            <w:tcW w:w="2400" w:type="dxa"/>
            <w:vAlign w:val="center"/>
          </w:tcPr>
          <w:p w14:paraId="3A624504" w14:textId="77777777" w:rsidR="00640B24" w:rsidRDefault="00434E79">
            <w:pPr>
              <w:jc w:val="center"/>
            </w:pPr>
            <w:r>
              <w:rPr>
                <w:color w:val="000000"/>
              </w:rPr>
              <w:t>≈0,596</w:t>
            </w:r>
          </w:p>
        </w:tc>
      </w:tr>
    </w:tbl>
    <w:p w14:paraId="4E22F789" w14:textId="77777777" w:rsidR="00640B24" w:rsidRDefault="00640B24">
      <w:pPr>
        <w:spacing w:after="200"/>
        <w:jc w:val="both"/>
      </w:pPr>
    </w:p>
    <w:p w14:paraId="2E7F3124" w14:textId="71BB9F0C" w:rsidR="00640B24" w:rsidRPr="00BA0F71" w:rsidRDefault="00434E79" w:rsidP="00712271">
      <w:pPr>
        <w:spacing w:after="200"/>
        <w:ind w:firstLine="720"/>
        <w:jc w:val="both"/>
      </w:pPr>
      <w:r>
        <w:rPr>
          <w:color w:val="000000"/>
        </w:rPr>
        <w:t xml:space="preserve">И даље важи закључак да </w:t>
      </w:r>
      <w:r w:rsidRPr="00BA0F71">
        <w:rPr>
          <w:color w:val="000000"/>
        </w:rPr>
        <w:t>BERT</w:t>
      </w:r>
      <w:r w:rsidR="008D612B" w:rsidRPr="00BA0F71">
        <w:rPr>
          <w:color w:val="000000"/>
        </w:rPr>
        <w:t>ић</w:t>
      </w:r>
      <w:r w:rsidRPr="00BA0F71">
        <w:rPr>
          <w:color w:val="000000"/>
        </w:rPr>
        <w:t xml:space="preserve"> доследно надмашује mBERT кроз fold-ове: горња половина дистрибуције BERT</w:t>
      </w:r>
      <w:r w:rsidR="008D612B" w:rsidRPr="00BA0F71">
        <w:rPr>
          <w:color w:val="000000"/>
        </w:rPr>
        <w:t>ић</w:t>
      </w:r>
      <w:r w:rsidRPr="00BA0F71">
        <w:rPr>
          <w:color w:val="000000"/>
        </w:rPr>
        <w:t>-а лежи изнад скоро целе дистрибуције mBERT-а. BERT</w:t>
      </w:r>
      <w:r w:rsidR="008D612B" w:rsidRPr="00BA0F71">
        <w:rPr>
          <w:color w:val="000000"/>
        </w:rPr>
        <w:t>ић</w:t>
      </w:r>
      <w:r w:rsidRPr="00BA0F71">
        <w:rPr>
          <w:color w:val="000000"/>
        </w:rPr>
        <w:t xml:space="preserve"> + </w:t>
      </w:r>
      <w:r w:rsidRPr="00BA0F71">
        <w:rPr>
          <w:i/>
          <w:iCs/>
          <w:color w:val="000000"/>
        </w:rPr>
        <w:t>class weights</w:t>
      </w:r>
      <w:r w:rsidRPr="00BA0F71">
        <w:rPr>
          <w:color w:val="000000"/>
        </w:rPr>
        <w:t xml:space="preserve"> има благо виш</w:t>
      </w:r>
      <w:r w:rsidR="00C34B31">
        <w:rPr>
          <w:color w:val="000000"/>
          <w:lang w:val="sr-Cyrl-RS"/>
        </w:rPr>
        <w:t>у</w:t>
      </w:r>
      <w:r w:rsidRPr="00BA0F71">
        <w:rPr>
          <w:color w:val="000000"/>
        </w:rPr>
        <w:t xml:space="preserve"> медијан</w:t>
      </w:r>
      <w:r w:rsidR="00C34B31">
        <w:rPr>
          <w:color w:val="000000"/>
          <w:lang w:val="sr-Cyrl-RS"/>
        </w:rPr>
        <w:t>у</w:t>
      </w:r>
      <w:r w:rsidRPr="00BA0F71">
        <w:rPr>
          <w:color w:val="000000"/>
        </w:rPr>
        <w:t xml:space="preserve"> и горњу границу од основне BERT</w:t>
      </w:r>
      <w:r w:rsidR="008D612B" w:rsidRPr="00BA0F71">
        <w:rPr>
          <w:color w:val="000000"/>
        </w:rPr>
        <w:t>ић</w:t>
      </w:r>
      <w:r w:rsidRPr="00BA0F71">
        <w:rPr>
          <w:color w:val="000000"/>
        </w:rPr>
        <w:t xml:space="preserve"> конфигурације, док mBERT + </w:t>
      </w:r>
      <w:r w:rsidRPr="00BA0F71">
        <w:rPr>
          <w:i/>
          <w:iCs/>
          <w:color w:val="000000"/>
        </w:rPr>
        <w:t>class weights</w:t>
      </w:r>
      <w:r w:rsidRPr="00BA0F71">
        <w:rPr>
          <w:color w:val="000000"/>
        </w:rPr>
        <w:t xml:space="preserve"> показује нешто ужи, али у целини нижи опсег од основног mBERT-а. Стога је закључак BERT</w:t>
      </w:r>
      <w:r w:rsidR="008D612B" w:rsidRPr="00BA0F71">
        <w:rPr>
          <w:color w:val="000000"/>
        </w:rPr>
        <w:t>ић</w:t>
      </w:r>
      <w:r w:rsidRPr="00BA0F71">
        <w:rPr>
          <w:color w:val="000000"/>
        </w:rPr>
        <w:t xml:space="preserve"> ≥ mBERT (у обе варијанте третмана неуравнотежености) поуздан у оквиру 10-fold протокола.</w:t>
      </w:r>
    </w:p>
    <w:p w14:paraId="608CFAE8" w14:textId="77777777" w:rsidR="00640B24" w:rsidRDefault="00434E79" w:rsidP="00712271">
      <w:pPr>
        <w:spacing w:after="200"/>
        <w:ind w:firstLine="720"/>
        <w:jc w:val="both"/>
      </w:pPr>
      <w:r>
        <w:rPr>
          <w:color w:val="000000"/>
        </w:rPr>
        <w:t>Матрице конфузије, на Сликама 3.12–3.15, приказују где модели праве грешке: редови су стварне класе, колоне предвиђене класе.</w:t>
      </w:r>
    </w:p>
    <w:p w14:paraId="1B828567" w14:textId="77777777" w:rsidR="00640B24" w:rsidRDefault="00434E79">
      <w:pPr>
        <w:spacing w:before="160" w:after="80"/>
        <w:jc w:val="center"/>
      </w:pPr>
      <w:r>
        <w:rPr>
          <w:noProof/>
        </w:rPr>
        <w:drawing>
          <wp:inline distT="0" distB="0" distL="0" distR="0" wp14:anchorId="4BDDDC14" wp14:editId="1950D152">
            <wp:extent cx="3810000" cy="3257550"/>
            <wp:effectExtent l="0" t="0" r="0" b="0"/>
            <wp:docPr id="1210488287" name="Picture 121048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10000" cy="3257550"/>
                    </a:xfrm>
                    <a:prstGeom prst="rect">
                      <a:avLst/>
                    </a:prstGeom>
                  </pic:spPr>
                </pic:pic>
              </a:graphicData>
            </a:graphic>
          </wp:inline>
        </w:drawing>
      </w:r>
    </w:p>
    <w:p w14:paraId="79448234" w14:textId="7EC7598A" w:rsidR="00640B24" w:rsidRDefault="00434E79">
      <w:pPr>
        <w:spacing w:before="80" w:after="240"/>
        <w:jc w:val="center"/>
      </w:pPr>
      <w:r>
        <w:rPr>
          <w:i/>
          <w:iCs/>
          <w:color w:val="000000"/>
          <w:sz w:val="20"/>
          <w:szCs w:val="20"/>
        </w:rPr>
        <w:t>Слика 3.12 — Матрица конфузије за BERT</w:t>
      </w:r>
      <w:r w:rsidR="008D612B">
        <w:rPr>
          <w:i/>
          <w:iCs/>
          <w:color w:val="000000"/>
          <w:sz w:val="20"/>
          <w:szCs w:val="20"/>
        </w:rPr>
        <w:t>ић</w:t>
      </w:r>
      <w:r>
        <w:rPr>
          <w:i/>
          <w:iCs/>
          <w:color w:val="000000"/>
          <w:sz w:val="20"/>
          <w:szCs w:val="20"/>
        </w:rPr>
        <w:t xml:space="preserve"> (epochs = 5)</w:t>
      </w:r>
    </w:p>
    <w:p w14:paraId="5443F129" w14:textId="1671D466" w:rsidR="00640B24" w:rsidRDefault="00434E79" w:rsidP="00494E63">
      <w:pPr>
        <w:spacing w:after="200"/>
        <w:ind w:firstLine="720"/>
        <w:jc w:val="both"/>
      </w:pPr>
      <w:r w:rsidRPr="00BA0F71">
        <w:rPr>
          <w:color w:val="000000"/>
        </w:rPr>
        <w:t>Код BERT</w:t>
      </w:r>
      <w:r w:rsidR="008D612B" w:rsidRPr="00BA0F71">
        <w:rPr>
          <w:color w:val="000000"/>
        </w:rPr>
        <w:t>ић</w:t>
      </w:r>
      <w:r w:rsidRPr="00BA0F71">
        <w:rPr>
          <w:color w:val="000000"/>
        </w:rPr>
        <w:t>-а највише тачних предикција је на дијагонали: 306 за NEUTRAL, 758 за ZA-VLAST и 808 за PROTIV-VLASTI. Грешке код NEUTRAL најчешће одлазе у PROTIV-VLASTI (255) и ZA-VLAST (107), што потврђује да модел често „повуче“ неутрални коментар ка једном од два поларизована става</w:t>
      </w:r>
      <w:r>
        <w:rPr>
          <w:color w:val="000000"/>
        </w:rPr>
        <w:t>.</w:t>
      </w:r>
    </w:p>
    <w:p w14:paraId="4D879DDE" w14:textId="77777777" w:rsidR="00640B24" w:rsidRDefault="00434E79">
      <w:pPr>
        <w:spacing w:before="160" w:after="80"/>
        <w:jc w:val="center"/>
      </w:pPr>
      <w:r>
        <w:rPr>
          <w:noProof/>
        </w:rPr>
        <w:lastRenderedPageBreak/>
        <w:drawing>
          <wp:inline distT="0" distB="0" distL="0" distR="0" wp14:anchorId="4C7AF966" wp14:editId="24BEAA41">
            <wp:extent cx="3810000" cy="3257550"/>
            <wp:effectExtent l="0" t="0" r="0" b="0"/>
            <wp:docPr id="711621108" name="Picture 71162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10000" cy="3257550"/>
                    </a:xfrm>
                    <a:prstGeom prst="rect">
                      <a:avLst/>
                    </a:prstGeom>
                  </pic:spPr>
                </pic:pic>
              </a:graphicData>
            </a:graphic>
          </wp:inline>
        </w:drawing>
      </w:r>
    </w:p>
    <w:p w14:paraId="66C01DAB" w14:textId="7493A52A" w:rsidR="00640B24" w:rsidRPr="00BA0F71" w:rsidRDefault="00434E79">
      <w:pPr>
        <w:spacing w:before="80" w:after="240"/>
        <w:jc w:val="center"/>
      </w:pPr>
      <w:r w:rsidRPr="00BA0F71">
        <w:rPr>
          <w:i/>
          <w:iCs/>
          <w:color w:val="000000"/>
          <w:sz w:val="20"/>
          <w:szCs w:val="20"/>
        </w:rPr>
        <w:t>Слика 3.13 — Матрица конфузије за BERT</w:t>
      </w:r>
      <w:r w:rsidR="008D612B" w:rsidRPr="00BA0F71">
        <w:rPr>
          <w:i/>
          <w:iCs/>
          <w:color w:val="000000"/>
          <w:sz w:val="20"/>
          <w:szCs w:val="20"/>
        </w:rPr>
        <w:t>ић</w:t>
      </w:r>
      <w:r w:rsidRPr="00BA0F71">
        <w:rPr>
          <w:i/>
          <w:iCs/>
          <w:color w:val="000000"/>
          <w:sz w:val="20"/>
          <w:szCs w:val="20"/>
        </w:rPr>
        <w:t xml:space="preserve"> + class weights (epochs = 5)</w:t>
      </w:r>
    </w:p>
    <w:p w14:paraId="733F2905" w14:textId="1F2B9E1D" w:rsidR="00640B24" w:rsidRDefault="00434E79" w:rsidP="00CD73D9">
      <w:pPr>
        <w:spacing w:after="200"/>
        <w:ind w:firstLine="720"/>
        <w:jc w:val="both"/>
      </w:pPr>
      <w:r w:rsidRPr="00BA0F71">
        <w:rPr>
          <w:color w:val="000000"/>
        </w:rPr>
        <w:t xml:space="preserve">Увођење </w:t>
      </w:r>
      <w:r w:rsidRPr="00BA0F71">
        <w:rPr>
          <w:i/>
          <w:iCs/>
          <w:color w:val="000000"/>
        </w:rPr>
        <w:t>class weights</w:t>
      </w:r>
      <w:r w:rsidRPr="00BA0F71">
        <w:rPr>
          <w:color w:val="000000"/>
        </w:rPr>
        <w:t xml:space="preserve"> код BERT</w:t>
      </w:r>
      <w:r w:rsidR="008D612B" w:rsidRPr="00BA0F71">
        <w:rPr>
          <w:color w:val="000000"/>
        </w:rPr>
        <w:t>ић</w:t>
      </w:r>
      <w:r w:rsidRPr="00BA0F71">
        <w:rPr>
          <w:color w:val="000000"/>
        </w:rPr>
        <w:t>-а видно смањује број погрешно класификованих NEUTRAL примера (тачних NEUTRAL предикција са 306 на 399, recall са 0,458 на 0,597), али по цену пораста лажно позитивних NEUTRAL предикција на рачун класе PROTIV-VLASTI (тачне PROTIV-VLASTI предикције падају</w:t>
      </w:r>
      <w:r>
        <w:rPr>
          <w:color w:val="000000"/>
        </w:rPr>
        <w:t xml:space="preserve"> са 808 на 700).</w:t>
      </w:r>
    </w:p>
    <w:p w14:paraId="5915A757" w14:textId="77777777" w:rsidR="00640B24" w:rsidRDefault="00434E79">
      <w:pPr>
        <w:spacing w:before="160" w:after="80"/>
        <w:jc w:val="center"/>
      </w:pPr>
      <w:r>
        <w:rPr>
          <w:noProof/>
        </w:rPr>
        <w:drawing>
          <wp:inline distT="0" distB="0" distL="0" distR="0" wp14:anchorId="41963E2E" wp14:editId="3BDC37E3">
            <wp:extent cx="3810000" cy="3257550"/>
            <wp:effectExtent l="0" t="0" r="0" b="0"/>
            <wp:docPr id="1579807810" name="Picture 157980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10000" cy="3257550"/>
                    </a:xfrm>
                    <a:prstGeom prst="rect">
                      <a:avLst/>
                    </a:prstGeom>
                  </pic:spPr>
                </pic:pic>
              </a:graphicData>
            </a:graphic>
          </wp:inline>
        </w:drawing>
      </w:r>
    </w:p>
    <w:p w14:paraId="2EC19EA1" w14:textId="77777777" w:rsidR="00640B24" w:rsidRDefault="00434E79">
      <w:pPr>
        <w:spacing w:before="80" w:after="240"/>
        <w:jc w:val="center"/>
      </w:pPr>
      <w:r>
        <w:rPr>
          <w:i/>
          <w:iCs/>
          <w:color w:val="000000"/>
          <w:sz w:val="20"/>
          <w:szCs w:val="20"/>
        </w:rPr>
        <w:t>Слика 3.14 — Матрица конфузије за mBERT (epochs = 5)</w:t>
      </w:r>
    </w:p>
    <w:p w14:paraId="54EF6127" w14:textId="67551AD8" w:rsidR="00640B24" w:rsidRPr="00BA0F71" w:rsidRDefault="00434E79" w:rsidP="00CD73D9">
      <w:pPr>
        <w:spacing w:after="200"/>
        <w:ind w:firstLine="720"/>
        <w:jc w:val="both"/>
      </w:pPr>
      <w:r w:rsidRPr="00BA0F71">
        <w:rPr>
          <w:color w:val="000000"/>
        </w:rPr>
        <w:lastRenderedPageBreak/>
        <w:t>Код mBERT-а образац грешака је сличан BERT</w:t>
      </w:r>
      <w:r w:rsidR="008D612B" w:rsidRPr="00BA0F71">
        <w:rPr>
          <w:color w:val="000000"/>
        </w:rPr>
        <w:t>ић</w:t>
      </w:r>
      <w:r w:rsidRPr="00BA0F71">
        <w:rPr>
          <w:color w:val="000000"/>
        </w:rPr>
        <w:t>-у, али су дијагоналне вредности ниже (289 / 692 / 734). Посебно је израженије мешање NEUTRAL ↔ PROTIV-VLASTI и NEUTRAL ↔ ZA-VLAST.</w:t>
      </w:r>
    </w:p>
    <w:p w14:paraId="7E6EE6C3" w14:textId="77777777" w:rsidR="00640B24" w:rsidRDefault="00434E79">
      <w:pPr>
        <w:spacing w:before="160" w:after="80"/>
        <w:jc w:val="center"/>
      </w:pPr>
      <w:r>
        <w:rPr>
          <w:noProof/>
        </w:rPr>
        <w:drawing>
          <wp:inline distT="0" distB="0" distL="0" distR="0" wp14:anchorId="0A58DCC1" wp14:editId="0E199110">
            <wp:extent cx="3810000" cy="3257550"/>
            <wp:effectExtent l="0" t="0" r="0" b="0"/>
            <wp:docPr id="995822047" name="Picture 99582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10000" cy="3257550"/>
                    </a:xfrm>
                    <a:prstGeom prst="rect">
                      <a:avLst/>
                    </a:prstGeom>
                  </pic:spPr>
                </pic:pic>
              </a:graphicData>
            </a:graphic>
          </wp:inline>
        </w:drawing>
      </w:r>
    </w:p>
    <w:p w14:paraId="7F97BF9F" w14:textId="77777777" w:rsidR="00640B24" w:rsidRDefault="00434E79">
      <w:pPr>
        <w:spacing w:before="80" w:after="240"/>
        <w:jc w:val="center"/>
      </w:pPr>
      <w:r>
        <w:rPr>
          <w:i/>
          <w:iCs/>
          <w:color w:val="000000"/>
          <w:sz w:val="20"/>
          <w:szCs w:val="20"/>
        </w:rPr>
        <w:t>Слика 3.15 — Матрица конфузије за mBERT + class weights (epochs = 5)</w:t>
      </w:r>
    </w:p>
    <w:p w14:paraId="7B9F2F78" w14:textId="47C77D9A" w:rsidR="00640B24" w:rsidRPr="00BA0F71" w:rsidRDefault="00434E79" w:rsidP="004479FE">
      <w:pPr>
        <w:spacing w:after="200"/>
        <w:ind w:firstLine="720"/>
        <w:jc w:val="both"/>
        <w:rPr>
          <w:color w:val="000000"/>
        </w:rPr>
      </w:pPr>
      <w:r w:rsidRPr="00BA0F71">
        <w:rPr>
          <w:color w:val="000000"/>
        </w:rPr>
        <w:t>Слично као код BERT</w:t>
      </w:r>
      <w:r w:rsidR="008D612B" w:rsidRPr="00BA0F71">
        <w:rPr>
          <w:color w:val="000000"/>
        </w:rPr>
        <w:t>ић</w:t>
      </w:r>
      <w:r w:rsidRPr="00BA0F71">
        <w:rPr>
          <w:color w:val="000000"/>
        </w:rPr>
        <w:t xml:space="preserve">-а, </w:t>
      </w:r>
      <w:r w:rsidRPr="00BA0F71">
        <w:rPr>
          <w:i/>
          <w:iCs/>
          <w:color w:val="000000"/>
        </w:rPr>
        <w:t>class weights</w:t>
      </w:r>
      <w:r w:rsidRPr="00BA0F71">
        <w:rPr>
          <w:color w:val="000000"/>
        </w:rPr>
        <w:t xml:space="preserve"> побољшавају NEUTRAL recall код mBERT-а (са 0,433 на 0,495), али смањују број тачних предикција на PROTIV-VLASTI (са 734 на 653). Поређењем св</w:t>
      </w:r>
      <w:r w:rsidR="004479FE" w:rsidRPr="00BA0F71">
        <w:rPr>
          <w:color w:val="000000"/>
        </w:rPr>
        <w:t>е чет</w:t>
      </w:r>
      <w:r w:rsidR="00793F5F" w:rsidRPr="00BA0F71">
        <w:rPr>
          <w:color w:val="000000"/>
        </w:rPr>
        <w:t>и</w:t>
      </w:r>
      <w:r w:rsidR="004479FE" w:rsidRPr="00BA0F71">
        <w:rPr>
          <w:color w:val="000000"/>
        </w:rPr>
        <w:t>ри</w:t>
      </w:r>
      <w:r w:rsidRPr="00BA0F71">
        <w:rPr>
          <w:color w:val="000000"/>
        </w:rPr>
        <w:t xml:space="preserve"> матриц</w:t>
      </w:r>
      <w:r w:rsidR="00793F5F" w:rsidRPr="00BA0F71">
        <w:rPr>
          <w:color w:val="000000"/>
        </w:rPr>
        <w:t>е</w:t>
      </w:r>
      <w:r w:rsidRPr="00BA0F71">
        <w:rPr>
          <w:color w:val="000000"/>
        </w:rPr>
        <w:t xml:space="preserve"> види се да BERT</w:t>
      </w:r>
      <w:r w:rsidR="008D612B" w:rsidRPr="00BA0F71">
        <w:rPr>
          <w:color w:val="000000"/>
        </w:rPr>
        <w:t>ић</w:t>
      </w:r>
      <w:r w:rsidRPr="00BA0F71">
        <w:rPr>
          <w:color w:val="000000"/>
        </w:rPr>
        <w:t xml:space="preserve"> доследно боље одваја три класе од mBERT-а, независно од тога да ли се користе </w:t>
      </w:r>
      <w:r w:rsidRPr="00BA0F71">
        <w:rPr>
          <w:i/>
          <w:iCs/>
          <w:color w:val="000000"/>
        </w:rPr>
        <w:t>class weights</w:t>
      </w:r>
      <w:r w:rsidRPr="00BA0F71">
        <w:rPr>
          <w:color w:val="000000"/>
        </w:rPr>
        <w:t xml:space="preserve">, уз исти тип најчешћих грешака — проблем NEUTRAL класе није потпуно решен ни </w:t>
      </w:r>
      <w:r w:rsidRPr="00BA0F71">
        <w:rPr>
          <w:i/>
          <w:iCs/>
          <w:color w:val="000000"/>
        </w:rPr>
        <w:t>Transformer</w:t>
      </w:r>
      <w:r w:rsidRPr="00BA0F71">
        <w:rPr>
          <w:color w:val="000000"/>
        </w:rPr>
        <w:t xml:space="preserve"> архитектуром нити </w:t>
      </w:r>
      <w:r w:rsidRPr="00BA0F71">
        <w:rPr>
          <w:i/>
          <w:iCs/>
          <w:color w:val="000000"/>
        </w:rPr>
        <w:t>class weights</w:t>
      </w:r>
      <w:r w:rsidRPr="00BA0F71">
        <w:rPr>
          <w:color w:val="000000"/>
        </w:rPr>
        <w:t xml:space="preserve"> техником, али јесте значајно ублажен у односу на </w:t>
      </w:r>
      <w:r w:rsidRPr="00BA0F71">
        <w:rPr>
          <w:i/>
          <w:iCs/>
          <w:color w:val="000000"/>
        </w:rPr>
        <w:t>baseline</w:t>
      </w:r>
      <w:r w:rsidRPr="00BA0F71">
        <w:rPr>
          <w:color w:val="000000"/>
        </w:rPr>
        <w:t>.</w:t>
      </w:r>
    </w:p>
    <w:p w14:paraId="24ED0069" w14:textId="77777777" w:rsidR="00640B24" w:rsidRDefault="00434E79">
      <w:pPr>
        <w:spacing w:before="160" w:after="80"/>
        <w:jc w:val="center"/>
      </w:pPr>
      <w:r>
        <w:rPr>
          <w:noProof/>
        </w:rPr>
        <w:drawing>
          <wp:inline distT="0" distB="0" distL="0" distR="0" wp14:anchorId="05DEC817" wp14:editId="4EAED373">
            <wp:extent cx="4762500" cy="2009775"/>
            <wp:effectExtent l="0" t="0" r="0" b="0"/>
            <wp:docPr id="1146843963" name="Picture 114684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2009775"/>
                    </a:xfrm>
                    <a:prstGeom prst="rect">
                      <a:avLst/>
                    </a:prstGeom>
                  </pic:spPr>
                </pic:pic>
              </a:graphicData>
            </a:graphic>
          </wp:inline>
        </w:drawing>
      </w:r>
    </w:p>
    <w:p w14:paraId="333592B0" w14:textId="77777777" w:rsidR="00640B24" w:rsidRDefault="00434E79">
      <w:pPr>
        <w:spacing w:before="80" w:after="240"/>
        <w:jc w:val="center"/>
      </w:pPr>
      <w:r>
        <w:rPr>
          <w:i/>
          <w:iCs/>
          <w:color w:val="000000"/>
          <w:sz w:val="20"/>
          <w:szCs w:val="20"/>
        </w:rPr>
        <w:t>Слика 3.16 — Рангирање четири енкодер конфигурације по macro-F1</w:t>
      </w:r>
    </w:p>
    <w:p w14:paraId="29493BE9" w14:textId="5D574E66" w:rsidR="00640B24" w:rsidRPr="00BA0F71" w:rsidRDefault="00434E79" w:rsidP="00CD73D9">
      <w:pPr>
        <w:spacing w:after="200"/>
        <w:ind w:firstLine="720"/>
        <w:jc w:val="both"/>
      </w:pPr>
      <w:r w:rsidRPr="00BA0F71">
        <w:rPr>
          <w:color w:val="000000"/>
        </w:rPr>
        <w:t>Слика 3.16 сумира коначно рангирање: 1) BERT</w:t>
      </w:r>
      <w:r w:rsidR="008D612B" w:rsidRPr="00BA0F71">
        <w:rPr>
          <w:color w:val="000000"/>
        </w:rPr>
        <w:t>ић</w:t>
      </w:r>
      <w:r w:rsidRPr="00BA0F71">
        <w:rPr>
          <w:color w:val="000000"/>
        </w:rPr>
        <w:t xml:space="preserve"> + </w:t>
      </w:r>
      <w:r w:rsidRPr="00BA0F71">
        <w:rPr>
          <w:i/>
          <w:iCs/>
          <w:color w:val="000000"/>
        </w:rPr>
        <w:t>class weights</w:t>
      </w:r>
      <w:r w:rsidRPr="00BA0F71">
        <w:rPr>
          <w:color w:val="000000"/>
        </w:rPr>
        <w:t xml:space="preserve"> (0,637); 2) BERT</w:t>
      </w:r>
      <w:r w:rsidR="008D612B" w:rsidRPr="00BA0F71">
        <w:rPr>
          <w:color w:val="000000"/>
        </w:rPr>
        <w:t>ић</w:t>
      </w:r>
      <w:r w:rsidRPr="00BA0F71">
        <w:rPr>
          <w:color w:val="000000"/>
        </w:rPr>
        <w:t xml:space="preserve"> (0,630); 3) mBERT (0,577); 4) mBERT + </w:t>
      </w:r>
      <w:r w:rsidRPr="00BA0F71">
        <w:rPr>
          <w:i/>
          <w:iCs/>
          <w:color w:val="000000"/>
        </w:rPr>
        <w:t>class weights</w:t>
      </w:r>
      <w:r w:rsidRPr="00BA0F71">
        <w:rPr>
          <w:color w:val="000000"/>
        </w:rPr>
        <w:t xml:space="preserve"> (0,564). Пошто су </w:t>
      </w:r>
      <w:r w:rsidRPr="00BA0F71">
        <w:rPr>
          <w:color w:val="000000"/>
        </w:rPr>
        <w:lastRenderedPageBreak/>
        <w:t>хиперпараметри и протокол евалуације идентични за све конфигурације, разлика између BERT</w:t>
      </w:r>
      <w:r w:rsidR="008D612B" w:rsidRPr="00BA0F71">
        <w:rPr>
          <w:color w:val="000000"/>
        </w:rPr>
        <w:t>ић</w:t>
      </w:r>
      <w:r w:rsidRPr="00BA0F71">
        <w:rPr>
          <w:color w:val="000000"/>
        </w:rPr>
        <w:t xml:space="preserve"> и mBERT варијанти се може приписати самом претренираном моделу (монолингвални BCMS наспрам мултилингвалног BERT-а), а разлика унутар истог модела ефекту третмана неуравнотежености </w:t>
      </w:r>
      <w:r w:rsidRPr="00BA0F71">
        <w:rPr>
          <w:i/>
          <w:iCs/>
          <w:color w:val="000000"/>
        </w:rPr>
        <w:t>class weights</w:t>
      </w:r>
      <w:r w:rsidRPr="00BA0F71">
        <w:rPr>
          <w:color w:val="000000"/>
        </w:rPr>
        <w:t xml:space="preserve"> техником.</w:t>
      </w:r>
    </w:p>
    <w:p w14:paraId="798C288A" w14:textId="77777777" w:rsidR="00640B24" w:rsidRDefault="00434E79">
      <w:pPr>
        <w:spacing w:before="160" w:after="80"/>
        <w:jc w:val="center"/>
      </w:pPr>
      <w:r>
        <w:rPr>
          <w:noProof/>
        </w:rPr>
        <w:drawing>
          <wp:inline distT="0" distB="0" distL="0" distR="0" wp14:anchorId="23F2CC5A" wp14:editId="34966FEA">
            <wp:extent cx="4572000" cy="3057525"/>
            <wp:effectExtent l="0" t="0" r="0" b="0"/>
            <wp:docPr id="1814486525" name="Picture 181448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3057525"/>
                    </a:xfrm>
                    <a:prstGeom prst="rect">
                      <a:avLst/>
                    </a:prstGeom>
                  </pic:spPr>
                </pic:pic>
              </a:graphicData>
            </a:graphic>
          </wp:inline>
        </w:drawing>
      </w:r>
    </w:p>
    <w:p w14:paraId="10FC409A" w14:textId="77777777" w:rsidR="00640B24" w:rsidRDefault="00434E79">
      <w:pPr>
        <w:spacing w:before="80" w:after="240"/>
        <w:jc w:val="center"/>
      </w:pPr>
      <w:r>
        <w:rPr>
          <w:i/>
          <w:iCs/>
          <w:color w:val="000000"/>
          <w:sz w:val="20"/>
          <w:szCs w:val="20"/>
        </w:rPr>
        <w:t>Слика 3.17 — Утицај броја епоха (1–5) на macro-F1 за све четири конфигурације</w:t>
      </w:r>
    </w:p>
    <w:p w14:paraId="38472132" w14:textId="256F8CEB" w:rsidR="00640B24" w:rsidRPr="00BA0F71" w:rsidRDefault="00434E79" w:rsidP="00E63B64">
      <w:pPr>
        <w:spacing w:after="200"/>
        <w:ind w:firstLine="720"/>
        <w:jc w:val="both"/>
      </w:pPr>
      <w:r w:rsidRPr="00BA0F71">
        <w:rPr>
          <w:color w:val="000000"/>
        </w:rPr>
        <w:t xml:space="preserve">Слика 3.17 приказује утицај броја епоха на macro-F1. Све криве расту монотоно до 3.–4. епохе, а затим или </w:t>
      </w:r>
      <w:r w:rsidR="00FE3F04" w:rsidRPr="00BA0F71">
        <w:rPr>
          <w:color w:val="000000"/>
        </w:rPr>
        <w:t>стагнирају</w:t>
      </w:r>
      <w:r w:rsidRPr="00BA0F71">
        <w:rPr>
          <w:color w:val="000000"/>
        </w:rPr>
        <w:t xml:space="preserve"> или благо осцилују. BERT</w:t>
      </w:r>
      <w:r w:rsidR="008D612B" w:rsidRPr="00BA0F71">
        <w:rPr>
          <w:color w:val="000000"/>
        </w:rPr>
        <w:t>ић</w:t>
      </w:r>
      <w:r w:rsidRPr="00BA0F71">
        <w:rPr>
          <w:color w:val="000000"/>
        </w:rPr>
        <w:t xml:space="preserve"> + </w:t>
      </w:r>
      <w:r w:rsidRPr="00BA0F71">
        <w:rPr>
          <w:i/>
          <w:iCs/>
          <w:color w:val="000000"/>
        </w:rPr>
        <w:t>class weights</w:t>
      </w:r>
      <w:r w:rsidRPr="00BA0F71">
        <w:rPr>
          <w:color w:val="000000"/>
        </w:rPr>
        <w:t xml:space="preserve"> постиже високу вредност већ у 3. епохи (0,619) и наставља благи раст до 4. епохе (0,643), да би у 5. епохи благо опао (0,638). Основни BERT</w:t>
      </w:r>
      <w:r w:rsidR="008D612B" w:rsidRPr="00BA0F71">
        <w:rPr>
          <w:color w:val="000000"/>
        </w:rPr>
        <w:t>ић</w:t>
      </w:r>
      <w:r w:rsidRPr="00BA0F71">
        <w:rPr>
          <w:color w:val="000000"/>
        </w:rPr>
        <w:t xml:space="preserve"> модел </w:t>
      </w:r>
      <w:r w:rsidR="00193CB4" w:rsidRPr="00BA0F71">
        <w:rPr>
          <w:color w:val="000000"/>
        </w:rPr>
        <w:t>има ниже вредности у прве две епохе</w:t>
      </w:r>
      <w:r w:rsidRPr="00BA0F71">
        <w:rPr>
          <w:color w:val="000000"/>
        </w:rPr>
        <w:t>, али до 4.–5. епохе стиже готово на ниво class-weight варијанте. Обе mBERT конфигурације остају знатно испод BERT</w:t>
      </w:r>
      <w:r w:rsidR="008D612B" w:rsidRPr="00BA0F71">
        <w:rPr>
          <w:color w:val="000000"/>
        </w:rPr>
        <w:t>ић</w:t>
      </w:r>
      <w:r w:rsidRPr="00BA0F71">
        <w:rPr>
          <w:color w:val="000000"/>
        </w:rPr>
        <w:t xml:space="preserve"> конфигурација кроз све епохе, уз спорији и равномернији раст.</w:t>
      </w:r>
    </w:p>
    <w:p w14:paraId="1BD15F6C" w14:textId="77777777" w:rsidR="00640B24" w:rsidRDefault="00434E79">
      <w:pPr>
        <w:spacing w:before="160" w:after="80"/>
        <w:jc w:val="center"/>
      </w:pPr>
      <w:r>
        <w:rPr>
          <w:noProof/>
        </w:rPr>
        <w:drawing>
          <wp:inline distT="0" distB="0" distL="0" distR="0" wp14:anchorId="0A5027F9" wp14:editId="401A2544">
            <wp:extent cx="4953000" cy="2095500"/>
            <wp:effectExtent l="0" t="0" r="0" b="0"/>
            <wp:docPr id="263374046" name="Picture 26337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2095500"/>
                    </a:xfrm>
                    <a:prstGeom prst="rect">
                      <a:avLst/>
                    </a:prstGeom>
                  </pic:spPr>
                </pic:pic>
              </a:graphicData>
            </a:graphic>
          </wp:inline>
        </w:drawing>
      </w:r>
    </w:p>
    <w:p w14:paraId="4A46670F" w14:textId="201F5454" w:rsidR="00640B24" w:rsidRDefault="00434E79">
      <w:pPr>
        <w:spacing w:before="80" w:after="240"/>
        <w:jc w:val="center"/>
      </w:pPr>
      <w:r>
        <w:rPr>
          <w:i/>
          <w:iCs/>
          <w:color w:val="000000"/>
          <w:sz w:val="20"/>
          <w:szCs w:val="20"/>
        </w:rPr>
        <w:t>Слика 3.18 — Ефекат броја епоха на macro-F1 и accuracy — BERT</w:t>
      </w:r>
      <w:r w:rsidR="008D612B">
        <w:rPr>
          <w:i/>
          <w:iCs/>
          <w:color w:val="000000"/>
          <w:sz w:val="20"/>
          <w:szCs w:val="20"/>
        </w:rPr>
        <w:t>ић</w:t>
      </w:r>
    </w:p>
    <w:p w14:paraId="09EC8677" w14:textId="3B25ABD1" w:rsidR="00640B24" w:rsidRPr="00BA0F71" w:rsidRDefault="00434E79" w:rsidP="00BA0F71">
      <w:pPr>
        <w:spacing w:after="200"/>
        <w:ind w:firstLine="720"/>
        <w:jc w:val="both"/>
      </w:pPr>
      <w:r w:rsidRPr="00BA0F71">
        <w:rPr>
          <w:color w:val="000000"/>
        </w:rPr>
        <w:lastRenderedPageBreak/>
        <w:t>За основни BERT</w:t>
      </w:r>
      <w:r w:rsidR="008D612B" w:rsidRPr="00BA0F71">
        <w:rPr>
          <w:color w:val="000000"/>
        </w:rPr>
        <w:t>ић</w:t>
      </w:r>
      <w:r w:rsidRPr="00BA0F71">
        <w:rPr>
          <w:color w:val="000000"/>
        </w:rPr>
        <w:t xml:space="preserve"> модел (Слика 3.18) macro-F1 расте са 0,390 (1 епоха) на 0,628 (5 епоха), а accuracy са 0,517 на 0,651. Најбољи резултат у оквиру ове конфигурације </w:t>
      </w:r>
      <w:r w:rsidRPr="00C33E29">
        <w:rPr>
          <w:b/>
          <w:bCs/>
          <w:color w:val="000000"/>
        </w:rPr>
        <w:t>постиже се управо у 5. епохи</w:t>
      </w:r>
      <w:r w:rsidRPr="00BA0F71">
        <w:rPr>
          <w:color w:val="000000"/>
        </w:rPr>
        <w:t xml:space="preserve"> (macro-F1 0,6280; accuracy 0,6514), што оправдава избор 5 епоха у финалном протоколу.</w:t>
      </w:r>
    </w:p>
    <w:p w14:paraId="51EF38CE" w14:textId="77777777" w:rsidR="00640B24" w:rsidRDefault="00434E79">
      <w:pPr>
        <w:spacing w:before="160" w:after="80"/>
        <w:jc w:val="center"/>
      </w:pPr>
      <w:r>
        <w:rPr>
          <w:noProof/>
        </w:rPr>
        <w:drawing>
          <wp:inline distT="0" distB="0" distL="0" distR="0" wp14:anchorId="4614892E" wp14:editId="09798CC1">
            <wp:extent cx="5436019" cy="2299854"/>
            <wp:effectExtent l="0" t="0" r="0" b="0"/>
            <wp:docPr id="1201451338" name="Picture 120145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43549" cy="2303040"/>
                    </a:xfrm>
                    <a:prstGeom prst="rect">
                      <a:avLst/>
                    </a:prstGeom>
                  </pic:spPr>
                </pic:pic>
              </a:graphicData>
            </a:graphic>
          </wp:inline>
        </w:drawing>
      </w:r>
    </w:p>
    <w:p w14:paraId="61630BCE" w14:textId="5A173927" w:rsidR="00640B24" w:rsidRDefault="00434E79">
      <w:pPr>
        <w:spacing w:before="80" w:after="240"/>
        <w:jc w:val="center"/>
      </w:pPr>
      <w:r>
        <w:rPr>
          <w:i/>
          <w:iCs/>
          <w:color w:val="000000"/>
          <w:sz w:val="20"/>
          <w:szCs w:val="20"/>
        </w:rPr>
        <w:t>Слика 3.19 — Ефекат броја епоха на macro-F1 и accuracy — BERT</w:t>
      </w:r>
      <w:r w:rsidR="008D612B">
        <w:rPr>
          <w:i/>
          <w:iCs/>
          <w:color w:val="000000"/>
          <w:sz w:val="20"/>
          <w:szCs w:val="20"/>
        </w:rPr>
        <w:t>ић</w:t>
      </w:r>
      <w:r>
        <w:rPr>
          <w:i/>
          <w:iCs/>
          <w:color w:val="000000"/>
          <w:sz w:val="20"/>
          <w:szCs w:val="20"/>
        </w:rPr>
        <w:t xml:space="preserve"> + class weights</w:t>
      </w:r>
    </w:p>
    <w:p w14:paraId="2FC8B6ED" w14:textId="24181569" w:rsidR="00640B24" w:rsidRDefault="00434E79" w:rsidP="00BA0F71">
      <w:pPr>
        <w:spacing w:after="200"/>
        <w:ind w:firstLine="720"/>
        <w:jc w:val="both"/>
      </w:pPr>
      <w:r w:rsidRPr="00BA0F71">
        <w:rPr>
          <w:color w:val="000000"/>
        </w:rPr>
        <w:t>За BERT</w:t>
      </w:r>
      <w:r w:rsidR="008D612B" w:rsidRPr="00BA0F71">
        <w:rPr>
          <w:color w:val="000000"/>
        </w:rPr>
        <w:t>ић</w:t>
      </w:r>
      <w:r>
        <w:rPr>
          <w:color w:val="000000"/>
        </w:rPr>
        <w:t xml:space="preserve"> + </w:t>
      </w:r>
      <w:r>
        <w:rPr>
          <w:i/>
          <w:iCs/>
          <w:color w:val="000000"/>
        </w:rPr>
        <w:t>class weights</w:t>
      </w:r>
      <w:r>
        <w:rPr>
          <w:color w:val="000000"/>
        </w:rPr>
        <w:t xml:space="preserve"> (Слика 3.19) macro-F1 достиже максимум у 4. епохи (0,6431), а затим благо опада у 5. епохи (0,6374); accuracy достиже максимум такође у 4. епохи (0,6517) и остаје готово непромењена у 5. епохи (0,6479). Разлика је мала (испод 0,01 macro-F1 поена), па је ради упоредивости задржан једнообразан избор од 5 епоха за све конфигурације, уз напомену да би за ову конфигурацију 4 епохе биле маргинално боље.</w:t>
      </w:r>
    </w:p>
    <w:p w14:paraId="421E7AD0" w14:textId="77777777" w:rsidR="00640B24" w:rsidRDefault="00434E79">
      <w:pPr>
        <w:spacing w:before="160" w:after="80"/>
        <w:jc w:val="center"/>
      </w:pPr>
      <w:r>
        <w:rPr>
          <w:noProof/>
        </w:rPr>
        <w:drawing>
          <wp:inline distT="0" distB="0" distL="0" distR="0" wp14:anchorId="44E3741C" wp14:editId="6D7EC321">
            <wp:extent cx="5648876" cy="2389909"/>
            <wp:effectExtent l="0" t="0" r="0" b="0"/>
            <wp:docPr id="2011418577" name="Picture 201141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59457" cy="2394386"/>
                    </a:xfrm>
                    <a:prstGeom prst="rect">
                      <a:avLst/>
                    </a:prstGeom>
                  </pic:spPr>
                </pic:pic>
              </a:graphicData>
            </a:graphic>
          </wp:inline>
        </w:drawing>
      </w:r>
    </w:p>
    <w:p w14:paraId="265A59CD" w14:textId="77777777" w:rsidR="00640B24" w:rsidRDefault="00434E79">
      <w:pPr>
        <w:spacing w:before="80" w:after="240"/>
        <w:jc w:val="center"/>
      </w:pPr>
      <w:r>
        <w:rPr>
          <w:i/>
          <w:iCs/>
          <w:color w:val="000000"/>
          <w:sz w:val="20"/>
          <w:szCs w:val="20"/>
        </w:rPr>
        <w:t>Слика 3.20 — Ефекат броја епоха на macro-F1 и accuracy — mBERT</w:t>
      </w:r>
    </w:p>
    <w:p w14:paraId="7333D7F3" w14:textId="77777777" w:rsidR="00640B24" w:rsidRPr="00C33E29" w:rsidRDefault="00434E79" w:rsidP="00BA0F71">
      <w:pPr>
        <w:spacing w:after="200"/>
        <w:ind w:firstLine="720"/>
        <w:jc w:val="both"/>
        <w:rPr>
          <w:b/>
          <w:bCs/>
        </w:rPr>
      </w:pPr>
      <w:r w:rsidRPr="00BA0F71">
        <w:rPr>
          <w:color w:val="000000"/>
        </w:rPr>
        <w:t xml:space="preserve">Код mBERT-а (Слика 3.20) обе метрике монотоно расту кроз свих 5 епоха, без изразитог платоа: macro-F1 иде од 0,473 до 0,576, а accuracy од 0,537 до 0,597, при чему су максималне вредности </w:t>
      </w:r>
      <w:r w:rsidRPr="00C33E29">
        <w:rPr>
          <w:b/>
          <w:bCs/>
          <w:color w:val="000000"/>
        </w:rPr>
        <w:t>управо у 5. епохи.</w:t>
      </w:r>
    </w:p>
    <w:p w14:paraId="26F0743F" w14:textId="77777777" w:rsidR="00640B24" w:rsidRDefault="00434E79">
      <w:pPr>
        <w:spacing w:before="160" w:after="80"/>
        <w:jc w:val="center"/>
      </w:pPr>
      <w:r>
        <w:rPr>
          <w:noProof/>
        </w:rPr>
        <w:lastRenderedPageBreak/>
        <w:drawing>
          <wp:inline distT="0" distB="0" distL="0" distR="0" wp14:anchorId="09FB3557" wp14:editId="10D86255">
            <wp:extent cx="5567009" cy="2355273"/>
            <wp:effectExtent l="0" t="0" r="0" b="0"/>
            <wp:docPr id="1673776917" name="Picture 167377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70109" cy="2356585"/>
                    </a:xfrm>
                    <a:prstGeom prst="rect">
                      <a:avLst/>
                    </a:prstGeom>
                  </pic:spPr>
                </pic:pic>
              </a:graphicData>
            </a:graphic>
          </wp:inline>
        </w:drawing>
      </w:r>
    </w:p>
    <w:p w14:paraId="71A86F2C" w14:textId="77777777" w:rsidR="00640B24" w:rsidRDefault="00434E79">
      <w:pPr>
        <w:spacing w:before="80" w:after="240"/>
        <w:jc w:val="center"/>
      </w:pPr>
      <w:r>
        <w:rPr>
          <w:i/>
          <w:iCs/>
          <w:color w:val="000000"/>
          <w:sz w:val="20"/>
          <w:szCs w:val="20"/>
        </w:rPr>
        <w:t>Слика 3.21 — Ефекат броја епоха на macro-F1 и accuracy — mBERT + class weights</w:t>
      </w:r>
    </w:p>
    <w:p w14:paraId="65BDE677" w14:textId="44E6BB75" w:rsidR="00640B24" w:rsidRDefault="00434E79" w:rsidP="00BA0F71">
      <w:pPr>
        <w:spacing w:after="200"/>
        <w:ind w:firstLine="720"/>
        <w:jc w:val="both"/>
        <w:rPr>
          <w:color w:val="000000"/>
          <w:lang w:val="sr-Cyrl-RS"/>
        </w:rPr>
      </w:pPr>
      <w:r w:rsidRPr="00BA0F71">
        <w:rPr>
          <w:color w:val="000000"/>
        </w:rPr>
        <w:t xml:space="preserve">За mBERT + </w:t>
      </w:r>
      <w:r w:rsidRPr="00BA0F71">
        <w:rPr>
          <w:i/>
          <w:iCs/>
          <w:color w:val="000000"/>
        </w:rPr>
        <w:t>class weights</w:t>
      </w:r>
      <w:r w:rsidRPr="00BA0F71">
        <w:rPr>
          <w:color w:val="000000"/>
        </w:rPr>
        <w:t xml:space="preserve"> (Слика 3.21) образац је сличан: macro-F1 расте са 0,490 на 0,563, а accuracy са 0,497 на 0,576, са максимумом у 5. епохи. За разлику од BERT</w:t>
      </w:r>
      <w:r w:rsidR="008D612B" w:rsidRPr="00BA0F71">
        <w:rPr>
          <w:color w:val="000000"/>
        </w:rPr>
        <w:t>ић</w:t>
      </w:r>
      <w:r w:rsidRPr="00BA0F71">
        <w:rPr>
          <w:color w:val="000000"/>
        </w:rPr>
        <w:t xml:space="preserve"> + </w:t>
      </w:r>
      <w:r w:rsidRPr="00BA0F71">
        <w:rPr>
          <w:i/>
          <w:iCs/>
          <w:color w:val="000000"/>
        </w:rPr>
        <w:t>class weights</w:t>
      </w:r>
      <w:r w:rsidRPr="00BA0F71">
        <w:rPr>
          <w:color w:val="000000"/>
        </w:rPr>
        <w:t xml:space="preserve">, код mBERT-a нема ранијег платоа, него </w:t>
      </w:r>
      <w:r w:rsidR="00BA2B60" w:rsidRPr="00BA0F71">
        <w:rPr>
          <w:color w:val="000000"/>
        </w:rPr>
        <w:t>континуиран</w:t>
      </w:r>
      <w:r w:rsidRPr="00BA0F71">
        <w:rPr>
          <w:color w:val="000000"/>
        </w:rPr>
        <w:t>, лаган раст кроз све епохе</w:t>
      </w:r>
      <w:r w:rsidR="00DA570E" w:rsidRPr="00BA0F71">
        <w:rPr>
          <w:color w:val="000000"/>
        </w:rPr>
        <w:t>.</w:t>
      </w:r>
    </w:p>
    <w:p w14:paraId="468D6E33" w14:textId="77777777" w:rsidR="00C33E29" w:rsidRPr="00C33E29" w:rsidRDefault="00C33E29" w:rsidP="00BA0F71">
      <w:pPr>
        <w:spacing w:after="200"/>
        <w:ind w:firstLine="720"/>
        <w:jc w:val="both"/>
        <w:rPr>
          <w:lang w:val="sr-Cyrl-RS"/>
        </w:rPr>
      </w:pPr>
    </w:p>
    <w:p w14:paraId="413F4A42" w14:textId="77777777" w:rsidR="00640B24" w:rsidRDefault="00434E79">
      <w:pPr>
        <w:pStyle w:val="Heading2"/>
        <w:spacing w:before="300" w:after="160"/>
      </w:pPr>
      <w:bookmarkStart w:id="31" w:name="_Toc239505130"/>
      <w:r>
        <w:rPr>
          <w:color w:val="000000"/>
          <w:sz w:val="28"/>
          <w:szCs w:val="28"/>
        </w:rPr>
        <w:t>3.2.4. Дискусија</w:t>
      </w:r>
      <w:bookmarkEnd w:id="31"/>
    </w:p>
    <w:p w14:paraId="34109673" w14:textId="45EFBF23" w:rsidR="00640B24" w:rsidRPr="00BA0F71" w:rsidRDefault="00434E79" w:rsidP="00BA0F71">
      <w:pPr>
        <w:spacing w:after="200"/>
        <w:ind w:firstLine="720"/>
        <w:jc w:val="both"/>
      </w:pPr>
      <w:r w:rsidRPr="00BA0F71">
        <w:rPr>
          <w:i/>
          <w:iCs/>
          <w:color w:val="000000"/>
        </w:rPr>
        <w:t>Fine-tuning</w:t>
      </w:r>
      <w:r w:rsidRPr="00BA0F71">
        <w:rPr>
          <w:color w:val="000000"/>
        </w:rPr>
        <w:t xml:space="preserve"> </w:t>
      </w:r>
      <w:r w:rsidRPr="00BA0F71">
        <w:rPr>
          <w:i/>
          <w:iCs/>
          <w:color w:val="000000"/>
        </w:rPr>
        <w:t>Transformer</w:t>
      </w:r>
      <w:r w:rsidRPr="00BA0F71">
        <w:rPr>
          <w:color w:val="000000"/>
        </w:rPr>
        <w:t xml:space="preserve"> модела доноси јасан добитак у односу на </w:t>
      </w:r>
      <w:r w:rsidRPr="00BA0F71">
        <w:rPr>
          <w:i/>
          <w:iCs/>
          <w:color w:val="000000"/>
        </w:rPr>
        <w:t>baseline</w:t>
      </w:r>
      <w:r w:rsidRPr="00BA0F71">
        <w:rPr>
          <w:color w:val="000000"/>
        </w:rPr>
        <w:t>: BERT</w:t>
      </w:r>
      <w:r w:rsidR="008D612B" w:rsidRPr="00BA0F71">
        <w:rPr>
          <w:color w:val="000000"/>
        </w:rPr>
        <w:t>ић</w:t>
      </w:r>
      <w:r w:rsidRPr="00BA0F71">
        <w:rPr>
          <w:color w:val="000000"/>
        </w:rPr>
        <w:t xml:space="preserve"> + </w:t>
      </w:r>
      <w:r w:rsidRPr="00BA0F71">
        <w:rPr>
          <w:i/>
          <w:iCs/>
          <w:color w:val="000000"/>
        </w:rPr>
        <w:t>class weights</w:t>
      </w:r>
      <w:r w:rsidRPr="00BA0F71">
        <w:rPr>
          <w:color w:val="000000"/>
        </w:rPr>
        <w:t xml:space="preserve"> (macro-F1 = 0,637) надмашује најбољу логистичку регресију за око 0,084, а основни BERT</w:t>
      </w:r>
      <w:r w:rsidR="008D612B" w:rsidRPr="00BA0F71">
        <w:rPr>
          <w:color w:val="000000"/>
        </w:rPr>
        <w:t>ић</w:t>
      </w:r>
      <w:r w:rsidRPr="00BA0F71">
        <w:rPr>
          <w:color w:val="000000"/>
        </w:rPr>
        <w:t xml:space="preserve"> (0,630) за око 0,077. Добитак mBERT варијанти је знатно скромнији (+0,024 за mBERT, +0,011 за mBERT + </w:t>
      </w:r>
      <w:r w:rsidRPr="00BA0F71">
        <w:rPr>
          <w:i/>
          <w:iCs/>
          <w:color w:val="000000"/>
        </w:rPr>
        <w:t>class weights</w:t>
      </w:r>
      <w:r w:rsidRPr="00BA0F71">
        <w:rPr>
          <w:color w:val="000000"/>
        </w:rPr>
        <w:t>). Пошто су хиперпараметри и протокол евалуације били идентични за све конфигурације, предност BERT</w:t>
      </w:r>
      <w:r w:rsidR="008D612B" w:rsidRPr="00BA0F71">
        <w:rPr>
          <w:color w:val="000000"/>
        </w:rPr>
        <w:t>ић</w:t>
      </w:r>
      <w:r w:rsidRPr="00BA0F71">
        <w:rPr>
          <w:color w:val="000000"/>
        </w:rPr>
        <w:t>-а над mBERT-ом (0,053–0,073, у зависности од тога да ли се пореде варијанте са истим третманом неуравнотежености) поткрепљује хипотезу да монолингвални BCMS модел боље одговара овом задатку од општег мултилингвалног BERT-а.</w:t>
      </w:r>
    </w:p>
    <w:p w14:paraId="7B6896C3" w14:textId="110E62AC" w:rsidR="00640B24" w:rsidRDefault="00434E79" w:rsidP="00C33E29">
      <w:pPr>
        <w:spacing w:after="200"/>
        <w:ind w:firstLine="720"/>
        <w:jc w:val="both"/>
        <w:rPr>
          <w:color w:val="000000"/>
          <w:lang w:val="sr-Cyrl-RS"/>
        </w:rPr>
      </w:pPr>
      <w:r w:rsidRPr="00BA0F71">
        <w:rPr>
          <w:color w:val="000000"/>
        </w:rPr>
        <w:t xml:space="preserve">Најважнији квалитативни помак остаје код класе NEUTRAL, где </w:t>
      </w:r>
      <w:r w:rsidRPr="00BA0F71">
        <w:rPr>
          <w:i/>
          <w:iCs/>
          <w:color w:val="000000"/>
        </w:rPr>
        <w:t>class weights</w:t>
      </w:r>
      <w:r w:rsidRPr="00BA0F71">
        <w:rPr>
          <w:color w:val="000000"/>
        </w:rPr>
        <w:t xml:space="preserve"> доносе највећи ефекат: F1 расте са 0,496 на 0,543 код BERT</w:t>
      </w:r>
      <w:r w:rsidR="008D612B" w:rsidRPr="00BA0F71">
        <w:rPr>
          <w:color w:val="000000"/>
        </w:rPr>
        <w:t>ић</w:t>
      </w:r>
      <w:r w:rsidRPr="00BA0F71">
        <w:rPr>
          <w:color w:val="000000"/>
        </w:rPr>
        <w:t xml:space="preserve">-а и са 0,450 на 0,460 код mBERT-а. Ипак, NEUTRAL остаје најслабија класа у свим конфигурацијама, уз типично мешање са поларизованим ставовима. Компромис при увођењу </w:t>
      </w:r>
      <w:r w:rsidRPr="00BA0F71">
        <w:rPr>
          <w:i/>
          <w:iCs/>
          <w:color w:val="000000"/>
        </w:rPr>
        <w:t>class weights</w:t>
      </w:r>
      <w:r w:rsidRPr="00BA0F71">
        <w:rPr>
          <w:color w:val="000000"/>
        </w:rPr>
        <w:t xml:space="preserve"> (побољшање NEUTRAL уз благ пад на PROTIV-VLASTI, посебно код BERT</w:t>
      </w:r>
      <w:r w:rsidR="008D612B" w:rsidRPr="00BA0F71">
        <w:rPr>
          <w:color w:val="000000"/>
        </w:rPr>
        <w:t>ић</w:t>
      </w:r>
      <w:r w:rsidRPr="00BA0F71">
        <w:rPr>
          <w:color w:val="000000"/>
        </w:rPr>
        <w:t>-а) сугерише да ова техника ублажава, али не решава у потпуности проблем неуравнотежености. С обзиром на најбољи укупни macro-F1, за примену се препоручује BERT</w:t>
      </w:r>
      <w:r w:rsidR="008D612B" w:rsidRPr="00BA0F71">
        <w:rPr>
          <w:color w:val="000000"/>
        </w:rPr>
        <w:t>ић</w:t>
      </w:r>
      <w:r w:rsidRPr="00BA0F71">
        <w:rPr>
          <w:color w:val="000000"/>
        </w:rPr>
        <w:t xml:space="preserve"> + </w:t>
      </w:r>
      <w:r w:rsidRPr="00BA0F71">
        <w:rPr>
          <w:i/>
          <w:iCs/>
          <w:color w:val="000000"/>
        </w:rPr>
        <w:t>class weights</w:t>
      </w:r>
      <w:r w:rsidRPr="00BA0F71">
        <w:rPr>
          <w:color w:val="000000"/>
        </w:rPr>
        <w:t xml:space="preserve"> као главна конфигурација, уз напомену да разлика у односу на BERT</w:t>
      </w:r>
      <w:r w:rsidR="008D612B" w:rsidRPr="00BA0F71">
        <w:rPr>
          <w:color w:val="000000"/>
        </w:rPr>
        <w:t>ић</w:t>
      </w:r>
      <w:r w:rsidRPr="00BA0F71">
        <w:rPr>
          <w:color w:val="000000"/>
        </w:rPr>
        <w:t xml:space="preserve"> без тежина није велика (0,007) и да коначан избор може зависити од тога да ли је приоритет укупни macro-F1 или боља осетљивост на неутралне коментаре.</w:t>
      </w:r>
    </w:p>
    <w:p w14:paraId="06C090B5" w14:textId="77777777" w:rsidR="00BA0F71" w:rsidRDefault="00BA0F71">
      <w:pPr>
        <w:spacing w:after="200"/>
        <w:jc w:val="both"/>
        <w:rPr>
          <w:color w:val="000000"/>
          <w:lang w:val="sr-Cyrl-RS"/>
        </w:rPr>
      </w:pPr>
    </w:p>
    <w:p w14:paraId="6626D2D5" w14:textId="77777777" w:rsidR="00BA0F71" w:rsidRPr="00BA0F71" w:rsidRDefault="00BA0F71">
      <w:pPr>
        <w:spacing w:after="200"/>
        <w:jc w:val="both"/>
        <w:rPr>
          <w:lang w:val="sr-Cyrl-RS"/>
        </w:rPr>
      </w:pPr>
    </w:p>
    <w:p w14:paraId="766CA0A3" w14:textId="77777777" w:rsidR="00640B24" w:rsidRDefault="00434E79">
      <w:pPr>
        <w:pStyle w:val="Heading1"/>
        <w:spacing w:before="300" w:after="160"/>
      </w:pPr>
      <w:bookmarkStart w:id="32" w:name="_Toc239505131"/>
      <w:r>
        <w:rPr>
          <w:color w:val="000000"/>
          <w:sz w:val="32"/>
          <w:szCs w:val="32"/>
        </w:rPr>
        <w:lastRenderedPageBreak/>
        <w:t>4. Закључак</w:t>
      </w:r>
      <w:bookmarkEnd w:id="32"/>
    </w:p>
    <w:p w14:paraId="405B7956" w14:textId="77777777" w:rsidR="00640B24" w:rsidRDefault="00434E79" w:rsidP="00BA0F71">
      <w:pPr>
        <w:spacing w:after="200"/>
        <w:ind w:firstLine="720"/>
        <w:jc w:val="both"/>
      </w:pPr>
      <w:r>
        <w:rPr>
          <w:color w:val="000000"/>
        </w:rPr>
        <w:t>У овом раду реализован је целовит ток за класификацију става јавних коментара о студентским протестима у Србији, кроз три фазе: прикупљање података, анотацију и обучавање модела.</w:t>
      </w:r>
    </w:p>
    <w:p w14:paraId="104AB648" w14:textId="77777777" w:rsidR="00640B24" w:rsidRDefault="00434E79" w:rsidP="00BA0F71">
      <w:pPr>
        <w:spacing w:after="200"/>
        <w:ind w:firstLine="720"/>
        <w:jc w:val="both"/>
      </w:pPr>
      <w:r>
        <w:rPr>
          <w:color w:val="000000"/>
        </w:rPr>
        <w:t>У Фази 1 прикупљени су коментари са четири платформе (</w:t>
      </w:r>
      <w:r w:rsidRPr="00701922">
        <w:rPr>
          <w:i/>
          <w:iCs/>
          <w:color w:val="000000"/>
        </w:rPr>
        <w:t>Instagram, X, YouTube, Facebook</w:t>
      </w:r>
      <w:r>
        <w:rPr>
          <w:color w:val="000000"/>
        </w:rPr>
        <w:t>). Од око 10 870 сирових текстова, након чишћења задржано је око 8 900, а у финални анотирани скуп ушло је 2874 примера. Тиме је направљен употребљив корпус за учење, уз очекивани губитак обима због квалитета и ручне селекције.</w:t>
      </w:r>
    </w:p>
    <w:p w14:paraId="1D3F9A10" w14:textId="77777777" w:rsidR="00640B24" w:rsidRDefault="00434E79" w:rsidP="00BA0F71">
      <w:pPr>
        <w:spacing w:after="200"/>
        <w:ind w:firstLine="720"/>
        <w:jc w:val="both"/>
      </w:pPr>
      <w:r>
        <w:rPr>
          <w:color w:val="000000"/>
        </w:rPr>
        <w:t>У Фази 2 коментари су обележени у три класе: NEUTRAL, ZA-VLAST и PROTIV-VLASTI. Скуп је неуравнотежен (најмање неутралних примера), због чега је у евалуацији као главна метрика коришћен macro-F1.</w:t>
      </w:r>
    </w:p>
    <w:p w14:paraId="2C060A3E" w14:textId="2D248AD6" w:rsidR="00640B24" w:rsidRPr="00BA0F71" w:rsidRDefault="00434E79" w:rsidP="00BA0F71">
      <w:pPr>
        <w:spacing w:after="200"/>
        <w:ind w:firstLine="720"/>
        <w:jc w:val="both"/>
      </w:pPr>
      <w:r w:rsidRPr="00BA0F71">
        <w:rPr>
          <w:color w:val="000000"/>
        </w:rPr>
        <w:t xml:space="preserve">У Фази 3 упоређени су класични и </w:t>
      </w:r>
      <w:r w:rsidRPr="00BA0F71">
        <w:rPr>
          <w:i/>
          <w:iCs/>
          <w:color w:val="000000"/>
        </w:rPr>
        <w:t>Transformer</w:t>
      </w:r>
      <w:r w:rsidRPr="00BA0F71">
        <w:rPr>
          <w:color w:val="000000"/>
        </w:rPr>
        <w:t xml:space="preserve"> приступи. Најбољи </w:t>
      </w:r>
      <w:r w:rsidRPr="00BA0F71">
        <w:rPr>
          <w:i/>
          <w:iCs/>
          <w:color w:val="000000"/>
        </w:rPr>
        <w:t>baseline</w:t>
      </w:r>
      <w:r w:rsidRPr="00BA0F71">
        <w:rPr>
          <w:color w:val="000000"/>
        </w:rPr>
        <w:t xml:space="preserve"> модел (логистичка регресија + TF + stemming) достиже macro-F1 = 0,553. </w:t>
      </w:r>
      <w:r w:rsidRPr="00BA0F71">
        <w:rPr>
          <w:i/>
          <w:iCs/>
          <w:color w:val="000000"/>
        </w:rPr>
        <w:t>Fine-tuning</w:t>
      </w:r>
      <w:r w:rsidRPr="00BA0F71">
        <w:rPr>
          <w:color w:val="000000"/>
        </w:rPr>
        <w:t xml:space="preserve"> енкодера показује јасан напредак: BERT</w:t>
      </w:r>
      <w:r w:rsidR="008D612B" w:rsidRPr="00BA0F71">
        <w:rPr>
          <w:color w:val="000000"/>
        </w:rPr>
        <w:t>ић</w:t>
      </w:r>
      <w:r w:rsidRPr="00BA0F71">
        <w:rPr>
          <w:color w:val="000000"/>
        </w:rPr>
        <w:t xml:space="preserve"> + </w:t>
      </w:r>
      <w:r w:rsidRPr="00BA0F71">
        <w:rPr>
          <w:i/>
          <w:iCs/>
          <w:color w:val="000000"/>
        </w:rPr>
        <w:t>class weights</w:t>
      </w:r>
      <w:r w:rsidRPr="00BA0F71">
        <w:rPr>
          <w:color w:val="000000"/>
        </w:rPr>
        <w:t xml:space="preserve"> достиже macro-F1 = 0,637 (основни BERT</w:t>
      </w:r>
      <w:r w:rsidR="008D612B" w:rsidRPr="00BA0F71">
        <w:rPr>
          <w:color w:val="000000"/>
        </w:rPr>
        <w:t>ић</w:t>
      </w:r>
      <w:r w:rsidRPr="00BA0F71">
        <w:rPr>
          <w:color w:val="000000"/>
        </w:rPr>
        <w:t xml:space="preserve"> 0,630), испред обе mBERT варијанте (mBERT 0,577, mBERT + </w:t>
      </w:r>
      <w:r w:rsidRPr="00BA0F71">
        <w:rPr>
          <w:i/>
          <w:iCs/>
          <w:color w:val="000000"/>
        </w:rPr>
        <w:t>class weights</w:t>
      </w:r>
      <w:r w:rsidRPr="00BA0F71">
        <w:rPr>
          <w:color w:val="000000"/>
        </w:rPr>
        <w:t xml:space="preserve"> 0,564) и </w:t>
      </w:r>
      <w:r w:rsidRPr="00BA0F71">
        <w:rPr>
          <w:i/>
          <w:iCs/>
          <w:color w:val="000000"/>
        </w:rPr>
        <w:t>baseline</w:t>
      </w:r>
      <w:r w:rsidRPr="00BA0F71">
        <w:rPr>
          <w:color w:val="000000"/>
        </w:rPr>
        <w:t>-a. Монолингвални BCMS модел показао се бољим од мултилингвалног у обе варијанте третмана неуравнотежености, а највећи квалитативни добитак је код класе NEUTRAL, која ипак остаје најтежа.</w:t>
      </w:r>
    </w:p>
    <w:p w14:paraId="7EC3A95D" w14:textId="425A7E1D" w:rsidR="00640B24" w:rsidRPr="00BA0F71" w:rsidRDefault="00434E79" w:rsidP="00BA0F71">
      <w:pPr>
        <w:spacing w:after="200"/>
        <w:ind w:firstLine="720"/>
        <w:jc w:val="both"/>
      </w:pPr>
      <w:r w:rsidRPr="00BA0F71">
        <w:rPr>
          <w:color w:val="000000"/>
        </w:rPr>
        <w:t xml:space="preserve">Главни допринос рада је практичан </w:t>
      </w:r>
      <w:r w:rsidRPr="00BA0F71">
        <w:rPr>
          <w:i/>
          <w:iCs/>
          <w:color w:val="000000"/>
        </w:rPr>
        <w:t>pipeline</w:t>
      </w:r>
      <w:r w:rsidRPr="00BA0F71">
        <w:rPr>
          <w:color w:val="000000"/>
        </w:rPr>
        <w:t xml:space="preserve"> — од прикупљања и анотације до упоредиве евалуације модела — као и емпиријски налаз да </w:t>
      </w:r>
      <w:r w:rsidRPr="00BA0F71">
        <w:rPr>
          <w:i/>
          <w:iCs/>
          <w:color w:val="000000"/>
        </w:rPr>
        <w:t>Transformer</w:t>
      </w:r>
      <w:r w:rsidRPr="00BA0F71">
        <w:rPr>
          <w:color w:val="000000"/>
        </w:rPr>
        <w:t xml:space="preserve"> </w:t>
      </w:r>
      <w:r w:rsidRPr="00BA0F71">
        <w:rPr>
          <w:i/>
          <w:iCs/>
          <w:color w:val="000000"/>
        </w:rPr>
        <w:t>fine-tuning</w:t>
      </w:r>
      <w:r w:rsidRPr="00BA0F71">
        <w:rPr>
          <w:color w:val="000000"/>
        </w:rPr>
        <w:t>, посебно BERT</w:t>
      </w:r>
      <w:r w:rsidR="008D612B" w:rsidRPr="00BA0F71">
        <w:rPr>
          <w:color w:val="000000"/>
        </w:rPr>
        <w:t>ић</w:t>
      </w:r>
      <w:r w:rsidRPr="00BA0F71">
        <w:rPr>
          <w:color w:val="000000"/>
        </w:rPr>
        <w:t xml:space="preserve">, значајно надмашује класичне моделе на овом задатку, те да </w:t>
      </w:r>
      <w:r w:rsidRPr="00BA0F71">
        <w:rPr>
          <w:i/>
          <w:iCs/>
          <w:color w:val="000000"/>
        </w:rPr>
        <w:t>class weights</w:t>
      </w:r>
      <w:r w:rsidRPr="00BA0F71">
        <w:rPr>
          <w:color w:val="000000"/>
        </w:rPr>
        <w:t xml:space="preserve"> умерено побољшавају препознавање мањинске (NEUTRAL) класе, уз мали компромис на осталим класама, посебно код BERT</w:t>
      </w:r>
      <w:r w:rsidR="008D612B" w:rsidRPr="00BA0F71">
        <w:rPr>
          <w:color w:val="000000"/>
        </w:rPr>
        <w:t>ић</w:t>
      </w:r>
      <w:r w:rsidRPr="00BA0F71">
        <w:rPr>
          <w:color w:val="000000"/>
        </w:rPr>
        <w:t xml:space="preserve"> модела. За даљи рад највећи потенцијал лежи у бољем третману неутралних коментара, проширењу корпуса и поређењу са декодерским (</w:t>
      </w:r>
      <w:r w:rsidRPr="00701922">
        <w:rPr>
          <w:i/>
          <w:iCs/>
          <w:color w:val="000000"/>
        </w:rPr>
        <w:t>prompting</w:t>
      </w:r>
      <w:r w:rsidRPr="00BA0F71">
        <w:rPr>
          <w:color w:val="000000"/>
        </w:rPr>
        <w:t>) приступима.</w:t>
      </w:r>
    </w:p>
    <w:sectPr w:rsidR="00640B24" w:rsidRPr="00BA0F71" w:rsidSect="00365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3A30"/>
    <w:multiLevelType w:val="hybridMultilevel"/>
    <w:tmpl w:val="1906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B0D69"/>
    <w:multiLevelType w:val="hybridMultilevel"/>
    <w:tmpl w:val="35067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E61B1"/>
    <w:multiLevelType w:val="hybridMultilevel"/>
    <w:tmpl w:val="13225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912696"/>
    <w:multiLevelType w:val="multilevel"/>
    <w:tmpl w:val="115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77A75"/>
    <w:multiLevelType w:val="multilevel"/>
    <w:tmpl w:val="5C6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F200E"/>
    <w:multiLevelType w:val="hybridMultilevel"/>
    <w:tmpl w:val="AC1C6230"/>
    <w:lvl w:ilvl="0" w:tplc="21DC72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493837"/>
    <w:multiLevelType w:val="multilevel"/>
    <w:tmpl w:val="AA90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E0E51"/>
    <w:multiLevelType w:val="multilevel"/>
    <w:tmpl w:val="F30A737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 w15:restartNumberingAfterBreak="0">
    <w:nsid w:val="3C944305"/>
    <w:multiLevelType w:val="multilevel"/>
    <w:tmpl w:val="C8D2B7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CD96D86"/>
    <w:multiLevelType w:val="hybridMultilevel"/>
    <w:tmpl w:val="E67CAF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6F945B2"/>
    <w:multiLevelType w:val="multilevel"/>
    <w:tmpl w:val="E7F0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C7035F"/>
    <w:multiLevelType w:val="hybridMultilevel"/>
    <w:tmpl w:val="0994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B122B"/>
    <w:multiLevelType w:val="multilevel"/>
    <w:tmpl w:val="3B6E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BA39F9"/>
    <w:multiLevelType w:val="multilevel"/>
    <w:tmpl w:val="7940F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8C62519"/>
    <w:multiLevelType w:val="multilevel"/>
    <w:tmpl w:val="E2CC5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D69739E"/>
    <w:multiLevelType w:val="multilevel"/>
    <w:tmpl w:val="70B8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780056">
    <w:abstractNumId w:val="7"/>
  </w:num>
  <w:num w:numId="2" w16cid:durableId="1450781889">
    <w:abstractNumId w:val="0"/>
  </w:num>
  <w:num w:numId="3" w16cid:durableId="1207840548">
    <w:abstractNumId w:val="6"/>
  </w:num>
  <w:num w:numId="4" w16cid:durableId="2082216899">
    <w:abstractNumId w:val="15"/>
  </w:num>
  <w:num w:numId="5" w16cid:durableId="1916477035">
    <w:abstractNumId w:val="13"/>
  </w:num>
  <w:num w:numId="6" w16cid:durableId="1964798375">
    <w:abstractNumId w:val="8"/>
  </w:num>
  <w:num w:numId="7" w16cid:durableId="196965554">
    <w:abstractNumId w:val="3"/>
  </w:num>
  <w:num w:numId="8" w16cid:durableId="1004623611">
    <w:abstractNumId w:val="11"/>
  </w:num>
  <w:num w:numId="9" w16cid:durableId="444160832">
    <w:abstractNumId w:val="1"/>
  </w:num>
  <w:num w:numId="10" w16cid:durableId="1172337854">
    <w:abstractNumId w:val="9"/>
  </w:num>
  <w:num w:numId="11" w16cid:durableId="721177981">
    <w:abstractNumId w:val="5"/>
  </w:num>
  <w:num w:numId="12" w16cid:durableId="1000040448">
    <w:abstractNumId w:val="14"/>
  </w:num>
  <w:num w:numId="13" w16cid:durableId="1376616000">
    <w:abstractNumId w:val="2"/>
  </w:num>
  <w:num w:numId="14" w16cid:durableId="76751213">
    <w:abstractNumId w:val="4"/>
  </w:num>
  <w:num w:numId="15" w16cid:durableId="1516766075">
    <w:abstractNumId w:val="10"/>
  </w:num>
  <w:num w:numId="16" w16cid:durableId="11398111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5BCB"/>
    <w:rsid w:val="0001204D"/>
    <w:rsid w:val="00031E27"/>
    <w:rsid w:val="00037732"/>
    <w:rsid w:val="000422B0"/>
    <w:rsid w:val="00067015"/>
    <w:rsid w:val="00081CE8"/>
    <w:rsid w:val="00086E10"/>
    <w:rsid w:val="000A16FF"/>
    <w:rsid w:val="000A60E7"/>
    <w:rsid w:val="000B26F9"/>
    <w:rsid w:val="000C51F7"/>
    <w:rsid w:val="000C6628"/>
    <w:rsid w:val="000D65A7"/>
    <w:rsid w:val="00117241"/>
    <w:rsid w:val="00126AA0"/>
    <w:rsid w:val="00126CC6"/>
    <w:rsid w:val="00133D70"/>
    <w:rsid w:val="0014359A"/>
    <w:rsid w:val="00147A59"/>
    <w:rsid w:val="001559B5"/>
    <w:rsid w:val="00193CB4"/>
    <w:rsid w:val="0019538A"/>
    <w:rsid w:val="001C0971"/>
    <w:rsid w:val="001E7E17"/>
    <w:rsid w:val="00201E12"/>
    <w:rsid w:val="002327F2"/>
    <w:rsid w:val="00262001"/>
    <w:rsid w:val="00275326"/>
    <w:rsid w:val="002C411F"/>
    <w:rsid w:val="002C4C6A"/>
    <w:rsid w:val="002D0A1C"/>
    <w:rsid w:val="002D64E9"/>
    <w:rsid w:val="00342F6F"/>
    <w:rsid w:val="003443A5"/>
    <w:rsid w:val="00365BE4"/>
    <w:rsid w:val="00373F20"/>
    <w:rsid w:val="00394EF3"/>
    <w:rsid w:val="00397634"/>
    <w:rsid w:val="003C18AC"/>
    <w:rsid w:val="003D2949"/>
    <w:rsid w:val="003D34F1"/>
    <w:rsid w:val="003E2AD8"/>
    <w:rsid w:val="003F13B1"/>
    <w:rsid w:val="003F6ED9"/>
    <w:rsid w:val="004168FC"/>
    <w:rsid w:val="00434E79"/>
    <w:rsid w:val="004361C2"/>
    <w:rsid w:val="004406A8"/>
    <w:rsid w:val="004429AF"/>
    <w:rsid w:val="004479FE"/>
    <w:rsid w:val="0046365F"/>
    <w:rsid w:val="00470E88"/>
    <w:rsid w:val="00472B50"/>
    <w:rsid w:val="00473FAA"/>
    <w:rsid w:val="0047436A"/>
    <w:rsid w:val="004773A4"/>
    <w:rsid w:val="004833EB"/>
    <w:rsid w:val="00486D4F"/>
    <w:rsid w:val="00490EDC"/>
    <w:rsid w:val="004947AE"/>
    <w:rsid w:val="00494E63"/>
    <w:rsid w:val="004D5CD3"/>
    <w:rsid w:val="004E7511"/>
    <w:rsid w:val="004F2FB9"/>
    <w:rsid w:val="004F59A4"/>
    <w:rsid w:val="00504738"/>
    <w:rsid w:val="00507CE5"/>
    <w:rsid w:val="005267D6"/>
    <w:rsid w:val="005361E9"/>
    <w:rsid w:val="005412C7"/>
    <w:rsid w:val="0055012D"/>
    <w:rsid w:val="00554C9C"/>
    <w:rsid w:val="00560EC1"/>
    <w:rsid w:val="0058711D"/>
    <w:rsid w:val="005A6FAE"/>
    <w:rsid w:val="005C11FE"/>
    <w:rsid w:val="005C6399"/>
    <w:rsid w:val="005E19AA"/>
    <w:rsid w:val="005E5578"/>
    <w:rsid w:val="005E666E"/>
    <w:rsid w:val="005F5021"/>
    <w:rsid w:val="006034F9"/>
    <w:rsid w:val="006062B3"/>
    <w:rsid w:val="00631B11"/>
    <w:rsid w:val="00640B24"/>
    <w:rsid w:val="00677A9C"/>
    <w:rsid w:val="00692073"/>
    <w:rsid w:val="006A2BB4"/>
    <w:rsid w:val="006A3BF1"/>
    <w:rsid w:val="006C064E"/>
    <w:rsid w:val="006E18D8"/>
    <w:rsid w:val="006E4217"/>
    <w:rsid w:val="006F165A"/>
    <w:rsid w:val="00701922"/>
    <w:rsid w:val="00703C64"/>
    <w:rsid w:val="00712271"/>
    <w:rsid w:val="007162D6"/>
    <w:rsid w:val="00734CE2"/>
    <w:rsid w:val="00746C61"/>
    <w:rsid w:val="00751FD1"/>
    <w:rsid w:val="00756EF2"/>
    <w:rsid w:val="00767836"/>
    <w:rsid w:val="00780BD8"/>
    <w:rsid w:val="00793F5F"/>
    <w:rsid w:val="007A3828"/>
    <w:rsid w:val="007A5961"/>
    <w:rsid w:val="007B146D"/>
    <w:rsid w:val="007B4666"/>
    <w:rsid w:val="007C3E0F"/>
    <w:rsid w:val="007C46AD"/>
    <w:rsid w:val="007D1F4D"/>
    <w:rsid w:val="007E1678"/>
    <w:rsid w:val="007E457B"/>
    <w:rsid w:val="00813AC5"/>
    <w:rsid w:val="00821847"/>
    <w:rsid w:val="008270CA"/>
    <w:rsid w:val="00845651"/>
    <w:rsid w:val="008466A5"/>
    <w:rsid w:val="0086708C"/>
    <w:rsid w:val="00876617"/>
    <w:rsid w:val="008C2EC1"/>
    <w:rsid w:val="008C5A97"/>
    <w:rsid w:val="008D612B"/>
    <w:rsid w:val="009127D7"/>
    <w:rsid w:val="009213C1"/>
    <w:rsid w:val="00932147"/>
    <w:rsid w:val="0093461C"/>
    <w:rsid w:val="00943E75"/>
    <w:rsid w:val="00956E3F"/>
    <w:rsid w:val="00961FF7"/>
    <w:rsid w:val="00970AD5"/>
    <w:rsid w:val="00973A4E"/>
    <w:rsid w:val="00985B85"/>
    <w:rsid w:val="00993D37"/>
    <w:rsid w:val="009A4233"/>
    <w:rsid w:val="009B1587"/>
    <w:rsid w:val="009F23F1"/>
    <w:rsid w:val="00A00A9D"/>
    <w:rsid w:val="00A037F8"/>
    <w:rsid w:val="00A21B61"/>
    <w:rsid w:val="00A23E14"/>
    <w:rsid w:val="00A4079B"/>
    <w:rsid w:val="00A6060A"/>
    <w:rsid w:val="00A61BAB"/>
    <w:rsid w:val="00A95BCB"/>
    <w:rsid w:val="00AD1515"/>
    <w:rsid w:val="00AD43E9"/>
    <w:rsid w:val="00AD5528"/>
    <w:rsid w:val="00AD5850"/>
    <w:rsid w:val="00AE21E5"/>
    <w:rsid w:val="00AE5879"/>
    <w:rsid w:val="00B16820"/>
    <w:rsid w:val="00B2331A"/>
    <w:rsid w:val="00B26F8D"/>
    <w:rsid w:val="00B64E2A"/>
    <w:rsid w:val="00B743EA"/>
    <w:rsid w:val="00B9549C"/>
    <w:rsid w:val="00BA0F71"/>
    <w:rsid w:val="00BA2B60"/>
    <w:rsid w:val="00BE30C5"/>
    <w:rsid w:val="00BF1D16"/>
    <w:rsid w:val="00BF2552"/>
    <w:rsid w:val="00C00723"/>
    <w:rsid w:val="00C042BF"/>
    <w:rsid w:val="00C05113"/>
    <w:rsid w:val="00C12F4B"/>
    <w:rsid w:val="00C27F78"/>
    <w:rsid w:val="00C33E29"/>
    <w:rsid w:val="00C34B31"/>
    <w:rsid w:val="00C37F91"/>
    <w:rsid w:val="00C8156A"/>
    <w:rsid w:val="00C81595"/>
    <w:rsid w:val="00C81642"/>
    <w:rsid w:val="00C90135"/>
    <w:rsid w:val="00C95B3C"/>
    <w:rsid w:val="00CB25FE"/>
    <w:rsid w:val="00CB530D"/>
    <w:rsid w:val="00CD1BD4"/>
    <w:rsid w:val="00CD69EC"/>
    <w:rsid w:val="00CD73D9"/>
    <w:rsid w:val="00CE5675"/>
    <w:rsid w:val="00CF779A"/>
    <w:rsid w:val="00D01A4B"/>
    <w:rsid w:val="00D40ECD"/>
    <w:rsid w:val="00D762F8"/>
    <w:rsid w:val="00D765B0"/>
    <w:rsid w:val="00D942EA"/>
    <w:rsid w:val="00DA570E"/>
    <w:rsid w:val="00DC413F"/>
    <w:rsid w:val="00DC71D6"/>
    <w:rsid w:val="00DD290F"/>
    <w:rsid w:val="00E275D1"/>
    <w:rsid w:val="00E63B64"/>
    <w:rsid w:val="00E664CE"/>
    <w:rsid w:val="00E73E98"/>
    <w:rsid w:val="00E767E7"/>
    <w:rsid w:val="00E81065"/>
    <w:rsid w:val="00E816FC"/>
    <w:rsid w:val="00EA6379"/>
    <w:rsid w:val="00ED6E43"/>
    <w:rsid w:val="00EF5A74"/>
    <w:rsid w:val="00F25137"/>
    <w:rsid w:val="00F44514"/>
    <w:rsid w:val="00F6519B"/>
    <w:rsid w:val="00F71972"/>
    <w:rsid w:val="00F76862"/>
    <w:rsid w:val="00F76C84"/>
    <w:rsid w:val="00FC6FBD"/>
    <w:rsid w:val="00FD43DF"/>
    <w:rsid w:val="00FD7C8A"/>
    <w:rsid w:val="00FE3F04"/>
    <w:rsid w:val="00FE4255"/>
    <w:rsid w:val="00FF4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9F43"/>
  <w15:docId w15:val="{381CB1F2-2D05-4632-A8A2-1FF748F5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BCB"/>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link w:val="Heading1Char"/>
    <w:uiPriority w:val="9"/>
    <w:qFormat/>
    <w:rsid w:val="00086E10"/>
    <w:pPr>
      <w:spacing w:before="100" w:beforeAutospacing="1" w:after="100" w:afterAutospacing="1"/>
      <w:outlineLvl w:val="0"/>
    </w:pPr>
    <w:rPr>
      <w:b/>
      <w:bCs/>
      <w:kern w:val="36"/>
      <w:sz w:val="48"/>
      <w:szCs w:val="48"/>
      <w:lang w:val="en-US"/>
    </w:rPr>
  </w:style>
  <w:style w:type="paragraph" w:styleId="Heading2">
    <w:name w:val="heading 2"/>
    <w:basedOn w:val="Normal"/>
    <w:link w:val="Heading2Char"/>
    <w:uiPriority w:val="9"/>
    <w:qFormat/>
    <w:rsid w:val="00086E10"/>
    <w:pPr>
      <w:spacing w:before="100" w:beforeAutospacing="1" w:after="100" w:afterAutospacing="1"/>
      <w:outlineLvl w:val="1"/>
    </w:pPr>
    <w:rPr>
      <w:b/>
      <w:bCs/>
      <w:sz w:val="36"/>
      <w:szCs w:val="36"/>
      <w:lang w:val="en-US"/>
    </w:rPr>
  </w:style>
  <w:style w:type="paragraph" w:styleId="Heading3">
    <w:name w:val="heading 3"/>
    <w:basedOn w:val="Normal"/>
    <w:next w:val="Normal"/>
    <w:link w:val="Heading3Char"/>
    <w:uiPriority w:val="9"/>
    <w:unhideWhenUsed/>
    <w:qFormat/>
    <w:rsid w:val="00086E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A95BCB"/>
    <w:pPr>
      <w:spacing w:after="120"/>
      <w:ind w:firstLine="677"/>
      <w:jc w:val="both"/>
    </w:pPr>
    <w:rPr>
      <w:lang w:val="sr-Latn-CS"/>
    </w:rPr>
  </w:style>
  <w:style w:type="paragraph" w:customStyle="1" w:styleId="SlikeTabele">
    <w:name w:val="Slike/Tabele"/>
    <w:basedOn w:val="Osnovnitekst"/>
    <w:next w:val="Osnovnitekst"/>
    <w:rsid w:val="00A95BCB"/>
    <w:pPr>
      <w:spacing w:before="160" w:after="160"/>
      <w:ind w:firstLine="0"/>
      <w:jc w:val="center"/>
    </w:pPr>
  </w:style>
  <w:style w:type="paragraph" w:customStyle="1" w:styleId="Zaglavljenaslovnestrane">
    <w:name w:val="Zaglavlje naslovne strane"/>
    <w:basedOn w:val="Osnovnitekst"/>
    <w:next w:val="Osnovnitekst"/>
    <w:rsid w:val="00A95BCB"/>
    <w:pPr>
      <w:ind w:firstLine="0"/>
      <w:jc w:val="center"/>
    </w:pPr>
    <w:rPr>
      <w:rFonts w:ascii="Arial" w:hAnsi="Arial"/>
      <w:smallCaps/>
      <w:sz w:val="32"/>
    </w:rPr>
  </w:style>
  <w:style w:type="paragraph" w:customStyle="1" w:styleId="Naslovteze">
    <w:name w:val="Naslov teze"/>
    <w:basedOn w:val="Osnovnitekst"/>
    <w:next w:val="Podnaslovteze"/>
    <w:rsid w:val="00A95BCB"/>
    <w:pPr>
      <w:spacing w:after="60"/>
      <w:ind w:firstLine="0"/>
      <w:jc w:val="center"/>
    </w:pPr>
    <w:rPr>
      <w:rFonts w:ascii="Arial" w:hAnsi="Arial"/>
      <w:b/>
      <w:smallCaps/>
      <w:sz w:val="44"/>
      <w:szCs w:val="36"/>
    </w:rPr>
  </w:style>
  <w:style w:type="paragraph" w:customStyle="1" w:styleId="Podnaslovteze">
    <w:name w:val="Podnaslov teze"/>
    <w:basedOn w:val="Osnovnitekst"/>
    <w:next w:val="Osnovnitekst"/>
    <w:rsid w:val="00A95BCB"/>
    <w:pPr>
      <w:ind w:firstLine="0"/>
      <w:jc w:val="center"/>
    </w:pPr>
    <w:rPr>
      <w:rFonts w:ascii="Arial" w:hAnsi="Arial"/>
      <w:sz w:val="32"/>
    </w:rPr>
  </w:style>
  <w:style w:type="character" w:customStyle="1" w:styleId="OsnovnitekstChar">
    <w:name w:val="Osnovni tekst Char"/>
    <w:basedOn w:val="DefaultParagraphFont"/>
    <w:link w:val="Osnovnitekst"/>
    <w:locked/>
    <w:rsid w:val="00A95BCB"/>
    <w:rPr>
      <w:rFonts w:ascii="Times New Roman" w:eastAsia="Times New Roman" w:hAnsi="Times New Roman" w:cs="Times New Roman"/>
      <w:sz w:val="24"/>
      <w:szCs w:val="24"/>
      <w:lang w:val="sr-Latn-CS"/>
    </w:rPr>
  </w:style>
  <w:style w:type="paragraph" w:customStyle="1" w:styleId="Vremepredajeteze">
    <w:name w:val="Vreme predaje teze"/>
    <w:basedOn w:val="Podnaslovteze"/>
    <w:qFormat/>
    <w:rsid w:val="00A95BCB"/>
    <w:rPr>
      <w:sz w:val="28"/>
    </w:rPr>
  </w:style>
  <w:style w:type="paragraph" w:customStyle="1" w:styleId="Naslovnakandidatimentor">
    <w:name w:val="Naslovna kandidat i mentor"/>
    <w:basedOn w:val="Osnovnitekst"/>
    <w:qFormat/>
    <w:rsid w:val="00A95BCB"/>
    <w:pPr>
      <w:ind w:firstLine="0"/>
      <w:jc w:val="left"/>
    </w:pPr>
    <w:rPr>
      <w:rFonts w:ascii="Arial" w:hAnsi="Arial"/>
      <w:sz w:val="28"/>
    </w:rPr>
  </w:style>
  <w:style w:type="paragraph" w:styleId="BalloonText">
    <w:name w:val="Balloon Text"/>
    <w:basedOn w:val="Normal"/>
    <w:link w:val="BalloonTextChar"/>
    <w:uiPriority w:val="99"/>
    <w:semiHidden/>
    <w:unhideWhenUsed/>
    <w:rsid w:val="00A95BCB"/>
    <w:rPr>
      <w:rFonts w:ascii="Tahoma" w:hAnsi="Tahoma" w:cs="Tahoma"/>
      <w:sz w:val="16"/>
      <w:szCs w:val="16"/>
    </w:rPr>
  </w:style>
  <w:style w:type="character" w:customStyle="1" w:styleId="BalloonTextChar">
    <w:name w:val="Balloon Text Char"/>
    <w:basedOn w:val="DefaultParagraphFont"/>
    <w:link w:val="BalloonText"/>
    <w:uiPriority w:val="99"/>
    <w:semiHidden/>
    <w:rsid w:val="00A95BCB"/>
    <w:rPr>
      <w:rFonts w:ascii="Tahoma" w:eastAsia="Times New Roman" w:hAnsi="Tahoma" w:cs="Tahoma"/>
      <w:sz w:val="16"/>
      <w:szCs w:val="16"/>
      <w:lang w:val="en-GB"/>
    </w:rPr>
  </w:style>
  <w:style w:type="character" w:customStyle="1" w:styleId="Heading1Char">
    <w:name w:val="Heading 1 Char"/>
    <w:basedOn w:val="DefaultParagraphFont"/>
    <w:link w:val="Heading1"/>
    <w:uiPriority w:val="9"/>
    <w:rsid w:val="00086E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6E10"/>
    <w:rPr>
      <w:rFonts w:ascii="Times New Roman" w:eastAsia="Times New Roman" w:hAnsi="Times New Roman" w:cs="Times New Roman"/>
      <w:b/>
      <w:bCs/>
      <w:sz w:val="36"/>
      <w:szCs w:val="36"/>
    </w:rPr>
  </w:style>
  <w:style w:type="paragraph" w:customStyle="1" w:styleId="ds-markdown-paragraph">
    <w:name w:val="ds-markdown-paragraph"/>
    <w:basedOn w:val="Normal"/>
    <w:rsid w:val="00086E10"/>
    <w:pPr>
      <w:spacing w:before="100" w:beforeAutospacing="1" w:after="100" w:afterAutospacing="1"/>
    </w:pPr>
    <w:rPr>
      <w:lang w:val="en-US"/>
    </w:rPr>
  </w:style>
  <w:style w:type="character" w:styleId="Strong">
    <w:name w:val="Strong"/>
    <w:basedOn w:val="DefaultParagraphFont"/>
    <w:uiPriority w:val="22"/>
    <w:qFormat/>
    <w:rsid w:val="00086E10"/>
    <w:rPr>
      <w:b/>
      <w:bCs/>
    </w:rPr>
  </w:style>
  <w:style w:type="character" w:customStyle="1" w:styleId="skip-quote-patch">
    <w:name w:val="skip-quote-patch"/>
    <w:basedOn w:val="DefaultParagraphFont"/>
    <w:rsid w:val="00086E10"/>
  </w:style>
  <w:style w:type="paragraph" w:styleId="ListParagraph">
    <w:name w:val="List Paragraph"/>
    <w:basedOn w:val="Normal"/>
    <w:uiPriority w:val="34"/>
    <w:qFormat/>
    <w:rsid w:val="00086E10"/>
    <w:pPr>
      <w:ind w:left="720"/>
      <w:contextualSpacing/>
    </w:pPr>
  </w:style>
  <w:style w:type="character" w:customStyle="1" w:styleId="Heading3Char">
    <w:name w:val="Heading 3 Char"/>
    <w:basedOn w:val="DefaultParagraphFont"/>
    <w:link w:val="Heading3"/>
    <w:uiPriority w:val="9"/>
    <w:rsid w:val="00086E10"/>
    <w:rPr>
      <w:rFonts w:asciiTheme="majorHAnsi" w:eastAsiaTheme="majorEastAsia" w:hAnsiTheme="majorHAnsi" w:cstheme="majorBidi"/>
      <w:b/>
      <w:bCs/>
      <w:color w:val="4F81BD" w:themeColor="accent1"/>
      <w:sz w:val="24"/>
      <w:szCs w:val="24"/>
      <w:lang w:val="en-GB"/>
    </w:rPr>
  </w:style>
  <w:style w:type="character" w:customStyle="1" w:styleId="ds-markdown-html">
    <w:name w:val="ds-markdown-html"/>
    <w:basedOn w:val="DefaultParagraphFont"/>
    <w:rsid w:val="00086E10"/>
  </w:style>
  <w:style w:type="character" w:styleId="Emphasis">
    <w:name w:val="Emphasis"/>
    <w:basedOn w:val="DefaultParagraphFont"/>
    <w:uiPriority w:val="20"/>
    <w:qFormat/>
    <w:rsid w:val="00086E10"/>
    <w:rPr>
      <w:i/>
      <w:iCs/>
    </w:rPr>
  </w:style>
  <w:style w:type="character" w:styleId="HTMLCode">
    <w:name w:val="HTML Code"/>
    <w:basedOn w:val="DefaultParagraphFont"/>
    <w:uiPriority w:val="99"/>
    <w:semiHidden/>
    <w:unhideWhenUsed/>
    <w:rsid w:val="00133D70"/>
    <w:rPr>
      <w:rFonts w:ascii="Courier New" w:eastAsia="Times New Roman" w:hAnsi="Courier New" w:cs="Courier New"/>
      <w:sz w:val="20"/>
      <w:szCs w:val="20"/>
    </w:rPr>
  </w:style>
  <w:style w:type="paragraph" w:styleId="Title">
    <w:name w:val="Title"/>
    <w:basedOn w:val="Normal"/>
    <w:next w:val="Normal"/>
    <w:link w:val="TitleChar"/>
    <w:uiPriority w:val="10"/>
    <w:qFormat/>
    <w:rsid w:val="00133D7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33D70"/>
    <w:rPr>
      <w:rFonts w:asciiTheme="majorHAnsi" w:eastAsiaTheme="majorEastAsia" w:hAnsiTheme="majorHAnsi" w:cstheme="majorBidi"/>
      <w:color w:val="17365D" w:themeColor="text2" w:themeShade="BF"/>
      <w:spacing w:val="5"/>
      <w:kern w:val="28"/>
      <w:sz w:val="52"/>
      <w:szCs w:val="52"/>
      <w:lang w:val="en-GB"/>
    </w:rPr>
  </w:style>
  <w:style w:type="paragraph" w:styleId="TOCHeading">
    <w:name w:val="TOC Heading"/>
    <w:basedOn w:val="Heading1"/>
    <w:next w:val="Normal"/>
    <w:uiPriority w:val="39"/>
    <w:semiHidden/>
    <w:unhideWhenUsed/>
    <w:qFormat/>
    <w:rsid w:val="0093461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93461C"/>
    <w:pPr>
      <w:spacing w:after="100"/>
    </w:pPr>
  </w:style>
  <w:style w:type="paragraph" w:styleId="TOC2">
    <w:name w:val="toc 2"/>
    <w:basedOn w:val="Normal"/>
    <w:next w:val="Normal"/>
    <w:autoRedefine/>
    <w:uiPriority w:val="39"/>
    <w:unhideWhenUsed/>
    <w:rsid w:val="0093461C"/>
    <w:pPr>
      <w:spacing w:after="100"/>
      <w:ind w:left="240"/>
    </w:pPr>
  </w:style>
  <w:style w:type="paragraph" w:styleId="TOC3">
    <w:name w:val="toc 3"/>
    <w:basedOn w:val="Normal"/>
    <w:next w:val="Normal"/>
    <w:autoRedefine/>
    <w:uiPriority w:val="39"/>
    <w:unhideWhenUsed/>
    <w:rsid w:val="0093461C"/>
    <w:pPr>
      <w:spacing w:after="100"/>
      <w:ind w:left="480"/>
    </w:pPr>
  </w:style>
  <w:style w:type="character" w:styleId="Hyperlink">
    <w:name w:val="Hyperlink"/>
    <w:basedOn w:val="DefaultParagraphFont"/>
    <w:uiPriority w:val="99"/>
    <w:unhideWhenUsed/>
    <w:rsid w:val="0093461C"/>
    <w:rPr>
      <w:color w:val="0000FF" w:themeColor="hyperlink"/>
      <w:u w:val="single"/>
    </w:rPr>
  </w:style>
  <w:style w:type="character" w:styleId="CommentReference">
    <w:name w:val="annotation reference"/>
    <w:basedOn w:val="DefaultParagraphFont"/>
    <w:uiPriority w:val="99"/>
    <w:semiHidden/>
    <w:unhideWhenUsed/>
    <w:rsid w:val="005A6FAE"/>
    <w:rPr>
      <w:sz w:val="16"/>
      <w:szCs w:val="16"/>
    </w:rPr>
  </w:style>
  <w:style w:type="paragraph" w:styleId="CommentText">
    <w:name w:val="annotation text"/>
    <w:basedOn w:val="Normal"/>
    <w:link w:val="CommentTextChar"/>
    <w:uiPriority w:val="99"/>
    <w:unhideWhenUsed/>
    <w:rsid w:val="005A6FAE"/>
    <w:rPr>
      <w:sz w:val="20"/>
      <w:szCs w:val="20"/>
    </w:rPr>
  </w:style>
  <w:style w:type="character" w:customStyle="1" w:styleId="CommentTextChar">
    <w:name w:val="Comment Text Char"/>
    <w:basedOn w:val="DefaultParagraphFont"/>
    <w:link w:val="CommentText"/>
    <w:uiPriority w:val="99"/>
    <w:rsid w:val="005A6FA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A6FAE"/>
    <w:rPr>
      <w:b/>
      <w:bCs/>
    </w:rPr>
  </w:style>
  <w:style w:type="character" w:customStyle="1" w:styleId="CommentSubjectChar">
    <w:name w:val="Comment Subject Char"/>
    <w:basedOn w:val="CommentTextChar"/>
    <w:link w:val="CommentSubject"/>
    <w:uiPriority w:val="99"/>
    <w:semiHidden/>
    <w:rsid w:val="005A6FAE"/>
    <w:rPr>
      <w:rFonts w:ascii="Times New Roman" w:eastAsia="Times New Roman" w:hAnsi="Times New Roman" w:cs="Times New Roman"/>
      <w:b/>
      <w:bCs/>
      <w:sz w:val="20"/>
      <w:szCs w:val="20"/>
      <w:lang w:val="en-GB"/>
    </w:rPr>
  </w:style>
  <w:style w:type="paragraph" w:styleId="Revision">
    <w:name w:val="Revision"/>
    <w:hidden/>
    <w:uiPriority w:val="99"/>
    <w:semiHidden/>
    <w:rsid w:val="00956E3F"/>
    <w:pPr>
      <w:spacing w:after="0" w:line="240" w:lineRule="auto"/>
    </w:pPr>
    <w:rPr>
      <w:rFonts w:ascii="Times New Roman" w:eastAsia="Times New Roman" w:hAnsi="Times New Roman" w:cs="Times New Roman"/>
      <w:sz w:val="24"/>
      <w:szCs w:val="24"/>
      <w:lang w:val="en-GB"/>
    </w:rPr>
  </w:style>
  <w:style w:type="table" w:styleId="TableGrid">
    <w:name w:val="Table Grid"/>
    <w:basedOn w:val="TableNormal"/>
    <w:uiPriority w:val="59"/>
    <w:rsid w:val="00440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406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406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4406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4">
    <w:name w:val="Grid Table 2 Accent 4"/>
    <w:basedOn w:val="TableNormal"/>
    <w:uiPriority w:val="47"/>
    <w:rsid w:val="004406A8"/>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4">
    <w:name w:val="Grid Table 4 Accent 4"/>
    <w:basedOn w:val="TableNormal"/>
    <w:uiPriority w:val="49"/>
    <w:rsid w:val="009B15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9B15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9B15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
    <w:name w:val="Grid Table 5 Dark"/>
    <w:basedOn w:val="TableNormal"/>
    <w:uiPriority w:val="50"/>
    <w:rsid w:val="009B15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B15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
    <w:name w:val="Grid Table 3"/>
    <w:basedOn w:val="TableNormal"/>
    <w:uiPriority w:val="48"/>
    <w:rsid w:val="009B15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4">
    <w:name w:val="Grid Table 3 Accent 4"/>
    <w:basedOn w:val="TableNormal"/>
    <w:uiPriority w:val="48"/>
    <w:rsid w:val="009B15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1Light-Accent4">
    <w:name w:val="Grid Table 1 Light Accent 4"/>
    <w:basedOn w:val="TableNormal"/>
    <w:uiPriority w:val="46"/>
    <w:rsid w:val="009B1587"/>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95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8828">
      <w:bodyDiv w:val="1"/>
      <w:marLeft w:val="0"/>
      <w:marRight w:val="0"/>
      <w:marTop w:val="0"/>
      <w:marBottom w:val="0"/>
      <w:divBdr>
        <w:top w:val="none" w:sz="0" w:space="0" w:color="auto"/>
        <w:left w:val="none" w:sz="0" w:space="0" w:color="auto"/>
        <w:bottom w:val="none" w:sz="0" w:space="0" w:color="auto"/>
        <w:right w:val="none" w:sz="0" w:space="0" w:color="auto"/>
      </w:divBdr>
    </w:div>
    <w:div w:id="462356756">
      <w:bodyDiv w:val="1"/>
      <w:marLeft w:val="0"/>
      <w:marRight w:val="0"/>
      <w:marTop w:val="0"/>
      <w:marBottom w:val="0"/>
      <w:divBdr>
        <w:top w:val="none" w:sz="0" w:space="0" w:color="auto"/>
        <w:left w:val="none" w:sz="0" w:space="0" w:color="auto"/>
        <w:bottom w:val="none" w:sz="0" w:space="0" w:color="auto"/>
        <w:right w:val="none" w:sz="0" w:space="0" w:color="auto"/>
      </w:divBdr>
      <w:divsChild>
        <w:div w:id="497038667">
          <w:marLeft w:val="0"/>
          <w:marRight w:val="0"/>
          <w:marTop w:val="0"/>
          <w:marBottom w:val="0"/>
          <w:divBdr>
            <w:top w:val="none" w:sz="0" w:space="0" w:color="auto"/>
            <w:left w:val="none" w:sz="0" w:space="0" w:color="auto"/>
            <w:bottom w:val="none" w:sz="0" w:space="0" w:color="auto"/>
            <w:right w:val="none" w:sz="0" w:space="0" w:color="auto"/>
          </w:divBdr>
        </w:div>
      </w:divsChild>
    </w:div>
    <w:div w:id="632634644">
      <w:bodyDiv w:val="1"/>
      <w:marLeft w:val="0"/>
      <w:marRight w:val="0"/>
      <w:marTop w:val="0"/>
      <w:marBottom w:val="0"/>
      <w:divBdr>
        <w:top w:val="none" w:sz="0" w:space="0" w:color="auto"/>
        <w:left w:val="none" w:sz="0" w:space="0" w:color="auto"/>
        <w:bottom w:val="none" w:sz="0" w:space="0" w:color="auto"/>
        <w:right w:val="none" w:sz="0" w:space="0" w:color="auto"/>
      </w:divBdr>
    </w:div>
    <w:div w:id="746459000">
      <w:bodyDiv w:val="1"/>
      <w:marLeft w:val="0"/>
      <w:marRight w:val="0"/>
      <w:marTop w:val="0"/>
      <w:marBottom w:val="0"/>
      <w:divBdr>
        <w:top w:val="none" w:sz="0" w:space="0" w:color="auto"/>
        <w:left w:val="none" w:sz="0" w:space="0" w:color="auto"/>
        <w:bottom w:val="none" w:sz="0" w:space="0" w:color="auto"/>
        <w:right w:val="none" w:sz="0" w:space="0" w:color="auto"/>
      </w:divBdr>
    </w:div>
    <w:div w:id="798036317">
      <w:bodyDiv w:val="1"/>
      <w:marLeft w:val="0"/>
      <w:marRight w:val="0"/>
      <w:marTop w:val="0"/>
      <w:marBottom w:val="0"/>
      <w:divBdr>
        <w:top w:val="none" w:sz="0" w:space="0" w:color="auto"/>
        <w:left w:val="none" w:sz="0" w:space="0" w:color="auto"/>
        <w:bottom w:val="none" w:sz="0" w:space="0" w:color="auto"/>
        <w:right w:val="none" w:sz="0" w:space="0" w:color="auto"/>
      </w:divBdr>
    </w:div>
    <w:div w:id="1353262985">
      <w:bodyDiv w:val="1"/>
      <w:marLeft w:val="0"/>
      <w:marRight w:val="0"/>
      <w:marTop w:val="0"/>
      <w:marBottom w:val="0"/>
      <w:divBdr>
        <w:top w:val="none" w:sz="0" w:space="0" w:color="auto"/>
        <w:left w:val="none" w:sz="0" w:space="0" w:color="auto"/>
        <w:bottom w:val="none" w:sz="0" w:space="0" w:color="auto"/>
        <w:right w:val="none" w:sz="0" w:space="0" w:color="auto"/>
      </w:divBdr>
    </w:div>
    <w:div w:id="2060930094">
      <w:bodyDiv w:val="1"/>
      <w:marLeft w:val="0"/>
      <w:marRight w:val="0"/>
      <w:marTop w:val="0"/>
      <w:marBottom w:val="0"/>
      <w:divBdr>
        <w:top w:val="none" w:sz="0" w:space="0" w:color="auto"/>
        <w:left w:val="none" w:sz="0" w:space="0" w:color="auto"/>
        <w:bottom w:val="none" w:sz="0" w:space="0" w:color="auto"/>
        <w:right w:val="none" w:sz="0" w:space="0" w:color="auto"/>
      </w:divBdr>
      <w:divsChild>
        <w:div w:id="1999647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5BBF78-5A86-4A63-8ADF-9D2E9149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8340</Words>
  <Characters>47538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korisnik</dc:creator>
  <cp:lastModifiedBy>Ана Булатовић</cp:lastModifiedBy>
  <cp:revision>21</cp:revision>
  <cp:lastPrinted>2026-09-05T20:33:00Z</cp:lastPrinted>
  <dcterms:created xsi:type="dcterms:W3CDTF">2026-09-05T13:37:00Z</dcterms:created>
  <dcterms:modified xsi:type="dcterms:W3CDTF">2026-09-05T20:34:00Z</dcterms:modified>
</cp:coreProperties>
</file>