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center"/>
        <w:rPr>
          <w:b w:val="1"/>
          <w:sz w:val="28"/>
          <w:szCs w:val="28"/>
        </w:rPr>
      </w:pPr>
      <w:bookmarkStart w:colFirst="0" w:colLast="0" w:name="_5nq25jcty1zc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Relatório – Projeto CardioIA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jc w:val="center"/>
        <w:rPr>
          <w:i w:val="1"/>
          <w:sz w:val="24"/>
          <w:szCs w:val="24"/>
        </w:rPr>
      </w:pPr>
      <w:bookmarkStart w:colFirst="0" w:colLast="0" w:name="_1nadsu36od1n" w:id="1"/>
      <w:bookmarkEnd w:id="1"/>
      <w:r w:rsidDel="00000000" w:rsidR="00000000" w:rsidRPr="00000000">
        <w:rPr>
          <w:i w:val="1"/>
          <w:sz w:val="24"/>
          <w:szCs w:val="24"/>
          <w:rtl w:val="0"/>
        </w:rPr>
        <w:t xml:space="preserve">(Fase 3 – Parte 1)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mqof4v19ktmf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1. Introdução e Objetivo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after="240" w:before="240" w:lineRule="auto"/>
        <w:jc w:val="both"/>
        <w:rPr>
          <w:color w:val="000000"/>
          <w:sz w:val="24"/>
          <w:szCs w:val="24"/>
        </w:rPr>
      </w:pPr>
      <w:bookmarkStart w:colFirst="0" w:colLast="0" w:name="_9n5qls3yfv3t" w:id="3"/>
      <w:bookmarkEnd w:id="3"/>
      <w:r w:rsidDel="00000000" w:rsidR="00000000" w:rsidRPr="00000000">
        <w:rPr>
          <w:color w:val="000000"/>
          <w:sz w:val="24"/>
          <w:szCs w:val="24"/>
          <w:rtl w:val="0"/>
        </w:rPr>
        <w:t xml:space="preserve">Este relatório apresenta o desenvolvimento da Parte 1 da Fase 3 do projeto CardioIA, cujo foco foi a criação de um protótipo IoT de monitoramento de saúde.</w:t>
        <w:br w:type="textWrapping"/>
        <w:t xml:space="preserve">O objetivo principal é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simular um sistema embarcado inteligente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capaz de coletar e interpretar sinais vitais, garantindo a resiliência dos dados mesmo em situações de falha de conexão com a internet.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 adota o conceito de Edge Computing, onde o ESP32 realiza o processamento e o armazenamento local dos dados coletados, evitando a perda de informações e assegurando a continuidade do monitoramento.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hrfh8rytaeyf" w:id="4"/>
      <w:bookmarkEnd w:id="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2. Componentes e Tecnologias Utilizadas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simulação foi desenvolvida na platafor</w:t>
      </w:r>
      <w:r w:rsidDel="00000000" w:rsidR="00000000" w:rsidRPr="00000000">
        <w:rPr>
          <w:sz w:val="24"/>
          <w:szCs w:val="24"/>
          <w:rtl w:val="0"/>
        </w:rPr>
        <w:t xml:space="preserve">ma Wokwi, utiliz</w:t>
      </w:r>
      <w:r w:rsidDel="00000000" w:rsidR="00000000" w:rsidRPr="00000000">
        <w:rPr>
          <w:sz w:val="24"/>
          <w:szCs w:val="24"/>
          <w:rtl w:val="0"/>
        </w:rPr>
        <w:t xml:space="preserve">ando os seguintes componentes e recursos: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Microcontrolador ESP32</w:t>
      </w:r>
      <w:r w:rsidDel="00000000" w:rsidR="00000000" w:rsidRPr="00000000">
        <w:rPr>
          <w:sz w:val="24"/>
          <w:szCs w:val="24"/>
          <w:rtl w:val="0"/>
        </w:rPr>
        <w:t xml:space="preserve">: núcleo central do sistema, responsável por processar leituras, armazenar dados e gerenciar conexões.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Sensor DHT22</w:t>
      </w:r>
      <w:r w:rsidDel="00000000" w:rsidR="00000000" w:rsidRPr="00000000">
        <w:rPr>
          <w:sz w:val="24"/>
          <w:szCs w:val="24"/>
          <w:rtl w:val="0"/>
        </w:rPr>
        <w:t xml:space="preserve">: coleta dados de</w:t>
      </w:r>
      <w:r w:rsidDel="00000000" w:rsidR="00000000" w:rsidRPr="00000000">
        <w:rPr>
          <w:sz w:val="24"/>
          <w:szCs w:val="24"/>
          <w:rtl w:val="0"/>
        </w:rPr>
        <w:t xml:space="preserve"> temperatura e umidade, simulando sinais vitais e condições ambientais.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Potenciômetro</w:t>
      </w:r>
      <w:r w:rsidDel="00000000" w:rsidR="00000000" w:rsidRPr="00000000">
        <w:rPr>
          <w:sz w:val="24"/>
          <w:szCs w:val="24"/>
          <w:rtl w:val="0"/>
        </w:rPr>
        <w:t xml:space="preserve">: usado como</w:t>
      </w:r>
      <w:r w:rsidDel="00000000" w:rsidR="00000000" w:rsidRPr="00000000">
        <w:rPr>
          <w:sz w:val="24"/>
          <w:szCs w:val="24"/>
          <w:rtl w:val="0"/>
        </w:rPr>
        <w:t xml:space="preserve"> simulador de batimentos cardíacos (BPM), </w:t>
      </w:r>
      <w:r w:rsidDel="00000000" w:rsidR="00000000" w:rsidRPr="00000000">
        <w:rPr>
          <w:sz w:val="24"/>
          <w:szCs w:val="24"/>
          <w:rtl w:val="0"/>
        </w:rPr>
        <w:t xml:space="preserve">permitindo variar o valor manualmente.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LED RGB (ânodo comum)</w:t>
      </w:r>
      <w:r w:rsidDel="00000000" w:rsidR="00000000" w:rsidRPr="00000000">
        <w:rPr>
          <w:sz w:val="24"/>
          <w:szCs w:val="24"/>
          <w:rtl w:val="0"/>
        </w:rPr>
        <w:t xml:space="preserve">: atua co</w:t>
      </w:r>
      <w:r w:rsidDel="00000000" w:rsidR="00000000" w:rsidRPr="00000000">
        <w:rPr>
          <w:sz w:val="24"/>
          <w:szCs w:val="24"/>
          <w:rtl w:val="0"/>
        </w:rPr>
        <w:t xml:space="preserve">mo indicador de status do pacie</w:t>
      </w:r>
      <w:r w:rsidDel="00000000" w:rsidR="00000000" w:rsidRPr="00000000">
        <w:rPr>
          <w:sz w:val="24"/>
          <w:szCs w:val="24"/>
          <w:rtl w:val="0"/>
        </w:rPr>
        <w:t xml:space="preserve">nte, mostrando o estado de saúde em três cores (Normal, Atenção e Crítico).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SPIFFS (Serial Peripheral Interface Flash File System)</w:t>
      </w:r>
      <w:r w:rsidDel="00000000" w:rsidR="00000000" w:rsidRPr="00000000">
        <w:rPr>
          <w:sz w:val="24"/>
          <w:szCs w:val="24"/>
          <w:rtl w:val="0"/>
        </w:rPr>
        <w:t xml:space="preserve">: sistema de arquivos utilizado par</w:t>
      </w:r>
      <w:r w:rsidDel="00000000" w:rsidR="00000000" w:rsidRPr="00000000">
        <w:rPr>
          <w:sz w:val="24"/>
          <w:szCs w:val="24"/>
          <w:rtl w:val="0"/>
        </w:rPr>
        <w:t xml:space="preserve">a o armazenamento local dos dados, garantind</w:t>
      </w:r>
      <w:r w:rsidDel="00000000" w:rsidR="00000000" w:rsidRPr="00000000">
        <w:rPr>
          <w:sz w:val="24"/>
          <w:szCs w:val="24"/>
          <w:rtl w:val="0"/>
        </w:rPr>
        <w:t xml:space="preserve">o a persistência das informações mesmo sem conexão.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Monitor Serial</w:t>
      </w:r>
      <w:r w:rsidDel="00000000" w:rsidR="00000000" w:rsidRPr="00000000">
        <w:rPr>
          <w:sz w:val="24"/>
          <w:szCs w:val="24"/>
          <w:rtl w:val="0"/>
        </w:rPr>
        <w:t xml:space="preserve">: representa a “nuvem” na simulação, exibindo os dados coletados e enviados.</w:t>
        <w:br w:type="textWrapping"/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1e2ghhpnqwsa" w:id="5"/>
      <w:bookmarkEnd w:id="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 Fluxo de Funcionamento do Sistema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opera de fo</w:t>
      </w:r>
      <w:r w:rsidDel="00000000" w:rsidR="00000000" w:rsidRPr="00000000">
        <w:rPr>
          <w:sz w:val="24"/>
          <w:szCs w:val="24"/>
          <w:rtl w:val="0"/>
        </w:rPr>
        <w:t xml:space="preserve">rma cíclica e contínua, seguindo o seguint</w:t>
      </w:r>
      <w:r w:rsidDel="00000000" w:rsidR="00000000" w:rsidRPr="00000000">
        <w:rPr>
          <w:sz w:val="24"/>
          <w:szCs w:val="24"/>
          <w:rtl w:val="0"/>
        </w:rPr>
        <w:t xml:space="preserve">e fluxo lógico: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Coleta de Dados: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A cada 5 segundos, o ESP32 lê os valores dos sensores: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Temperatura (°C) e Umidade (%) via DHT22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Batimentos Cardíacos (BPM) via Potenciômetro</w:t>
      </w:r>
    </w:p>
    <w:p w:rsidR="00000000" w:rsidDel="00000000" w:rsidP="00000000" w:rsidRDefault="00000000" w:rsidRPr="00000000" w14:paraId="00000015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Análise e Classificação: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Os dados são analisados pela função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atualizarLED()</w:t>
      </w:r>
      <w:r w:rsidDel="00000000" w:rsidR="00000000" w:rsidRPr="00000000">
        <w:rPr>
          <w:sz w:val="24"/>
          <w:szCs w:val="24"/>
          <w:rtl w:val="0"/>
        </w:rPr>
        <w:t xml:space="preserve">, que classifica o estado de saúde do paciente conforme as faixas de referência definidas: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Cor do 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Faixa de Valores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3"/>
              <w:keepNext w:val="0"/>
              <w:keepLines w:val="0"/>
              <w:spacing w:before="280" w:lineRule="auto"/>
              <w:jc w:val="both"/>
              <w:rPr>
                <w:sz w:val="24"/>
                <w:szCs w:val="24"/>
              </w:rPr>
            </w:pPr>
            <w:bookmarkStart w:colFirst="0" w:colLast="0" w:name="_s96qo89w5k" w:id="6"/>
            <w:bookmarkEnd w:id="6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🟢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Style w:val="Heading3"/>
              <w:keepNext w:val="0"/>
              <w:keepLines w:val="0"/>
              <w:spacing w:before="280" w:lineRule="auto"/>
              <w:jc w:val="both"/>
              <w:rPr>
                <w:sz w:val="24"/>
                <w:szCs w:val="24"/>
              </w:rPr>
            </w:pPr>
            <w:bookmarkStart w:colFirst="0" w:colLast="0" w:name="_v6xr7ukjbr8x" w:id="7"/>
            <w:bookmarkEnd w:id="7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Parâmetros dentro da faixa saudável; sem risco.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36.5–37.5°C  60–100 BPM  30–60% Umidade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Style w:val="Heading3"/>
              <w:keepNext w:val="0"/>
              <w:keepLines w:val="0"/>
              <w:spacing w:before="280" w:lineRule="auto"/>
              <w:jc w:val="both"/>
              <w:rPr>
                <w:sz w:val="24"/>
                <w:szCs w:val="24"/>
              </w:rPr>
            </w:pPr>
            <w:bookmarkStart w:colFirst="0" w:colLast="0" w:name="_zi1od88vqra" w:id="8"/>
            <w:bookmarkEnd w:id="8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🟡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Atenção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Amarelo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Style w:val="Heading3"/>
              <w:keepNext w:val="0"/>
              <w:keepLines w:val="0"/>
              <w:spacing w:before="280" w:lineRule="auto"/>
              <w:jc w:val="both"/>
              <w:rPr>
                <w:sz w:val="24"/>
                <w:szCs w:val="24"/>
              </w:rPr>
            </w:pPr>
            <w:bookmarkStart w:colFirst="0" w:colLast="0" w:name="_pxq207ux7kik" w:id="9"/>
            <w:bookmarkEnd w:id="9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Valores fora da faixa ideal, mas ainda estáveis.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37.6–38.5°C 101–120 BPM &lt;30% ou &gt;60%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Style w:val="Heading3"/>
              <w:keepNext w:val="0"/>
              <w:keepLines w:val="0"/>
              <w:spacing w:before="280" w:lineRule="auto"/>
              <w:jc w:val="both"/>
              <w:rPr>
                <w:sz w:val="24"/>
                <w:szCs w:val="24"/>
              </w:rPr>
            </w:pPr>
            <w:bookmarkStart w:colFirst="0" w:colLast="0" w:name="_83yitmop9gp0" w:id="10"/>
            <w:bookmarkEnd w:id="10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🔴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Crítico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Vermelho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Style w:val="Heading3"/>
              <w:keepNext w:val="0"/>
              <w:keepLines w:val="0"/>
              <w:spacing w:before="280" w:lineRule="auto"/>
              <w:jc w:val="both"/>
              <w:rPr>
                <w:sz w:val="24"/>
                <w:szCs w:val="24"/>
              </w:rPr>
            </w:pPr>
            <w:bookmarkStart w:colFirst="0" w:colLast="0" w:name="_4rihl78skep8" w:id="11"/>
            <w:bookmarkEnd w:id="11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Risco à saúde – requer intervenção imediata.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&gt;38.5°C </w:t>
            </w:r>
          </w:p>
          <w:p w:rsidR="00000000" w:rsidDel="00000000" w:rsidP="00000000" w:rsidRDefault="00000000" w:rsidRPr="00000000" w14:paraId="0000002E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&gt;120 BPM</w:t>
            </w:r>
          </w:p>
        </w:tc>
      </w:tr>
    </w:tbl>
    <w:p w:rsidR="00000000" w:rsidDel="00000000" w:rsidP="00000000" w:rsidRDefault="00000000" w:rsidRPr="00000000" w14:paraId="0000002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Essa leitura contínua e visual permite detectar rapidamente variações anormais nos parâmetros vitais.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Verificação de Conectividade: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O sistema verifica uma variável chamada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conectado</w:t>
      </w:r>
      <w:r w:rsidDel="00000000" w:rsidR="00000000" w:rsidRPr="00000000">
        <w:rPr>
          <w:sz w:val="24"/>
          <w:szCs w:val="24"/>
          <w:rtl w:val="0"/>
        </w:rPr>
        <w:t xml:space="preserve">, que representa o estado da rede Wi-Fi (simulada).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conectado = true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dispositivo online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conectado = false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dispositivo offline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Tomada de Decisão (Online vs Offline):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Modo Offline: os dados são armazenados localmente em um arquivo no SPIFFS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/dados.txt</w:t>
      </w:r>
      <w:r w:rsidDel="00000000" w:rsidR="00000000" w:rsidRPr="00000000">
        <w:rPr>
          <w:sz w:val="24"/>
          <w:szCs w:val="24"/>
          <w:rtl w:val="0"/>
        </w:rPr>
        <w:t xml:space="preserve">), garantindo que nenhuma leitura seja perdida.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Modo Online: </w:t>
      </w:r>
      <w:r w:rsidDel="00000000" w:rsidR="00000000" w:rsidRPr="00000000">
        <w:rPr>
          <w:sz w:val="24"/>
          <w:szCs w:val="24"/>
          <w:rtl w:val="0"/>
        </w:rPr>
        <w:t xml:space="preserve">os dados armazenados são “enviados” (impressos no Monitor Serial), e o arquivo local é apagado após a sincronização.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Repetição do Ciclo: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Após cada ciclo de leitura e decisão, o sistema aguarda alguns segundos e recomeça o processo, garanti</w:t>
      </w:r>
      <w:r w:rsidDel="00000000" w:rsidR="00000000" w:rsidRPr="00000000">
        <w:rPr>
          <w:sz w:val="24"/>
          <w:szCs w:val="24"/>
          <w:rtl w:val="0"/>
        </w:rPr>
        <w:t xml:space="preserve">ndo monitoramento contínuo e autônomo.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8">
      <w:pPr>
        <w:spacing w:after="240" w:befor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6fovdvhv6dsl" w:id="12"/>
      <w:bookmarkEnd w:id="1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4. Lógica de Resiliência e Edge Computing</w:t>
      </w:r>
    </w:p>
    <w:p w:rsidR="00000000" w:rsidDel="00000000" w:rsidP="00000000" w:rsidRDefault="00000000" w:rsidRPr="00000000" w14:paraId="0000003A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resiliência do sistema é o ponto central deste protótipo.</w:t>
        <w:br w:type="textWrapping"/>
        <w:t xml:space="preserve">Em contextos de saúde, falhas de rede podem comprometer a segurança e a continuidade do monitoramento de pacientes.</w:t>
        <w:br w:type="textWrapping"/>
        <w:t xml:space="preserve">Por isso, o CardioIA utiliza uma arquitetura de Edge Computing, com duas camadas principais: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Modo Offline (Edge Storage):</w:t>
        <w:br w:type="textWrapping"/>
        <w:t xml:space="preserve">O ESP32 armazena localmente os dados coletados quando não há conexão, criando um histórico no arquivo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/dados.txt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  <w:t xml:space="preserve">Essa funcionalidade assegura que nenhuma medição seja perdida, mesmo que a transmissão para a nuvem esteja indisponível.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Modo Online (Sync &amp; Clean):</w:t>
        <w:br w:type="textWrapping"/>
        <w:t xml:space="preserve">Assim que a conexão é restabelecida, o sistema envia os dados armazenados para o servidor (simulado via serial) e limpa o arquivo, evitando duplicidade e liberando espaço.</w:t>
        <w:br w:type="textWrapping"/>
        <w:t xml:space="preserve">Esse processo de armazenar, transmitir e limpar reflete uma estrutura real de sincronização inteligente, amplamente utilizada em sistemas IoT de </w:t>
      </w:r>
      <w:r w:rsidDel="00000000" w:rsidR="00000000" w:rsidRPr="00000000">
        <w:rPr>
          <w:sz w:val="24"/>
          <w:szCs w:val="24"/>
          <w:rtl w:val="0"/>
        </w:rPr>
        <w:t xml:space="preserve">missão crítica.</w:t>
        <w:br w:type="textWrapping"/>
      </w:r>
    </w:p>
    <w:p w:rsidR="00000000" w:rsidDel="00000000" w:rsidP="00000000" w:rsidRDefault="00000000" w:rsidRPr="00000000" w14:paraId="0000003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5kiksb3f45o" w:id="13"/>
      <w:bookmarkEnd w:id="1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5. Estratégia de Armazenamento e Continuidade</w:t>
      </w:r>
    </w:p>
    <w:p w:rsidR="00000000" w:rsidDel="00000000" w:rsidP="00000000" w:rsidRDefault="00000000" w:rsidRPr="00000000" w14:paraId="0000003F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 arquivos </w:t>
      </w:r>
      <w:r w:rsidDel="00000000" w:rsidR="00000000" w:rsidRPr="00000000">
        <w:rPr>
          <w:sz w:val="24"/>
          <w:szCs w:val="24"/>
          <w:rtl w:val="0"/>
        </w:rPr>
        <w:t xml:space="preserve">SPIFFS tem espaço limitado, portanto, em um cenário real, seria implementado um controle FIFO (First In, First Out), que: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Apaga os registros mais antigos quando a memória atinge 90% da capacidade;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Mantém apenas os dados mais recentes e relevantes para o diagnóstico.</w:t>
        <w:br w:type="textWrapping"/>
      </w:r>
    </w:p>
    <w:p w:rsidR="00000000" w:rsidDel="00000000" w:rsidP="00000000" w:rsidRDefault="00000000" w:rsidRPr="00000000" w14:paraId="00000042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Isso garante que o dispositivo </w:t>
      </w:r>
      <w:r w:rsidDel="00000000" w:rsidR="00000000" w:rsidRPr="00000000">
        <w:rPr>
          <w:sz w:val="24"/>
          <w:szCs w:val="24"/>
          <w:rtl w:val="0"/>
        </w:rPr>
        <w:t xml:space="preserve">nunca interrompa sua operação, mant</w:t>
      </w:r>
      <w:r w:rsidDel="00000000" w:rsidR="00000000" w:rsidRPr="00000000">
        <w:rPr>
          <w:sz w:val="24"/>
          <w:szCs w:val="24"/>
          <w:rtl w:val="0"/>
        </w:rPr>
        <w:t xml:space="preserve">endo a coleta contínua mesmo em longos períodos sem rede.</w:t>
      </w:r>
    </w:p>
    <w:p w:rsidR="00000000" w:rsidDel="00000000" w:rsidP="00000000" w:rsidRDefault="00000000" w:rsidRPr="00000000" w14:paraId="0000004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rfgr7pbl22pp" w:id="14"/>
      <w:bookmarkEnd w:id="1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6. Resultados Obtidos</w:t>
      </w:r>
    </w:p>
    <w:p w:rsidR="00000000" w:rsidDel="00000000" w:rsidP="00000000" w:rsidRDefault="00000000" w:rsidRPr="00000000" w14:paraId="00000045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Durante os testes n</w:t>
      </w:r>
      <w:r w:rsidDel="00000000" w:rsidR="00000000" w:rsidRPr="00000000">
        <w:rPr>
          <w:sz w:val="24"/>
          <w:szCs w:val="24"/>
          <w:rtl w:val="0"/>
        </w:rPr>
        <w:t xml:space="preserve">o Wokwi, o sistema demonstrou: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Correta identificação visual dos estados clínicos (LED RGB mudando de cor conforme as leituras).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Gravação e leitura confiável dos dados no SPIFFS.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Simulação bem-sucedida de resiliência, com alternância entre modo online e offline.</w:t>
        <w:br w:type="textWrapping"/>
      </w:r>
    </w:p>
    <w:p w:rsidR="00000000" w:rsidDel="00000000" w:rsidP="00000000" w:rsidRDefault="00000000" w:rsidRPr="00000000" w14:paraId="00000049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Esses resultados comprovam o funcionamento estável do protótipo e sua capacidade de processar e preservar dados localmente, característica essencial em aplicações médicas reais.</w:t>
      </w:r>
    </w:p>
    <w:p w:rsidR="00000000" w:rsidDel="00000000" w:rsidP="00000000" w:rsidRDefault="00000000" w:rsidRPr="00000000" w14:paraId="0000004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4umvtim4s35q" w:id="15"/>
      <w:bookmarkEnd w:id="1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7. Conclusão</w:t>
      </w:r>
    </w:p>
    <w:p w:rsidR="00000000" w:rsidDel="00000000" w:rsidP="00000000" w:rsidRDefault="00000000" w:rsidRPr="00000000" w14:paraId="0000004C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desenvolvido ilustra como dispositivos IoT podem operar de forma autônoma, resiliente e segura, mesmo diante de falhas de rede.</w:t>
      </w:r>
    </w:p>
    <w:p w:rsidR="00000000" w:rsidDel="00000000" w:rsidP="00000000" w:rsidRDefault="00000000" w:rsidRPr="00000000" w14:paraId="0000004D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partir desta base, as próximas etapas do projeto poderão integrar o envio real dos dados para a nuvem, banco de dados e algoritmos de IA para análise preditiva de sinais vitais.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