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w:t>
      </w:r>
      <w:r w:rsidR="00860F34">
        <w:rPr>
          <w:rFonts w:ascii="Times New Roman" w:eastAsia="Open Sans" w:hAnsi="Times New Roman" w:cs="Times New Roman"/>
          <w:noProof/>
          <w:lang w:val="sr-Latn-CS"/>
        </w:rPr>
        <w:t>obuhvatajući</w:t>
      </w:r>
      <w:r w:rsidRPr="002B4228">
        <w:rPr>
          <w:rFonts w:ascii="Times New Roman" w:eastAsia="Open Sans" w:hAnsi="Times New Roman" w:cs="Times New Roman"/>
          <w:noProof/>
          <w:lang w:val="sr-Latn-CS"/>
        </w:rPr>
        <w:t xml:space="preserve">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571C56">
        <w:rPr>
          <w:rFonts w:ascii="Times New Roman" w:eastAsia="Open Sans" w:hAnsi="Times New Roman" w:cs="Times New Roman"/>
          <w:noProof/>
          <w:lang w:val="sr-Latn-CS"/>
        </w:rPr>
        <w:t xml:space="preserve"> ili </w:t>
      </w:r>
      <w:r w:rsidR="00571C56">
        <w:rPr>
          <w:rFonts w:ascii="Times New Roman" w:eastAsia="Open Sans" w:hAnsi="Times New Roman" w:cs="Times New Roman"/>
          <w:i/>
          <w:noProof/>
          <w:lang w:val="sr-Latn-CS"/>
        </w:rPr>
        <w:t>box</w:t>
      </w:r>
      <w:r w:rsidR="00B64704" w:rsidRPr="002B4228">
        <w:rPr>
          <w:rFonts w:ascii="Times New Roman" w:eastAsia="Open Sans" w:hAnsi="Times New Roman" w:cs="Times New Roman"/>
          <w:noProof/>
          <w:lang w:val="sr-Latn-CS"/>
        </w:rPr>
        <w:t>), što ima veliku primenu u računarskoj grafici, ali i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06302">
        <w:rPr>
          <w:rFonts w:ascii="Times New Roman" w:eastAsia="Open Sans" w:hAnsi="Times New Roman" w:cs="Times New Roman"/>
          <w:noProof/>
          <w:lang w:val="sr-Latn-CS"/>
        </w:rPr>
        <w:t>ne</w:t>
      </w:r>
      <w:r w:rsidR="004C670A">
        <w:rPr>
          <w:rFonts w:ascii="Times New Roman" w:eastAsia="Open Sans" w:hAnsi="Times New Roman" w:cs="Times New Roman"/>
          <w:noProof/>
          <w:lang w:val="sr-Latn-CS"/>
        </w:rPr>
        <w:t>korektno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Ulaz</w:t>
      </w:r>
      <w:r w:rsidRPr="00142CA6">
        <w:rPr>
          <w:rFonts w:ascii="Times New Roman" w:eastAsia="Open Sans" w:hAnsi="Times New Roman" w:cs="Times New Roman"/>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Pr="00142CA6">
        <w:rPr>
          <w:rFonts w:ascii="Times New Roman" w:eastAsia="Open Sans" w:hAnsi="Times New Roman" w:cs="Times New Roman"/>
          <w:i/>
          <w:noProof/>
          <w:lang w:val="sr-Latn-CS"/>
        </w:rPr>
        <w:t xml:space="preserve"> n </w:t>
      </w:r>
      <w:r w:rsidR="009D4E62" w:rsidRPr="00142CA6">
        <w:rPr>
          <w:rFonts w:ascii="Times New Roman" w:eastAsia="Open Sans" w:hAnsi="Times New Roman" w:cs="Times New Roman"/>
          <w:i/>
          <w:noProof/>
          <w:lang w:val="sr-Latn-CS"/>
        </w:rPr>
        <w:t>pravougaonika sa stranicama paralelnim osama</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Izlaz</w:t>
      </w:r>
      <w:r w:rsidRPr="00142CA6">
        <w:rPr>
          <w:rFonts w:ascii="Times New Roman" w:eastAsia="Open Sans" w:hAnsi="Times New Roman" w:cs="Times New Roman"/>
          <w:noProof/>
          <w:lang w:val="sr-Latn-CS"/>
        </w:rPr>
        <w:t>:</w:t>
      </w:r>
      <w:r w:rsidRPr="00142CA6">
        <w:rPr>
          <w:rFonts w:ascii="Times New Roman" w:eastAsia="Open Sans" w:hAnsi="Times New Roman" w:cs="Times New Roman"/>
          <w:i/>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00901447">
        <w:rPr>
          <w:rFonts w:ascii="Times New Roman" w:eastAsia="Open Sans" w:hAnsi="Times New Roman" w:cs="Times New Roman"/>
          <w:i/>
          <w:noProof/>
          <w:lang w:val="sr-Latn-CS"/>
        </w:rPr>
        <w:t xml:space="preserve"> k</w:t>
      </w:r>
      <w:r w:rsidR="009D4E62" w:rsidRPr="00142CA6">
        <w:rPr>
          <w:rFonts w:ascii="Times New Roman" w:eastAsia="Open Sans" w:hAnsi="Times New Roman" w:cs="Times New Roman"/>
          <w:i/>
          <w:noProof/>
          <w:lang w:val="sr-Latn-CS"/>
        </w:rPr>
        <w:t xml:space="preserve">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w:t>
      </w:r>
      <w:r w:rsidR="00E3277B">
        <w:rPr>
          <w:rFonts w:ascii="Times New Roman" w:eastAsia="Open Sans" w:hAnsi="Times New Roman" w:cs="Times New Roman"/>
          <w:noProof/>
          <w:lang w:val="sr-Latn-CS"/>
        </w:rPr>
        <w:t>, što je u neku ruku i optimalno, u slučaju da se svi elementi seku</w:t>
      </w:r>
      <w:r w:rsidR="005861B8" w:rsidRPr="002B4228">
        <w:rPr>
          <w:rFonts w:ascii="Times New Roman" w:eastAsia="Open Sans" w:hAnsi="Times New Roman" w:cs="Times New Roman"/>
          <w:noProof/>
          <w:lang w:val="sr-Latn-CS"/>
        </w:rPr>
        <w:t>. Ne računajući niz za skladištenje rezultata, ne postoji potreba za dodatnim prostorom.</w:t>
      </w:r>
    </w:p>
    <w:p w:rsidR="000B67B4" w:rsidRPr="002B4228" w:rsidRDefault="005861B8"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 xml:space="preserve"> </w:t>
      </w:r>
      <w:r w:rsidR="00A73A2E"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w:t>
      </w:r>
      <w:r w:rsidR="001A2EE6">
        <w:rPr>
          <w:rFonts w:ascii="Times New Roman" w:eastAsia="Open Sans" w:hAnsi="Times New Roman" w:cs="Times New Roman"/>
          <w:noProof/>
          <w:lang w:val="sr-Latn-CS"/>
        </w:rPr>
        <w:t>nerastućem</w:t>
      </w:r>
      <w:r w:rsidR="008B033D" w:rsidRPr="002B4228">
        <w:rPr>
          <w:rFonts w:ascii="Times New Roman" w:eastAsia="Open Sans" w:hAnsi="Times New Roman" w:cs="Times New Roman"/>
          <w:noProof/>
          <w:lang w:val="sr-Latn-CS"/>
        </w:rPr>
        <w:t xml:space="preserve"> poretku, s</w:t>
      </w:r>
      <w:r w:rsidR="00732671">
        <w:rPr>
          <w:rFonts w:ascii="Times New Roman" w:eastAsia="Open Sans" w:hAnsi="Times New Roman" w:cs="Times New Roman"/>
          <w:noProof/>
          <w:lang w:val="sr-Latn-CS"/>
        </w:rPr>
        <w:t xml:space="preserve">a glavnim ciljem soritranja.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 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i cenu upita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F17D5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levo),</w:t>
      </w:r>
    </w:p>
    <w:p w:rsidR="007872A1" w:rsidRPr="002B4228" w:rsidRDefault="00F17D5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007872A1"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007872A1"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w:t>
      </w:r>
    </w:p>
    <w:p w:rsidR="007872A1" w:rsidRPr="002B4228" w:rsidRDefault="00F17D5C"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7872A1"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007872A1" w:rsidRPr="002B4228">
        <w:rPr>
          <w:rFonts w:ascii="Times New Roman" w:eastAsia="Open Sans" w:hAnsi="Times New Roman" w:cs="Times New Roman"/>
          <w:noProof/>
          <w:lang w:val="sr-Latn-CS"/>
        </w:rPr>
        <w:t>,</w:t>
      </w:r>
    </w:p>
    <w:p w:rsidR="002A0C85" w:rsidRPr="002B4228" w:rsidRDefault="00F17D5C"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2A0C85"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002A0C85"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2A0C85"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=2T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xml:space="preserve">, koji omogućava sveukupno linearni prolaz po broju preseka, po čemu je ovaj algoritam sličan prethodnom, zasnovanom na metodu brišuće prave. Glavna razlika je što se tamo kretalo kroz red događaja, dok je uređenje čuvano u </w:t>
      </w:r>
      <w:r w:rsidR="007F2E75" w:rsidRPr="002B4228">
        <w:rPr>
          <w:rFonts w:ascii="Times New Roman" w:eastAsia="Open Sans" w:hAnsi="Times New Roman" w:cs="Times New Roman"/>
          <w:noProof/>
          <w:lang w:val="sr-Latn-CS"/>
        </w:rPr>
        <w:t>statusu</w:t>
      </w:r>
      <w:r w:rsidR="00C51A73" w:rsidRPr="002B4228">
        <w:rPr>
          <w:rFonts w:ascii="Times New Roman" w:eastAsia="Open Sans" w:hAnsi="Times New Roman" w:cs="Times New Roman"/>
          <w:noProof/>
          <w:lang w:val="sr-Latn-CS"/>
        </w:rPr>
        <w:t>, a ovde se kreće kroz potprostore</w:t>
      </w:r>
      <w:r w:rsidR="008367C9" w:rsidRPr="002B4228">
        <w:rPr>
          <w:rFonts w:ascii="Times New Roman" w:eastAsia="Open Sans" w:hAnsi="Times New Roman" w:cs="Times New Roman"/>
          <w:noProof/>
          <w:lang w:val="sr-Latn-CS"/>
        </w:rPr>
        <w:t xml:space="preserve"> (štaviše, moguće je niz </w:t>
      </w:r>
      <m:oMath>
        <m:r>
          <w:rPr>
            <w:rFonts w:ascii="Cambria Math" w:eastAsia="Open Sans" w:hAnsi="Cambria Math" w:cs="Times New Roman"/>
            <w:noProof/>
            <w:lang w:val="sr-Latn-CS"/>
          </w:rPr>
          <m:t>V</m:t>
        </m:r>
      </m:oMath>
      <w:r w:rsidR="008367C9" w:rsidRPr="002B4228">
        <w:rPr>
          <w:rFonts w:ascii="Times New Roman" w:eastAsia="Open Sans" w:hAnsi="Times New Roman" w:cs="Times New Roman"/>
          <w:noProof/>
          <w:lang w:val="sr-Latn-CS"/>
        </w:rPr>
        <w:t xml:space="preserve"> </w:t>
      </w:r>
      <w:r w:rsidR="008E3F9B" w:rsidRPr="002B4228">
        <w:rPr>
          <w:rFonts w:ascii="Times New Roman" w:eastAsia="Open Sans" w:hAnsi="Times New Roman" w:cs="Times New Roman"/>
          <w:noProof/>
          <w:lang w:val="sr-Latn-CS"/>
        </w:rPr>
        <w:t xml:space="preserve">kroz rekurzivne pozive </w:t>
      </w:r>
      <w:r w:rsidR="008367C9" w:rsidRPr="002B4228">
        <w:rPr>
          <w:rFonts w:ascii="Times New Roman" w:eastAsia="Open Sans" w:hAnsi="Times New Roman" w:cs="Times New Roman"/>
          <w:noProof/>
          <w:lang w:val="sr-Latn-CS"/>
        </w:rPr>
        <w:t>shvatiti kao implicitno segmentno stablo)</w:t>
      </w:r>
      <w:r w:rsidR="00C51A73" w:rsidRPr="002B4228">
        <w:rPr>
          <w:rFonts w:ascii="Times New Roman" w:eastAsia="Open Sans" w:hAnsi="Times New Roman" w:cs="Times New Roman"/>
          <w:noProof/>
          <w:lang w:val="sr-Latn-CS"/>
        </w:rPr>
        <w:t>, dok se uređenje čuva</w:t>
      </w:r>
      <w:r w:rsidR="002B4C98" w:rsidRPr="002B4228">
        <w:rPr>
          <w:rFonts w:ascii="Times New Roman" w:eastAsia="Open Sans" w:hAnsi="Times New Roman" w:cs="Times New Roman"/>
          <w:noProof/>
          <w:lang w:val="sr-Latn-CS"/>
        </w:rPr>
        <w:t xml:space="preserve"> u</w:t>
      </w:r>
      <w:r w:rsidR="00C51A73" w:rsidRPr="002B4228">
        <w:rPr>
          <w:rFonts w:ascii="Times New Roman" w:eastAsia="Open Sans" w:hAnsi="Times New Roman" w:cs="Times New Roman"/>
          <w:noProof/>
          <w:lang w:val="sr-Latn-CS"/>
        </w:rPr>
        <w:t xml:space="preserve"> nizu koji se efikasno particioniše, odnosno ažurira pred svaki rekurzivni poziv</w:t>
      </w:r>
      <w:r w:rsidR="008367C9" w:rsidRPr="002B4228">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Dakle, i ovde je ukupno vreme</w:t>
      </w:r>
      <w:r w:rsidR="008E3F9B" w:rsidRPr="002B4228">
        <w:rPr>
          <w:rFonts w:ascii="Times New Roman" w:eastAsia="Open Sans" w:hAnsi="Times New Roman" w:cs="Times New Roman"/>
          <w:noProof/>
          <w:lang w:val="sr-Latn-CS"/>
        </w:rPr>
        <w:t xml:space="preserve"> izvršavanja</w:t>
      </w:r>
      <w:r w:rsidR="00C51A73" w:rsidRPr="002B4228">
        <w:rPr>
          <w:rFonts w:ascii="Times New Roman" w:eastAsia="Open Sans" w:hAnsi="Times New Roman" w:cs="Times New Roman"/>
          <w:noProof/>
          <w:lang w:val="sr-Latn-CS"/>
        </w:rPr>
        <w:t xml:space="preserve"> 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9E47C3"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Sveukupno gledano, oba algoritma su jednakog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asimptotski jednaka i optimalna i 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w:t>
      </w:r>
      <w:r w:rsidR="00B15971">
        <w:rPr>
          <w:rFonts w:ascii="Times New Roman" w:eastAsia="Open Sans" w:hAnsi="Times New Roman" w:cs="Times New Roman"/>
          <w:noProof/>
          <w:lang w:val="sr-Latn-CS"/>
        </w:rPr>
        <w:t xml:space="preserve"> to</w:t>
      </w:r>
      <w:r w:rsidR="009C2230">
        <w:rPr>
          <w:rFonts w:ascii="Times New Roman" w:eastAsia="Open Sans" w:hAnsi="Times New Roman" w:cs="Times New Roman"/>
          <w:noProof/>
          <w:lang w:val="sr-Latn-CS"/>
        </w:rPr>
        <w:t xml:space="preserv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 xml:space="preserve">enje efikasnosti </w:t>
      </w:r>
      <w:r w:rsidR="0014555F">
        <w:rPr>
          <w:rFonts w:ascii="Times New Roman" w:eastAsia="Open Sans" w:hAnsi="Times New Roman" w:cs="Times New Roman"/>
          <w:b/>
          <w:noProof/>
          <w:sz w:val="26"/>
          <w:szCs w:val="26"/>
          <w:lang w:val="sr-Latn-CS"/>
        </w:rPr>
        <w:t>optimalnih</w:t>
      </w:r>
      <w:r w:rsidRPr="002B4228">
        <w:rPr>
          <w:rFonts w:ascii="Times New Roman" w:eastAsia="Open Sans" w:hAnsi="Times New Roman" w:cs="Times New Roman"/>
          <w:b/>
          <w:noProof/>
          <w:sz w:val="26"/>
          <w:szCs w:val="26"/>
          <w:lang w:val="sr-Latn-CS"/>
        </w:rPr>
        <w:t xml:space="preserve">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grafik zavisnosti vremena izvršavanja predloženih algoritama od veličine slučajnog ulaza. Primetna je njihova istovetna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i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00142CA6">
        <w:rPr>
          <w:rFonts w:ascii="Times New Roman" w:eastAsia="Open Sans" w:hAnsi="Times New Roman" w:cs="Times New Roman"/>
          <w:noProof/>
          <w:lang w:val="sr-Latn-CS"/>
        </w:rPr>
        <w:t xml:space="preserve"> algoritma</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u konstantnim faktorima.</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EC6FCE" w:rsidRDefault="008C1589" w:rsidP="001A6A72">
      <w:pPr>
        <w:pStyle w:val="normal0"/>
        <w:spacing w:before="200" w:after="200" w:line="360" w:lineRule="auto"/>
        <w:ind w:left="-14"/>
        <w:jc w:val="both"/>
        <w:rPr>
          <w:rFonts w:ascii="Times New Roman" w:eastAsia="Oswald" w:hAnsi="Times New Roman" w:cs="Times New Roman"/>
          <w:noProof/>
          <w:color w:val="B45F06"/>
          <w:sz w:val="28"/>
          <w:szCs w:val="28"/>
          <w:lang/>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 xml:space="preserve">njen javni interfejs sastoji se iz tri metoda bez povratne vrednosti, kojima se pokreću odgovarajući algoritmi, kao i tri metoda koja vraćaju rezultate tih algoritama u vidu uređenih skupova preseka. Upravo su </w:t>
      </w:r>
      <w:r w:rsidR="00AC268E">
        <w:rPr>
          <w:rFonts w:ascii="Times New Roman" w:eastAsia="Open Sans" w:hAnsi="Times New Roman" w:cs="Times New Roman"/>
          <w:noProof/>
          <w:lang w:val="sr-Latn-CS"/>
        </w:rPr>
        <w:t>ovi metodi</w:t>
      </w:r>
      <w:r w:rsidR="0029030A" w:rsidRPr="002B4228">
        <w:rPr>
          <w:rFonts w:ascii="Times New Roman" w:eastAsia="Open Sans" w:hAnsi="Times New Roman" w:cs="Times New Roman"/>
          <w:noProof/>
          <w:lang w:val="sr-Latn-CS"/>
        </w:rPr>
        <w:t xml:space="preserve">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r w:rsidR="00781CED">
        <w:rPr>
          <w:rFonts w:ascii="Times New Roman" w:eastAsia="Open Sans" w:hAnsi="Times New Roman" w:cs="Times New Roman"/>
          <w:noProof/>
        </w:rPr>
        <w:t xml:space="preserve"> Svaki </w:t>
      </w:r>
      <w:r w:rsidR="00271E58">
        <w:rPr>
          <w:rFonts w:ascii="Times New Roman" w:eastAsia="Open Sans" w:hAnsi="Times New Roman" w:cs="Times New Roman"/>
          <w:noProof/>
        </w:rPr>
        <w:t xml:space="preserve">od </w:t>
      </w:r>
      <w:r w:rsidR="00781CED">
        <w:rPr>
          <w:rFonts w:ascii="Times New Roman" w:eastAsia="Open Sans" w:hAnsi="Times New Roman" w:cs="Times New Roman"/>
          <w:noProof/>
        </w:rPr>
        <w:t>test</w:t>
      </w:r>
      <w:r w:rsidR="00271E58">
        <w:rPr>
          <w:rFonts w:ascii="Times New Roman" w:eastAsia="Open Sans" w:hAnsi="Times New Roman" w:cs="Times New Roman"/>
          <w:noProof/>
        </w:rPr>
        <w:t>ova</w:t>
      </w:r>
      <w:r w:rsidR="00781CED">
        <w:rPr>
          <w:rFonts w:ascii="Times New Roman" w:eastAsia="Open Sans" w:hAnsi="Times New Roman" w:cs="Times New Roman"/>
          <w:noProof/>
        </w:rPr>
        <w:t xml:space="preserve"> je </w:t>
      </w:r>
      <w:r w:rsidR="00A65531">
        <w:rPr>
          <w:rFonts w:ascii="Times New Roman" w:eastAsia="Open Sans" w:hAnsi="Times New Roman" w:cs="Times New Roman"/>
          <w:noProof/>
        </w:rPr>
        <w:t xml:space="preserve">napisan </w:t>
      </w:r>
      <w:r w:rsidR="00781CED">
        <w:rPr>
          <w:rFonts w:ascii="Times New Roman" w:eastAsia="Open Sans" w:hAnsi="Times New Roman" w:cs="Times New Roman"/>
          <w:noProof/>
        </w:rPr>
        <w:t xml:space="preserve">u skladu sa paradigmom (šablonom) AAA (engl. </w:t>
      </w:r>
      <w:r w:rsidR="00781CED">
        <w:rPr>
          <w:rFonts w:ascii="Times New Roman" w:eastAsia="Open Sans" w:hAnsi="Times New Roman" w:cs="Times New Roman"/>
          <w:i/>
          <w:noProof/>
        </w:rPr>
        <w:t>arrange-act-assert</w:t>
      </w:r>
      <w:r w:rsidR="00781CED">
        <w:rPr>
          <w:rFonts w:ascii="Times New Roman" w:eastAsia="Open Sans" w:hAnsi="Times New Roman" w:cs="Times New Roman"/>
          <w:noProof/>
        </w:rPr>
        <w:t xml:space="preserve">), koja podrazumeva </w:t>
      </w:r>
      <w:r w:rsidR="00595574">
        <w:rPr>
          <w:rFonts w:ascii="Times New Roman" w:eastAsia="Open Sans" w:hAnsi="Times New Roman" w:cs="Times New Roman"/>
          <w:noProof/>
        </w:rPr>
        <w:t>implementaciju</w:t>
      </w:r>
      <w:r w:rsidR="00271E58">
        <w:rPr>
          <w:rFonts w:ascii="Times New Roman" w:eastAsia="Open Sans" w:hAnsi="Times New Roman" w:cs="Times New Roman"/>
          <w:noProof/>
        </w:rPr>
        <w:t xml:space="preserve"> iz </w:t>
      </w:r>
      <w:r w:rsidR="00781CED">
        <w:rPr>
          <w:rFonts w:ascii="Times New Roman" w:eastAsia="Open Sans" w:hAnsi="Times New Roman" w:cs="Times New Roman"/>
          <w:noProof/>
        </w:rPr>
        <w:t>tri dela – postavljanj</w:t>
      </w:r>
      <w:r w:rsidR="00A76A3A">
        <w:rPr>
          <w:rFonts w:ascii="Times New Roman" w:eastAsia="Open Sans" w:hAnsi="Times New Roman" w:cs="Times New Roman"/>
          <w:noProof/>
        </w:rPr>
        <w:t>a</w:t>
      </w:r>
      <w:r w:rsidR="00781CED">
        <w:rPr>
          <w:rFonts w:ascii="Times New Roman" w:eastAsia="Open Sans" w:hAnsi="Times New Roman" w:cs="Times New Roman"/>
          <w:noProof/>
        </w:rPr>
        <w:t xml:space="preserve"> podataka, izračunavanj</w:t>
      </w:r>
      <w:r w:rsidR="00A76A3A">
        <w:rPr>
          <w:rFonts w:ascii="Times New Roman" w:eastAsia="Open Sans" w:hAnsi="Times New Roman" w:cs="Times New Roman"/>
          <w:noProof/>
        </w:rPr>
        <w:t>a i</w:t>
      </w:r>
      <w:r w:rsidR="00781CED">
        <w:rPr>
          <w:rFonts w:ascii="Times New Roman" w:eastAsia="Open Sans" w:hAnsi="Times New Roman" w:cs="Times New Roman"/>
          <w:noProof/>
        </w:rPr>
        <w:t xml:space="preserve"> prover</w:t>
      </w:r>
      <w:r w:rsidR="00A76A3A">
        <w:rPr>
          <w:rFonts w:ascii="Times New Roman" w:eastAsia="Open Sans" w:hAnsi="Times New Roman" w:cs="Times New Roman"/>
          <w:noProof/>
        </w:rPr>
        <w:t>e</w:t>
      </w:r>
      <w:r w:rsidR="00781CED">
        <w:rPr>
          <w:rFonts w:ascii="Times New Roman" w:eastAsia="Open Sans" w:hAnsi="Times New Roman" w:cs="Times New Roman"/>
          <w:noProof/>
        </w:rPr>
        <w:t xml:space="preserve"> </w:t>
      </w:r>
      <w:r w:rsidR="00271E58">
        <w:rPr>
          <w:rFonts w:ascii="Times New Roman" w:eastAsia="Open Sans" w:hAnsi="Times New Roman" w:cs="Times New Roman"/>
          <w:noProof/>
        </w:rPr>
        <w:t>ispunjenosti očekivanja</w:t>
      </w:r>
      <w:r w:rsidR="00781CED">
        <w:rPr>
          <w:rFonts w:ascii="Times New Roman" w:eastAsia="Open Sans" w:hAnsi="Times New Roman" w:cs="Times New Roman"/>
          <w:noProof/>
        </w:rPr>
        <w:t>.</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3858B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ulaza koji odgovara nekom relativno opštem </w:t>
            </w:r>
            <w:r w:rsidR="003858B3">
              <w:rPr>
                <w:rFonts w:ascii="Times New Roman" w:eastAsia="Droid Serif" w:hAnsi="Times New Roman" w:cs="Times New Roman"/>
                <w:noProof/>
                <w:color w:val="666666"/>
                <w:lang w:val="sr-Latn-CS"/>
              </w:rPr>
              <w:t>slučaju</w:t>
            </w:r>
            <w:r w:rsidRPr="002B4228">
              <w:rPr>
                <w:rFonts w:ascii="Times New Roman" w:eastAsia="Droid Serif" w:hAnsi="Times New Roman" w:cs="Times New Roman"/>
                <w:noProof/>
                <w:color w:val="666666"/>
                <w:lang w:val="sr-Latn-CS"/>
              </w:rPr>
              <w:t>,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Default="0029030A" w:rsidP="00EC6FCE">
      <w:pPr>
        <w:pStyle w:val="Caption"/>
        <w:spacing w:before="120" w:after="36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00F17D5C"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00F17D5C"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F17D5C"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p w:rsidR="00EC6FCE" w:rsidRPr="00EC6FCE" w:rsidRDefault="00EC6FCE" w:rsidP="00EC6FCE">
      <w:pPr>
        <w:pStyle w:val="normal0"/>
        <w:spacing w:before="200" w:after="120" w:line="360" w:lineRule="auto"/>
        <w:ind w:left="-14"/>
        <w:jc w:val="both"/>
        <w:rPr>
          <w:rFonts w:ascii="Times New Roman" w:eastAsia="Oswald" w:hAnsi="Times New Roman" w:cs="Times New Roman"/>
          <w:noProof/>
          <w:color w:val="B45F06"/>
          <w:sz w:val="28"/>
          <w:szCs w:val="28"/>
          <w:lang/>
        </w:rPr>
      </w:pPr>
      <w:r>
        <w:rPr>
          <w:rFonts w:ascii="Times New Roman" w:eastAsia="Open Sans" w:hAnsi="Times New Roman" w:cs="Times New Roman"/>
          <w:noProof/>
          <w:lang w:val="sr-Latn-CS"/>
        </w:rPr>
        <w:t xml:space="preserve">Uz testove je pokrenuto i nekoliko alata za profajliranje, koji su pomogli u </w:t>
      </w:r>
      <w:r w:rsidR="00D560CD">
        <w:rPr>
          <w:rFonts w:ascii="Times New Roman" w:eastAsia="Open Sans" w:hAnsi="Times New Roman" w:cs="Times New Roman"/>
          <w:noProof/>
          <w:lang w:val="sr-Latn-CS"/>
        </w:rPr>
        <w:t xml:space="preserve">strožoj </w:t>
      </w:r>
      <w:r>
        <w:rPr>
          <w:rFonts w:ascii="Times New Roman" w:eastAsia="Open Sans" w:hAnsi="Times New Roman" w:cs="Times New Roman"/>
          <w:noProof/>
          <w:lang w:val="sr-Latn-CS"/>
        </w:rPr>
        <w:t>proceni učinkovitosti testiranja, kao i same testirane implementacije. Prvi od njih su alati iz paketa Valgrind. Pomoću njih je pokazano da nema problema u radu sa memor</w:t>
      </w:r>
      <w:r w:rsidR="005E1357">
        <w:rPr>
          <w:rFonts w:ascii="Times New Roman" w:eastAsia="Open Sans" w:hAnsi="Times New Roman" w:cs="Times New Roman"/>
          <w:noProof/>
          <w:lang w:val="sr-Latn-CS"/>
        </w:rPr>
        <w:t>ijom (kako hipom, tako</w:t>
      </w:r>
      <w:r>
        <w:rPr>
          <w:rFonts w:ascii="Times New Roman" w:eastAsia="Open Sans" w:hAnsi="Times New Roman" w:cs="Times New Roman"/>
          <w:noProof/>
          <w:lang w:val="sr-Latn-CS"/>
        </w:rPr>
        <w:t xml:space="preserve"> stekom), nitima ili kešom</w:t>
      </w:r>
      <w:r w:rsidR="00470FE6">
        <w:rPr>
          <w:rFonts w:ascii="Times New Roman" w:eastAsia="Open Sans" w:hAnsi="Times New Roman" w:cs="Times New Roman"/>
          <w:noProof/>
          <w:lang w:val="sr-Latn-CS"/>
        </w:rPr>
        <w:t xml:space="preserve"> prilikom izvršavanja</w:t>
      </w:r>
      <w:r>
        <w:rPr>
          <w:rFonts w:ascii="Times New Roman" w:eastAsia="Open Sans" w:hAnsi="Times New Roman" w:cs="Times New Roman"/>
          <w:noProof/>
          <w:lang w:val="sr-Latn-CS"/>
        </w:rPr>
        <w:t>.</w:t>
      </w:r>
      <w:r w:rsidR="002C69A1">
        <w:rPr>
          <w:rFonts w:ascii="Times New Roman" w:eastAsia="Open Sans" w:hAnsi="Times New Roman" w:cs="Times New Roman"/>
          <w:noProof/>
          <w:lang w:val="sr-Latn-CS"/>
        </w:rPr>
        <w:t xml:space="preserve"> Drugi alat jeste gcov, odnosno njegova grafička verzija LCOV, koji služi za izračunavanje pokrivenosti koda testovima. Pomoću njega je pokazano da navedeni skup od osam testova pokriva visokih 92 </w:t>
      </w:r>
      <w:r w:rsidR="00436EE1">
        <w:rPr>
          <w:rFonts w:ascii="Times New Roman" w:eastAsia="Open Sans" w:hAnsi="Times New Roman" w:cs="Times New Roman"/>
          <w:noProof/>
          <w:lang w:val="sr-Latn-CS"/>
        </w:rPr>
        <w:t>%</w:t>
      </w:r>
      <w:r w:rsidR="00B87260">
        <w:rPr>
          <w:rFonts w:ascii="Times New Roman" w:eastAsia="Open Sans" w:hAnsi="Times New Roman" w:cs="Times New Roman"/>
          <w:noProof/>
          <w:lang w:val="sr-Latn-CS"/>
        </w:rPr>
        <w:t xml:space="preserve"> </w:t>
      </w:r>
      <w:r w:rsidR="00436EE1">
        <w:rPr>
          <w:rFonts w:ascii="Times New Roman" w:eastAsia="Open Sans" w:hAnsi="Times New Roman" w:cs="Times New Roman"/>
          <w:noProof/>
          <w:lang w:val="sr-Latn-CS"/>
        </w:rPr>
        <w:t>linija</w:t>
      </w:r>
      <w:r w:rsidR="00B87260">
        <w:rPr>
          <w:rFonts w:ascii="Times New Roman" w:eastAsia="Open Sans" w:hAnsi="Times New Roman" w:cs="Times New Roman"/>
          <w:noProof/>
          <w:lang w:val="sr-Latn-CS"/>
        </w:rPr>
        <w:t xml:space="preserve"> koda</w:t>
      </w:r>
      <w:r w:rsidR="00436EE1">
        <w:rPr>
          <w:rFonts w:ascii="Times New Roman" w:eastAsia="Open Sans" w:hAnsi="Times New Roman" w:cs="Times New Roman"/>
          <w:noProof/>
          <w:lang w:val="sr-Latn-CS"/>
        </w:rPr>
        <w:t xml:space="preserve">, pri čemu </w:t>
      </w:r>
      <w:r w:rsidR="002C69A1">
        <w:rPr>
          <w:rFonts w:ascii="Times New Roman" w:eastAsia="Open Sans" w:hAnsi="Times New Roman" w:cs="Times New Roman"/>
          <w:noProof/>
          <w:lang w:val="sr-Latn-CS"/>
        </w:rPr>
        <w:t xml:space="preserve">nepokrivenih 8 % isključivo </w:t>
      </w:r>
      <w:r w:rsidR="00B87260">
        <w:rPr>
          <w:rFonts w:ascii="Times New Roman" w:eastAsia="Open Sans" w:hAnsi="Times New Roman" w:cs="Times New Roman"/>
          <w:noProof/>
          <w:lang w:val="sr-Latn-CS"/>
        </w:rPr>
        <w:t>čini</w:t>
      </w:r>
      <w:r w:rsidR="00436EE1">
        <w:rPr>
          <w:rFonts w:ascii="Times New Roman" w:eastAsia="Open Sans" w:hAnsi="Times New Roman" w:cs="Times New Roman"/>
          <w:noProof/>
          <w:lang w:val="sr-Latn-CS"/>
        </w:rPr>
        <w:t xml:space="preserve"> crtanje algoritma. Ono</w:t>
      </w:r>
      <w:r w:rsidR="002C69A1">
        <w:rPr>
          <w:rFonts w:ascii="Times New Roman" w:eastAsia="Open Sans" w:hAnsi="Times New Roman" w:cs="Times New Roman"/>
          <w:noProof/>
          <w:lang w:val="sr-Latn-CS"/>
        </w:rPr>
        <w:t xml:space="preserve"> se ne sprovodi u toku testiranja, ali je iz upotrebe aplikacije jasno d</w:t>
      </w:r>
      <w:r w:rsidR="00436EE1">
        <w:rPr>
          <w:rFonts w:ascii="Times New Roman" w:eastAsia="Open Sans" w:hAnsi="Times New Roman" w:cs="Times New Roman"/>
          <w:noProof/>
          <w:lang w:val="sr-Latn-CS"/>
        </w:rPr>
        <w:t xml:space="preserve">a radi u skladu sa očekivanjima. Jednaka je pokrivenost funkcija, iz istog razloga. Pokrivenost grana je nešto niža, oko dve trećine, ali to je donekle i očekivano, pošto se veliki broj grana odnosi na slučajeve koje u suštini nema potrebe simulirati, kao što je npr. slučaj da </w:t>
      </w:r>
      <w:r w:rsidR="008602AF">
        <w:rPr>
          <w:rFonts w:ascii="Times New Roman" w:eastAsia="Open Sans" w:hAnsi="Times New Roman" w:cs="Times New Roman"/>
          <w:noProof/>
          <w:lang w:val="sr-Latn-CS"/>
        </w:rPr>
        <w:t xml:space="preserve">neka alokacija </w:t>
      </w:r>
      <w:r w:rsidR="00C52ED7">
        <w:rPr>
          <w:rFonts w:ascii="Times New Roman" w:eastAsia="Open Sans" w:hAnsi="Times New Roman" w:cs="Times New Roman"/>
          <w:noProof/>
          <w:lang w:val="sr-Latn-CS"/>
        </w:rPr>
        <w:t xml:space="preserve">izbaci izuzetak. </w:t>
      </w:r>
      <w:r w:rsidR="001B662D">
        <w:rPr>
          <w:rFonts w:ascii="Times New Roman" w:eastAsia="Open Sans" w:hAnsi="Times New Roman" w:cs="Times New Roman"/>
          <w:noProof/>
          <w:lang w:val="sr-Latn-CS"/>
        </w:rPr>
        <w:t>U takvim trenu</w:t>
      </w:r>
      <w:r w:rsidR="00C52ED7">
        <w:rPr>
          <w:rFonts w:ascii="Times New Roman" w:eastAsia="Open Sans" w:hAnsi="Times New Roman" w:cs="Times New Roman"/>
          <w:noProof/>
          <w:lang w:val="sr-Latn-CS"/>
        </w:rPr>
        <w:t xml:space="preserve">cima je, ipak, </w:t>
      </w:r>
      <w:r w:rsidR="00436EE1">
        <w:rPr>
          <w:rFonts w:ascii="Times New Roman" w:eastAsia="Open Sans" w:hAnsi="Times New Roman" w:cs="Times New Roman"/>
          <w:noProof/>
          <w:lang w:val="sr-Latn-CS"/>
        </w:rPr>
        <w:t>sasvim u redu da program padne bez ikakvog pokušaja oporavka ili izveštaja šta se dogodilo.</w:t>
      </w:r>
    </w:p>
    <w:sectPr w:rsidR="00EC6FCE" w:rsidRPr="00EC6FCE"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8FD" w:rsidRDefault="009928FD" w:rsidP="00F07E35">
      <w:pPr>
        <w:spacing w:line="240" w:lineRule="auto"/>
      </w:pPr>
      <w:r>
        <w:separator/>
      </w:r>
    </w:p>
  </w:endnote>
  <w:endnote w:type="continuationSeparator" w:id="0">
    <w:p w:rsidR="009928FD" w:rsidRDefault="009928FD"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8FD" w:rsidRDefault="009928FD" w:rsidP="00F07E35">
      <w:pPr>
        <w:spacing w:line="240" w:lineRule="auto"/>
      </w:pPr>
      <w:r>
        <w:separator/>
      </w:r>
    </w:p>
  </w:footnote>
  <w:footnote w:type="continuationSeparator" w:id="0">
    <w:p w:rsidR="009928FD" w:rsidRDefault="009928FD"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00058"/>
    <w:rsid w:val="00036969"/>
    <w:rsid w:val="0006041D"/>
    <w:rsid w:val="000B67B4"/>
    <w:rsid w:val="0010568E"/>
    <w:rsid w:val="00116F9E"/>
    <w:rsid w:val="0012016D"/>
    <w:rsid w:val="00124C99"/>
    <w:rsid w:val="00142CA6"/>
    <w:rsid w:val="0014555F"/>
    <w:rsid w:val="001501F9"/>
    <w:rsid w:val="0015331B"/>
    <w:rsid w:val="001A2EE6"/>
    <w:rsid w:val="001A6A72"/>
    <w:rsid w:val="001B2A85"/>
    <w:rsid w:val="001B662D"/>
    <w:rsid w:val="001E15CC"/>
    <w:rsid w:val="001E5DE2"/>
    <w:rsid w:val="002245DC"/>
    <w:rsid w:val="00271E58"/>
    <w:rsid w:val="0029030A"/>
    <w:rsid w:val="002970B7"/>
    <w:rsid w:val="002A0C85"/>
    <w:rsid w:val="002B4228"/>
    <w:rsid w:val="002B4C98"/>
    <w:rsid w:val="002B5596"/>
    <w:rsid w:val="002C69A1"/>
    <w:rsid w:val="002F6DE9"/>
    <w:rsid w:val="00326835"/>
    <w:rsid w:val="003549C1"/>
    <w:rsid w:val="00380E31"/>
    <w:rsid w:val="003858B3"/>
    <w:rsid w:val="003A1E0E"/>
    <w:rsid w:val="003A3C71"/>
    <w:rsid w:val="00432E65"/>
    <w:rsid w:val="00436EE1"/>
    <w:rsid w:val="00441321"/>
    <w:rsid w:val="00453A31"/>
    <w:rsid w:val="00470FE6"/>
    <w:rsid w:val="00477A07"/>
    <w:rsid w:val="00495B4B"/>
    <w:rsid w:val="004B12E2"/>
    <w:rsid w:val="004C094E"/>
    <w:rsid w:val="004C670A"/>
    <w:rsid w:val="00514ABB"/>
    <w:rsid w:val="00520C64"/>
    <w:rsid w:val="00561A83"/>
    <w:rsid w:val="00571C56"/>
    <w:rsid w:val="005861B8"/>
    <w:rsid w:val="00595574"/>
    <w:rsid w:val="0059603A"/>
    <w:rsid w:val="005E1357"/>
    <w:rsid w:val="005E6E3F"/>
    <w:rsid w:val="005E7682"/>
    <w:rsid w:val="00606302"/>
    <w:rsid w:val="00643A4F"/>
    <w:rsid w:val="00645DEF"/>
    <w:rsid w:val="006D2156"/>
    <w:rsid w:val="00702095"/>
    <w:rsid w:val="00732671"/>
    <w:rsid w:val="00744D27"/>
    <w:rsid w:val="00756202"/>
    <w:rsid w:val="00781CED"/>
    <w:rsid w:val="007872A1"/>
    <w:rsid w:val="00792117"/>
    <w:rsid w:val="007A2D3D"/>
    <w:rsid w:val="007B1AC5"/>
    <w:rsid w:val="007D3D63"/>
    <w:rsid w:val="007F2E75"/>
    <w:rsid w:val="00805A07"/>
    <w:rsid w:val="00816B8D"/>
    <w:rsid w:val="00822239"/>
    <w:rsid w:val="008367C9"/>
    <w:rsid w:val="008475DC"/>
    <w:rsid w:val="00852C7F"/>
    <w:rsid w:val="008602AF"/>
    <w:rsid w:val="00860F34"/>
    <w:rsid w:val="00873081"/>
    <w:rsid w:val="008944CA"/>
    <w:rsid w:val="008B033D"/>
    <w:rsid w:val="008C1589"/>
    <w:rsid w:val="008D3433"/>
    <w:rsid w:val="008E3F9B"/>
    <w:rsid w:val="00901447"/>
    <w:rsid w:val="00920F3D"/>
    <w:rsid w:val="00964EA4"/>
    <w:rsid w:val="0099179B"/>
    <w:rsid w:val="009928FD"/>
    <w:rsid w:val="009B5075"/>
    <w:rsid w:val="009C2230"/>
    <w:rsid w:val="009C68EB"/>
    <w:rsid w:val="009D4E62"/>
    <w:rsid w:val="009E21C3"/>
    <w:rsid w:val="009E2BA0"/>
    <w:rsid w:val="009E2DF4"/>
    <w:rsid w:val="009E47C3"/>
    <w:rsid w:val="009F26E3"/>
    <w:rsid w:val="009F2AA2"/>
    <w:rsid w:val="00A024D3"/>
    <w:rsid w:val="00A05D14"/>
    <w:rsid w:val="00A21EB3"/>
    <w:rsid w:val="00A27480"/>
    <w:rsid w:val="00A45B9B"/>
    <w:rsid w:val="00A5001F"/>
    <w:rsid w:val="00A65531"/>
    <w:rsid w:val="00A73A2E"/>
    <w:rsid w:val="00A76A3A"/>
    <w:rsid w:val="00A84028"/>
    <w:rsid w:val="00A9179F"/>
    <w:rsid w:val="00AC268E"/>
    <w:rsid w:val="00B15971"/>
    <w:rsid w:val="00B5097D"/>
    <w:rsid w:val="00B64704"/>
    <w:rsid w:val="00B87260"/>
    <w:rsid w:val="00BB3F0E"/>
    <w:rsid w:val="00BC2C04"/>
    <w:rsid w:val="00BE64F1"/>
    <w:rsid w:val="00C0400C"/>
    <w:rsid w:val="00C1172A"/>
    <w:rsid w:val="00C2342D"/>
    <w:rsid w:val="00C40C9C"/>
    <w:rsid w:val="00C51A73"/>
    <w:rsid w:val="00C52ED7"/>
    <w:rsid w:val="00C868BB"/>
    <w:rsid w:val="00CA54BE"/>
    <w:rsid w:val="00CB6779"/>
    <w:rsid w:val="00CB699F"/>
    <w:rsid w:val="00CB6AE1"/>
    <w:rsid w:val="00CB728A"/>
    <w:rsid w:val="00D23A43"/>
    <w:rsid w:val="00D560CD"/>
    <w:rsid w:val="00D74E2A"/>
    <w:rsid w:val="00DA081D"/>
    <w:rsid w:val="00E121F2"/>
    <w:rsid w:val="00E265A8"/>
    <w:rsid w:val="00E27315"/>
    <w:rsid w:val="00E3277B"/>
    <w:rsid w:val="00EB3956"/>
    <w:rsid w:val="00EC244A"/>
    <w:rsid w:val="00EC6FCE"/>
    <w:rsid w:val="00F07E35"/>
    <w:rsid w:val="00F138EF"/>
    <w:rsid w:val="00F17D5C"/>
    <w:rsid w:val="00F43A8A"/>
    <w:rsid w:val="00F47B2E"/>
    <w:rsid w:val="00F60EB3"/>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F4F561-EAE1-49D8-B4F5-833EAC814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124</cp:revision>
  <cp:lastPrinted>2020-11-12T06:00:00Z</cp:lastPrinted>
  <dcterms:created xsi:type="dcterms:W3CDTF">2020-11-11T23:34:00Z</dcterms:created>
  <dcterms:modified xsi:type="dcterms:W3CDTF">2020-11-15T03:52:00Z</dcterms:modified>
</cp:coreProperties>
</file>