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5" w:firstLine="0"/>
        <w:rPr>
          <w:rFonts w:ascii="Economica" w:cs="Economica" w:eastAsia="Economica" w:hAnsi="Economica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sz w:val="28"/>
          <w:szCs w:val="28"/>
          <w:rtl w:val="0"/>
        </w:rPr>
        <w:t xml:space="preserve">Geometrijski algoritmi @ MATF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360" w:lineRule="auto"/>
        <w:ind w:firstLine="15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rFonts w:ascii="Economica" w:cs="Economica" w:eastAsia="Economica" w:hAnsi="Economica"/>
          <w:b w:val="1"/>
          <w:sz w:val="60"/>
          <w:szCs w:val="60"/>
          <w:rtl w:val="0"/>
        </w:rPr>
        <w:t xml:space="preserve">Algoritam za izračunavanje konveksnog omotača preseka linija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360" w:lineRule="auto"/>
        <w:ind w:left="-15" w:firstLine="0"/>
        <w:rPr>
          <w:rFonts w:ascii="Economica" w:cs="Economica" w:eastAsia="Economica" w:hAnsi="Economica"/>
          <w:color w:val="000000"/>
          <w:sz w:val="36"/>
          <w:szCs w:val="36"/>
        </w:rPr>
      </w:pPr>
      <w:bookmarkStart w:colFirst="0" w:colLast="0" w:name="_vb8p0lepu9vn" w:id="1"/>
      <w:bookmarkEnd w:id="1"/>
      <w:r w:rsidDel="00000000" w:rsidR="00000000" w:rsidRPr="00000000">
        <w:rPr>
          <w:rFonts w:ascii="Economica" w:cs="Economica" w:eastAsia="Economica" w:hAnsi="Economica"/>
          <w:color w:val="000000"/>
          <w:sz w:val="36"/>
          <w:szCs w:val="36"/>
          <w:rtl w:val="0"/>
        </w:rPr>
        <w:t xml:space="preserve">Anđelka Milovanović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="360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405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="360" w:lineRule="auto"/>
        <w:ind w:left="-15" w:firstLine="0"/>
        <w:jc w:val="righ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867275" cy="311822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199" l="1201" r="16987" t="1156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1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arolcxe0i15c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Opis problema</w:t>
      </w:r>
    </w:p>
    <w:p w:rsidR="00000000" w:rsidDel="00000000" w:rsidP="00000000" w:rsidRDefault="00000000" w:rsidRPr="00000000" w14:paraId="00000007">
      <w:pPr>
        <w:spacing w:before="200" w:line="360" w:lineRule="auto"/>
        <w:ind w:left="-15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[*Tekst je preuzet iz knjige profesora Janičića]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Skup tačaka 𝑋 (ravni ili prostora) je konveksan ako za svake dve tačke 𝐴 i 𝐵 skupa 𝑋 svaka tačka duži 𝐴𝐵 pripada skupu 𝑋. Za poligon (tj. za skup tačaka poligona) važi: poligon je konveksan ako su za svaku njegovu stranicu sve njegove tačke sa iste njene strane. Važi i sledeće: poligon je konveksan, ako su mu svi unutrašnji uglovi manji od opruženog. Konveksni omotač skupa tačaka je najmanji konveksan skup tačaka koji sadrži 𝑋. Za konačan skup tačaka u ravni, konveksni omotač je (konveksni) poligon. Za fiksiran skup tačaka, konveksni omotač je određen jednoznačno. </w:t>
      </w:r>
    </w:p>
    <w:p w:rsidR="00000000" w:rsidDel="00000000" w:rsidP="00000000" w:rsidRDefault="00000000" w:rsidRPr="00000000" w14:paraId="00000008">
      <w:pPr>
        <w:spacing w:before="200" w:line="360" w:lineRule="auto"/>
        <w:ind w:left="-15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[*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Atallah, M.J., 1986. Computing the convex hull of line intersections.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Journal of Algorithms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b w:val="1"/>
          <w:highlight w:val="white"/>
          <w:rtl w:val="0"/>
        </w:rPr>
        <w:t xml:space="preserve">(2), pp.285-288.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Na osnovu algoritma predloženog u ovom radu, potrebno je pronaći konveksni omotač preseka svih linija, ali tako da vremenska složenost bude O(nlogn). Prema tome, nije opcija da pronađemo sve preseke (njih može biti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među n linija), nego da redukujemo broj pronađenih presečnih tačaka, od kojih se sigurno može napraviti konveksni omotač preseka svih linija. </w:t>
      </w:r>
    </w:p>
    <w:p w:rsidR="00000000" w:rsidDel="00000000" w:rsidP="00000000" w:rsidRDefault="00000000" w:rsidRPr="00000000" w14:paraId="00000009">
      <w:pPr>
        <w:spacing w:before="200" w:line="360" w:lineRule="auto"/>
        <w:ind w:left="-15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Ulaz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skup od 2*n tačaka u ravni, gde 2 tačke predstavljaju 1 liniju</w:t>
      </w:r>
    </w:p>
    <w:p w:rsidR="00000000" w:rsidDel="00000000" w:rsidP="00000000" w:rsidRDefault="00000000" w:rsidRPr="00000000" w14:paraId="0000000A">
      <w:pPr>
        <w:spacing w:before="200" w:line="360" w:lineRule="auto"/>
        <w:ind w:left="-15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Izlaz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skup tačaka koje predstavljaju konveksan omotač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la5jp5tnimjw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Naivno rešenje problema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Naivno rešenje ovog algoritma je implementirano na dva načina.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Prvi primarni način je da se pronađu svi preseci linija u složenosti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), gde se gledaju preseci svake sa svakom, a zatim da se pozove Gremov algoritam koji pronalazi konveksni omotač od formiranih tačaka u složenosti O(nlogn). Primer tako formiranog konveksnog omotača nad jednim veštački generisanim ulazom linija prikazan je na slici 1.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479008" cy="306190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715" l="801" r="32211" t="1922"/>
                    <a:stretch>
                      <a:fillRect/>
                    </a:stretch>
                  </pic:blipFill>
                  <pic:spPr>
                    <a:xfrm>
                      <a:off x="0" y="0"/>
                      <a:ext cx="3479008" cy="306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1: Konveksni omotač svih preseka linija (gruba sila + Gremov algoritam)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Drugi način je da se pronađu svi preseci linija u složenosti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), gde se gledaju preseci svake sa svakom, a zatim da se algoritmom grube sile pronađe konveksni omotač od svih tih preseka u složenosti O(n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). Primer tako formiranog konveksnog omotača nad jednim veštački generisanim ulazom linija prikazan je na slici 2.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019550" cy="336349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050" l="1201" r="31250" t="60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2: Konveksni omotač svih preseka linija (gruba sila preseka + gruba sila omotača)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Gremov algoritam je rađen u okviru kursa i detalji implementacije se mogu pogledati u literaturi predmeta i knjizi Computational Geometry. Napomena je da ulazne tačke algoritma mogu biti zadate i tipom QPointF (float vrednosti) i obrađen je slučaj kolinearnih i paralelnih pravih.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Optimalni algoritam</w:t>
      </w:r>
    </w:p>
    <w:p w:rsidR="00000000" w:rsidDel="00000000" w:rsidP="00000000" w:rsidRDefault="00000000" w:rsidRPr="00000000" w14:paraId="00000016">
      <w:pPr>
        <w:spacing w:before="200" w:line="360" w:lineRule="auto"/>
        <w:ind w:left="-15" w:firstLine="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Implementiran algoritam u okviru ovog seminarskog rada je predstavljen u pomenutom radu: 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Computing the convex hull of line intersections (Atallah). Poenta ovog algoritma je vremenska složenost O(nlogn), gde n predstavlja broj ulaznih linija. Algoritam se sastoji iz 3 glavna koraka: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[O(nlogn)] Potrebno je sortirati sve linije prema nagibu ugla koji zaklapaju sa x-osom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[O(n)] Potrebno je proći kroz sortirane linije i pronaći preseke svake 2 susedne (prema uglu) - ukoliko je linija poslednja, onda se gleda njen presek sa prvom (preseka ima n i presek 2 se registruje u linearnom vremenu, tako da ovaj korak nosi O(n) vremena)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[O(nlogn)] Pozvati neki algoritam (u ovom slučaju Gremov algoritam) koji pronalazi konveksni omotač od pronađenih preseka</w:t>
      </w:r>
    </w:p>
    <w:p w:rsidR="00000000" w:rsidDel="00000000" w:rsidP="00000000" w:rsidRDefault="00000000" w:rsidRPr="00000000" w14:paraId="0000001A">
      <w:pPr>
        <w:spacing w:before="200" w:line="360" w:lineRule="auto"/>
        <w:ind w:left="-15" w:firstLine="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Ono što je zanimljivost je da u radu nije objašnjeno na koji način treba da se obrađuju specijalni slučajevi (kada postoje kolinearne tačke, kada je jedan presek dobijen od 3 ili više linija, kada imamo paralelne prave). Slučaj sa kolinearnim tačkama je rešen izbacivanjem svih središnjih tačaka u složenosti O(n), na kraju algoritma. Slučaj paralelnih linija je obrađivan tako što je korišćena struktura mape, gde ključ predstavlja vrednost ugla (koeficijent pravca), a vrednost je vektor linija koje imaju taj koeficijent pravca: </w:t>
      </w:r>
    </w:p>
    <w:p w:rsidR="00000000" w:rsidDel="00000000" w:rsidP="00000000" w:rsidRDefault="00000000" w:rsidRPr="00000000" w14:paraId="0000001B">
      <w:pPr>
        <w:spacing w:before="200" w:line="360" w:lineRule="auto"/>
        <w:ind w:left="-15" w:firstLine="0"/>
        <w:jc w:val="center"/>
        <w:rPr>
          <w:rFonts w:ascii="Open Sans" w:cs="Open Sans" w:eastAsia="Open Sans" w:hAnsi="Open Sans"/>
          <w:b w:val="1"/>
          <w:i w:val="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highlight w:val="white"/>
          <w:rtl w:val="0"/>
        </w:rPr>
        <w:t xml:space="preserve">std::map&lt;double, std::vector&lt;QLineF&gt;&gt; _mapaUgaoDuzi;</w:t>
      </w:r>
    </w:p>
    <w:p w:rsidR="00000000" w:rsidDel="00000000" w:rsidP="00000000" w:rsidRDefault="00000000" w:rsidRPr="00000000" w14:paraId="0000001C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Ono što se radi je da se gledaju susedne linije prema uglu (odnosno 2 susedna ključa mape) i registruju se preseci prve i poslednje linije tekućeg ugla, sa prvom i poslednjom linijom susednog ugla. Na kraju se pozove Gremov algoritam za pronađene preseke.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Primer ovako formiranog konveksnog omotača nad jednim veštački generisanim ulazom linija prikazan je na slici 3: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1281113</wp:posOffset>
            </wp:positionH>
            <wp:positionV relativeFrom="paragraph">
              <wp:posOffset>1600200</wp:posOffset>
            </wp:positionV>
            <wp:extent cx="3376613" cy="245961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684" l="1602" r="23288" t="9188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459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before="200" w:line="360" w:lineRule="auto"/>
        <w:ind w:left="-15" w:firstLine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3: Konveksni omotač svih preseka linija (optimalni algoritam)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480" w:line="360" w:lineRule="auto"/>
        <w:ind w:left="-15" w:right="1785" w:firstLine="0"/>
        <w:rPr>
          <w:rFonts w:ascii="Open Sans" w:cs="Open Sans" w:eastAsia="Open Sans" w:hAnsi="Open Sans"/>
        </w:rPr>
      </w:pPr>
      <w:bookmarkStart w:colFirst="0" w:colLast="0" w:name="_1i4u27pb3ne4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Poređenje efikasnosti naivnog i optimalnog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Poređenje je rađeno za optimalni algoritam i obe verzije naivnog algoritma.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slici 4 prikazan je grafik vremenskog izvršavanja u zavisnosti od veličine ulaza za optimalni algoritam (plavo) i naivni algoritam gde je Gremov algoritam korišćen za određivanje konveksnog omotača. Korišćeni parametri u config.h datoteci su MIN_DIM=3, step=100 , MAX_DIM=2500, Y_MAX_VAL=0.2.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348288" cy="329125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29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4: Poređenje efikasnosti optimalnog algoritma i primarne verzije naivnog algoritma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slici 5 je prikazano isto to samo za drugu verziju naivnog algoritma (sve gruba sila).  Korišćeni parametri u config.h datoteci su MIN_DIM=3, step=5 , MAX_DIM=50, Y_MAX_VAL=1.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557838" cy="34202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42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Slika 5: Poređenje efikasnosti optimalnog algoritma i druge verzije naivnog 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0" w:before="480" w:line="360" w:lineRule="auto"/>
        <w:ind w:left="-15" w:right="1785" w:firstLine="0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y30pqz4b4hv7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Testiranje ispravnosti algoritma</w:t>
      </w:r>
    </w:p>
    <w:p w:rsidR="00000000" w:rsidDel="00000000" w:rsidP="00000000" w:rsidRDefault="00000000" w:rsidRPr="00000000" w14:paraId="0000002C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Testiranje algoritma je rađeno pomoću Google Test okruženja unutar QtCreatora. Testirano je 13 slučajeva sa različitim zadatim ulaznim konfiguracijama, kao i sa nasumičnim brojem željenih linija koje treba da se generišu i za koje se testiraju algoritmi. Praćeno je poklapanje konveksnih omotača.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2715"/>
        <w:gridCol w:w="1875"/>
        <w:gridCol w:w="1950"/>
        <w:gridCol w:w="2835"/>
        <w:tblGridChange w:id="0">
          <w:tblGrid>
            <w:gridCol w:w="2715"/>
            <w:gridCol w:w="1875"/>
            <w:gridCol w:w="1950"/>
            <w:gridCol w:w="2835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riu7lqlxpqrr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Naziv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riu7lqlxpqrr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Opis testa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ai85dxyqa8ti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Ulaz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spacing w:after="0" w:before="0"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ai85dxyqa8ti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Očekivani izlaz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input10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10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brojLinija1=10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input100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100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brojLinija2=100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input1000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1000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brojLinija3=1000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input10000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vrednosti 10000 za generisanje nasumičnih linija u programu i testiranje poklapanja konveksnih omotača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brojLinija4=10000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inputFileBasic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tačaka iz datoteke, manuelan ulaz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ulaz1 tj. datoteka input1.txt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inputFileCollinear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tačaka iz datoteke, postoje kolinearne tačke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ulaz2 tj. datoteka input2.txt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inputFileGridParallel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grida paralelnih linija iz datoteke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ulaz3 tj. datoteka grid_parallel.txt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inputFileEmpty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prazne datoteke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ulaz4 tj. datoteka empty.txt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inputFile2Parallel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Zadavanje 2 paralelne prave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ulaz5 tj. datoteka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2_parallel.txt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inputFileRandom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Nasumičan ulaz koji je u nekom trenutku pravio problem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ulaz6 tj. datoteka random_generated.txt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Poklopljene tačke u konveksnim omotačima optimalnog i naivnog algoritma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testGenerisiLinije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Testiranje funkcije za nasumično generisanje linija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brojLinija1=10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Poklapanje vraćenih linija sa brojLinija1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testGenerisiLinijeInput0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Testiranje funkcije za nasumično generisanje linija kad je uneta 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brojLinija=0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Poklapanje sa unetim brojem linija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testGenerisiUglove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Testiranje broja vraćenih uglova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brojLinija1=10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Broj vraćenih uglova treba da se poklopi sa brojem linija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