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r>
        <w:t>TestLink Community [configure $tlCfg-&gt;document_generator-&gt;company_name]</w:t>
      </w:r>
    </w:p>
    <w:p>
      <w:r>
        <w:t> </w:t>
      </w:r>
    </w:p>
    <w:p>
      <w:r>
        <w:pict>
          <v:rect id="_x0000_i1025" style="width:468pt;height:1.5pt" o:hrpct="1000" o:hralign="center" o:hrstd="t" o:hr="t" filled="t" fillcolor="gray" stroked="f">
            <v:path strokeok="f"/>
          </v:rect>
        </w:pict>
      </w:r>
    </w:p>
    <w:p>
      <w:pPr>
        <w:spacing w:before="240" w:after="240"/>
        <w:jc w:val="center"/>
      </w:pPr>
      <w:r>
        <w:rPr>
          <w:strike w:val="0"/>
          <w:u w:val="none"/>
        </w:rPr>
        <w:drawing>
          <wp:inline>
            <wp:extent cx="304843" cy="304843"/>
            <wp:docPr id="100002" name="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t>Test Specification</w:t>
      </w:r>
    </w:p>
    <w:p>
      <w:pPr>
        <w:spacing w:before="240" w:after="240"/>
        <w:ind w:left="0" w:right="0"/>
        <w:jc w:val="left"/>
      </w:pPr>
      <w:r>
        <w:t>Test Project: Prj234</w:t>
      </w:r>
      <w:r>
        <w:br/>
      </w:r>
      <w:r>
        <w:t>Test Suite: Prj234 - lair2753_IntT</w:t>
      </w:r>
    </w:p>
    <w:p>
      <w:pPr>
        <w:spacing w:before="240" w:after="240"/>
      </w:pPr>
      <w:r>
        <w:t>Printed by TestLink on 16/04/2022</w:t>
      </w:r>
    </w:p>
    <w:p>
      <w:r>
        <w:t>2012 © TestLink Community</w:t>
      </w:r>
    </w:p>
    <w:p>
      <w:pPr>
        <w:pStyle w:val="Heading1"/>
        <w:keepNext w:val="0"/>
        <w:pageBreakBefore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Table Of Contents</w:t>
      </w:r>
    </w:p>
    <w:p>
      <w:pPr>
        <w:pBdr>
          <w:left w:val="none" w:sz="0" w:space="15" w:color="auto"/>
        </w:pBdr>
        <w:spacing w:before="240" w:after="240"/>
        <w:ind w:left="300"/>
      </w:pPr>
      <w:hyperlink w:anchor="toc_1" w:history="1">
        <w:r>
          <w:rPr>
            <w:b/>
            <w:bCs/>
            <w:color w:val="0000EE"/>
            <w:u w:val="single" w:color="0000EE"/>
          </w:rPr>
          <w:t>1.lair2753_IntT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5310" w:history="1">
        <w:r>
          <w:rPr>
            <w:color w:val="0000EE"/>
            <w:u w:val="single" w:color="0000EE"/>
          </w:rPr>
          <w:t>234-63: TC01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5312" w:history="1">
        <w:r>
          <w:rPr>
            <w:color w:val="0000EE"/>
            <w:u w:val="single" w:color="0000EE"/>
          </w:rPr>
          <w:t>234-64: TC02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5314" w:history="1">
        <w:r>
          <w:rPr>
            <w:color w:val="0000EE"/>
            <w:u w:val="single" w:color="0000EE"/>
          </w:rPr>
          <w:t>234-65: TC03</w:t>
        </w:r>
      </w:hyperlink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Scope</w:t>
      </w:r>
    </w:p>
    <w:p>
      <w:pPr>
        <w:spacing w:before="240" w:after="240"/>
      </w:pPr>
      <w:r>
        <w:t>Testing project for group 234</w:t>
      </w:r>
    </w:p>
    <w:p>
      <w:r>
        <w:br/>
      </w:r>
      <w:bookmarkStart w:id="0" w:name="toc_1"/>
      <w:bookmarkEnd w:id="0"/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1.Test Suite : lair2753_IntT</w:t>
      </w:r>
    </w:p>
    <w:p>
      <w:pPr>
        <w:spacing w:before="240" w:after="240"/>
      </w:pPr>
      <w:r>
        <w:t>Integration Testing for Task, ArrayTaskList and TasksService Test Suite</w:t>
      </w:r>
      <w:bookmarkStart w:id="1" w:name="toc_tc15310"/>
      <w:bookmarkEnd w:id="1"/>
    </w:p>
    <w:p>
      <w:pPr>
        <w:spacing w:before="240" w:after="240"/>
      </w:pPr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234-63: TC01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lair2753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Testing TasksService.getObservableList() method using mock objects for Task and ArrayTasksList.</w:t>
            </w:r>
          </w:p>
          <w:p>
            <w:pPr>
              <w:spacing w:before="240" w:after="240"/>
            </w:pPr>
            <w:r>
              <w:t>Adding one mock task in the repository list, the method should return that specific task.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ArrayTasksList.tasks is empty.</w:t>
            </w:r>
          </w:p>
          <w:p>
            <w:pPr>
              <w:spacing w:before="240" w:after="240"/>
            </w:pPr>
            <w:r>
              <w:t>TasksService is initialized.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1.00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TasksServiceTest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getObservableListValid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2: lair2753_F02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2" w:name="toc_tc15312"/>
      <w:bookmarkEnd w:id="2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234-64: TC02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lair2753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Testing TasksService.getObservableList() method using initialized object for ArrayTasksList and mock objects for Task.</w:t>
            </w:r>
          </w:p>
          <w:p>
            <w:pPr>
              <w:spacing w:before="240" w:after="240"/>
            </w:pPr>
            <w:r>
              <w:t>Adding one mock task in the repository list, the method should return that specific task.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ArrayTasksList and TasksService is initialized.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TasksServiceIntegrationTest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getObservableListValid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2: lair2753_F02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3" w:name="toc_tc15314"/>
      <w:bookmarkEnd w:id="3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234-65: TC03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lair2753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Testing TasksService.getObservableList() method using initialized objects for ArrayTasksList and Task.</w:t>
            </w:r>
          </w:p>
          <w:p>
            <w:pPr>
              <w:spacing w:before="240" w:after="240"/>
            </w:pPr>
            <w:r>
              <w:t>Adding one mock task in the repository list, the method should return that specific task.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TasksService, ArrayTaskList and Task object are intialized.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1.00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TaskIntegrationTest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getObservableListValid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2: lair2753_F02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DefaultParagraphFont"/>
  </w:style>
  <w:style w:type="table" w:customStyle="1" w:styleId="tc">
    <w:name w:val="tc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Prj234 - lair2753_IntT</dc:title>
  <cp:revision>0</cp:revision>
</cp:coreProperties>
</file>