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m:oMath/>
      <w:r w:rsidDel="00000000" w:rsidR="00000000" w:rsidRPr="00000000">
        <w:rPr>
          <w:b w:val="1"/>
          <w:sz w:val="28"/>
          <w:szCs w:val="28"/>
          <w:rtl w:val="0"/>
        </w:rPr>
        <w:t xml:space="preserve">Problema rucsacului - varianta discretă (nefracționară)</w:t>
      </w:r>
      <m:oMath/>
      <w:r w:rsidDel="00000000" w:rsidR="00000000" w:rsidRPr="00000000">
        <w:rPr>
          <w:b w:val="1"/>
          <w:sz w:val="28"/>
          <w:szCs w:val="28"/>
          <w:rtl w:val="0"/>
        </w:rPr>
        <w:t xml:space="preserve">- 1/0 Knapsack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Ipoteza de lucru: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obiecte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fiecare cu o greutate și o valoare. Și un rucsac de capacitate G. Pentru orice obiect o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avem </w:t>
      </w:r>
      <m:oMath>
        <m:r>
          <w:rPr/>
          <m:t xml:space="preserve">greutate(</m:t>
        </m:r>
        <m:sSub>
          <m:sSubPr>
            <m:ctrlPr>
              <w:rPr/>
            </m:ctrlPr>
          </m:sSubPr>
          <m:e>
            <m:r>
              <w:rPr/>
              <m:t xml:space="preserve">o</m:t>
            </m:r>
          </m:e>
          <m:sub>
            <m:r>
              <w:rPr/>
              <m:t xml:space="preserve">i</m:t>
            </m:r>
          </m:sub>
        </m:sSub>
        <m:r>
          <w:rPr/>
          <m:t xml:space="preserve">)</m:t>
        </m:r>
        <m:r>
          <w:rPr/>
          <m:t>≤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iar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o</m:t>
            </m:r>
            <m:r>
              <w:rPr/>
              <m:t>∈</m:t>
            </m:r>
            <m:r>
              <w:rPr/>
              <m:t xml:space="preserve">O</m:t>
            </m:r>
          </m:sub>
          <m:sup/>
        </m:nary>
        <m:r>
          <w:rPr/>
          <m:t xml:space="preserve">greutate(o)&gt;G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Pseudocod: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- lista obiectelor </w:t>
      </w:r>
      <w:r w:rsidDel="00000000" w:rsidR="00000000" w:rsidRPr="00000000">
        <w:rPr>
          <w:b w:val="1"/>
          <w:i w:val="1"/>
          <w:u w:val="single"/>
          <w:rtl w:val="0"/>
        </w:rPr>
        <w:t xml:space="preserve">sortate descrescător</w:t>
      </w:r>
      <w:r w:rsidDel="00000000" w:rsidR="00000000" w:rsidRPr="00000000">
        <w:rPr>
          <w:rtl w:val="0"/>
        </w:rPr>
        <w:t xml:space="preserve"> după raportul</w:t>
      </w:r>
      <w:r w:rsidDel="00000000" w:rsidR="00000000" w:rsidRPr="00000000">
        <w:rPr>
          <w:b w:val="1"/>
          <w:u w:val="single"/>
          <w:rtl w:val="0"/>
        </w:rPr>
        <w:t xml:space="preserve"> valoare/greutate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u w:val="single"/>
          <w:rtl w:val="0"/>
        </w:rPr>
        <w:t xml:space="preserve">obiectul cu profitul maxim </w:t>
      </w:r>
      <w:r w:rsidDel="00000000" w:rsidR="00000000" w:rsidRPr="00000000">
        <w:rPr>
          <w:rtl w:val="0"/>
        </w:rPr>
        <w:t xml:space="preserve">din lista de obiecte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S=0, G = capacitatea rucsacului.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Pentru fiecare obiect O din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Dacă </w:t>
      </w:r>
      <m:oMath>
        <m:r>
          <w:rPr/>
          <m:t xml:space="preserve">greutate(O)</m:t>
        </m:r>
        <m:r>
          <w:rPr/>
          <m:t>≤</m:t>
        </m:r>
        <m:r>
          <w:rPr/>
          <m:t xml:space="preserve">G, atunci S+=val(O), G-=greutate(O)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ALG = max (</w:t>
      </w:r>
      <w:r w:rsidDel="00000000" w:rsidR="00000000" w:rsidRPr="00000000">
        <w:rPr>
          <w:b w:val="1"/>
          <w:i w:val="1"/>
          <w:rtl w:val="0"/>
        </w:rPr>
        <w:t xml:space="preserve">val</w:t>
      </w:r>
      <w:r w:rsidDel="00000000" w:rsidR="00000000" w:rsidRPr="00000000">
        <w:rPr>
          <w:b w:val="1"/>
          <w:rtl w:val="0"/>
        </w:rPr>
        <w:t xml:space="preserve">(S), O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b w:val="1"/>
          <w:color w:val="85200c"/>
          <w:sz w:val="24"/>
          <w:szCs w:val="24"/>
          <w:rtl w:val="0"/>
        </w:rPr>
        <w:t xml:space="preserve">Corectitudine:</w:t>
      </w:r>
    </w:p>
    <w:p w:rsidR="00000000" w:rsidDel="00000000" w:rsidP="00000000" w:rsidRDefault="00000000" w:rsidRPr="00000000" w14:paraId="00000010">
      <w:pPr>
        <w:rPr>
          <w:b w:val="1"/>
          <w:color w:val="852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În primul rând, este evident că algoritmul de mai sus ne oferă o soluție fezabilă. Elementele care au ca suma valorilor S vor avea o greutate totală ≤ capacitatea rucsacului, respectiv O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încape și el în rucsac de unul singur.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Trebuie să justificăm doar factorul de aproximare.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Fie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valoarea optima pentru Problema Rucsacului in varianta 1/0, respectiv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valoarea optimă, furnizată de algoritmul de tip greedy pentru problema rucsacului in varianta în care aveam voie să ”tăiem” obiecte pentru a le încărca în rucsac.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Cum este  OPT</w:t>
      </w:r>
      <w:r w:rsidDel="00000000" w:rsidR="00000000" w:rsidRPr="00000000">
        <w:rPr>
          <w:b w:val="1"/>
          <w:vertAlign w:val="subscript"/>
          <w:rtl w:val="0"/>
        </w:rPr>
        <w:t xml:space="preserve">1/0</w:t>
      </w:r>
      <w:r w:rsidDel="00000000" w:rsidR="00000000" w:rsidRPr="00000000">
        <w:rPr>
          <w:b w:val="1"/>
          <w:rtl w:val="0"/>
        </w:rPr>
        <w:t xml:space="preserve"> față de OPT</w:t>
      </w:r>
      <w:r w:rsidDel="00000000" w:rsidR="00000000" w:rsidRPr="00000000">
        <w:rPr>
          <w:b w:val="1"/>
          <w:vertAlign w:val="subscript"/>
          <w:rtl w:val="0"/>
        </w:rPr>
        <w:t xml:space="preserve">G</w:t>
      </w:r>
      <w:r w:rsidDel="00000000" w:rsidR="00000000" w:rsidRPr="00000000">
        <w:rPr>
          <w:b w:val="1"/>
          <w:rtl w:val="0"/>
        </w:rPr>
        <w:t xml:space="preserve"> 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m:oMath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1/0</m:t>
            </m:r>
          </m:sub>
        </m:sSub>
        <m:r>
          <w:rPr>
            <w:b w:val="1"/>
          </w:rPr>
          <m:t>≤</m:t>
        </m:r>
        <m:r>
          <w:rPr>
            <w:b w:val="1"/>
          </w:rPr>
          <m:t xml:space="preserve">OP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T</m:t>
            </m:r>
          </m:e>
          <m:sub>
            <m:r>
              <w:rPr>
                <w:b w:val="1"/>
              </w:rPr>
              <m:t xml:space="preserve">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5731200" cy="1879600"/>
            <wp:effectExtent b="0" l="0" r="0" t="0"/>
            <wp:doc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2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Ex intrare pt care abaterea e maxima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G=100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Ob (val/greutate)=[(50+eps1)/(50+eps2), 50/50, 50/50]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cu eps1&gt;eps2&gt;0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Evident profitul maxim este 100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profitul solutiei algoritmului este 50+eps1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9050" distT="19050" distL="19050" distR="19050">
            <wp:extent cx="1511300" cy="342900"/>
            <wp:effectExtent b="0" l="0" r="0" t="0"/>
            <wp:doc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1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deci ½ este un “tight upper bound”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