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9B002" w14:textId="2187D512" w:rsidR="00171B3A" w:rsidRPr="009707D1" w:rsidRDefault="00171B3A">
      <w:pP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</w:pPr>
      <w:r w:rsidRPr="009707D1"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t>Methodology/Principle behind the problem</w:t>
      </w:r>
    </w:p>
    <w:p w14:paraId="13F72CA7" w14:textId="3A6930FA" w:rsidR="00B63BE7" w:rsidRDefault="00171B3A">
      <w:pPr>
        <w:rPr>
          <w:rFonts w:eastAsiaTheme="minorEastAsia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main principle in</w:t>
      </w:r>
      <w:r w:rsidR="00B63BE7">
        <w:rPr>
          <w:sz w:val="28"/>
          <w:szCs w:val="28"/>
          <w:lang w:val="en-US"/>
        </w:rPr>
        <w:t>volved in</w:t>
      </w:r>
      <w:r>
        <w:rPr>
          <w:sz w:val="28"/>
          <w:szCs w:val="28"/>
          <w:lang w:val="en-US"/>
        </w:rPr>
        <w:t xml:space="preserve"> predicting the stability of iron and i</w:t>
      </w:r>
      <w:r w:rsidR="00B63BE7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s oxide in an environment of Hydrogen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>) and</w:t>
      </w:r>
      <w:r w:rsidR="00B63BE7">
        <w:rPr>
          <w:rFonts w:eastAsiaTheme="minorEastAsia"/>
          <w:sz w:val="28"/>
          <w:szCs w:val="28"/>
          <w:lang w:val="en-US"/>
        </w:rPr>
        <w:t xml:space="preserve"> Water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en-US"/>
          </w:rPr>
          <m:t>O</m:t>
        </m:r>
      </m:oMath>
      <w:r w:rsidR="00B63BE7">
        <w:rPr>
          <w:rFonts w:eastAsiaTheme="minorEastAsia"/>
          <w:sz w:val="28"/>
          <w:szCs w:val="28"/>
          <w:lang w:val="en-US"/>
        </w:rPr>
        <w:t xml:space="preserve">) is based on </w:t>
      </w:r>
      <w:r w:rsidR="00B63BE7" w:rsidRPr="00B63BE7">
        <w:rPr>
          <w:rFonts w:eastAsiaTheme="minorEastAsia"/>
          <w:b/>
          <w:bCs/>
          <w:sz w:val="28"/>
          <w:szCs w:val="28"/>
          <w:lang w:val="en-US"/>
        </w:rPr>
        <w:t>Gibb’s Free Energy</w:t>
      </w:r>
      <w:r w:rsidR="00B63BE7">
        <w:rPr>
          <w:rFonts w:eastAsiaTheme="minorEastAsia"/>
          <w:sz w:val="28"/>
          <w:szCs w:val="28"/>
          <w:lang w:val="en-US"/>
        </w:rPr>
        <w:t xml:space="preserve"> and the </w:t>
      </w:r>
      <w:r w:rsidR="00B63BE7" w:rsidRPr="00B63BE7">
        <w:rPr>
          <w:rFonts w:eastAsiaTheme="minorEastAsia"/>
          <w:b/>
          <w:bCs/>
          <w:sz w:val="28"/>
          <w:szCs w:val="28"/>
          <w:lang w:val="en-US"/>
        </w:rPr>
        <w:t>spontaneity</w:t>
      </w:r>
      <w:r w:rsidR="00B63BE7">
        <w:rPr>
          <w:rFonts w:eastAsiaTheme="minorEastAsia"/>
          <w:sz w:val="28"/>
          <w:szCs w:val="28"/>
          <w:lang w:val="en-US"/>
        </w:rPr>
        <w:t xml:space="preserve"> of the reaction.</w:t>
      </w:r>
    </w:p>
    <w:p w14:paraId="7088B199" w14:textId="2915C7CA" w:rsidR="00B63BE7" w:rsidRDefault="00B63BE7">
      <w:pPr>
        <w:rPr>
          <w:rFonts w:eastAsiaTheme="minorEastAsia"/>
          <w:sz w:val="28"/>
          <w:szCs w:val="28"/>
          <w:lang w:val="en-US"/>
        </w:rPr>
      </w:pPr>
      <w:r w:rsidRPr="00B63BE7">
        <w:rPr>
          <w:rFonts w:eastAsiaTheme="minorEastAsia"/>
          <w:sz w:val="28"/>
          <w:szCs w:val="28"/>
          <w:lang w:val="en-US"/>
        </w:rPr>
        <w:t xml:space="preserve">At constant </w:t>
      </w:r>
      <w:r w:rsidRPr="009707D1">
        <w:rPr>
          <w:rFonts w:eastAsiaTheme="minorEastAsia"/>
          <w:b/>
          <w:bCs/>
          <w:sz w:val="28"/>
          <w:szCs w:val="28"/>
          <w:lang w:val="en-US"/>
        </w:rPr>
        <w:t>temperature</w:t>
      </w:r>
      <w:r w:rsidRPr="00B63BE7">
        <w:rPr>
          <w:rFonts w:eastAsiaTheme="minorEastAsia"/>
          <w:sz w:val="28"/>
          <w:szCs w:val="28"/>
          <w:lang w:val="en-US"/>
        </w:rPr>
        <w:t xml:space="preserve"> and </w:t>
      </w:r>
      <w:r w:rsidRPr="009707D1">
        <w:rPr>
          <w:rFonts w:eastAsiaTheme="minorEastAsia"/>
          <w:b/>
          <w:bCs/>
          <w:sz w:val="28"/>
          <w:szCs w:val="28"/>
          <w:lang w:val="en-US"/>
        </w:rPr>
        <w:t>pressure</w:t>
      </w:r>
      <w:r w:rsidRPr="00B63BE7">
        <w:rPr>
          <w:rFonts w:eastAsiaTheme="minorEastAsia"/>
          <w:sz w:val="28"/>
          <w:szCs w:val="28"/>
          <w:lang w:val="en-US"/>
        </w:rPr>
        <w:t xml:space="preserve">, the change in Gibbs free energy is defined as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∆G= ∆H-T∆S</m:t>
        </m:r>
      </m:oMath>
      <w:r>
        <w:rPr>
          <w:rFonts w:eastAsiaTheme="minorEastAsia"/>
          <w:sz w:val="28"/>
          <w:szCs w:val="28"/>
          <w:lang w:val="en-US"/>
        </w:rPr>
        <w:t xml:space="preserve">. </w:t>
      </w:r>
    </w:p>
    <w:p w14:paraId="12949D3E" w14:textId="77777777" w:rsidR="008D328D" w:rsidRPr="008D328D" w:rsidRDefault="008D328D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∆G:The Gib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s free energy of the reaction</m:t>
          </m:r>
        </m:oMath>
      </m:oMathPara>
    </w:p>
    <w:p w14:paraId="157E7087" w14:textId="45741D4B" w:rsidR="00B63BE7" w:rsidRPr="008D328D" w:rsidRDefault="00B63BE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∆H:  The change in enthalpy of the reaction</m:t>
          </m:r>
        </m:oMath>
      </m:oMathPara>
    </w:p>
    <w:p w14:paraId="439E59E3" w14:textId="4AF0430A" w:rsidR="00B63BE7" w:rsidRPr="008D328D" w:rsidRDefault="00B63BE7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∆S:The change in entropy of the reaction</m:t>
          </m:r>
        </m:oMath>
      </m:oMathPara>
    </w:p>
    <w:p w14:paraId="7E48A681" w14:textId="66104AFD" w:rsidR="008D328D" w:rsidRPr="008D328D" w:rsidRDefault="008D328D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T:Temperature in K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Kelvin</m:t>
              </m:r>
            </m:e>
          </m:d>
        </m:oMath>
      </m:oMathPara>
    </w:p>
    <w:p w14:paraId="4104CC7E" w14:textId="765A78E1" w:rsidR="0094324C" w:rsidRDefault="008D328D" w:rsidP="008D328D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When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∆G&lt;0</m:t>
        </m:r>
      </m:oMath>
      <w:r>
        <w:rPr>
          <w:rFonts w:eastAsiaTheme="minorEastAsia"/>
          <w:sz w:val="28"/>
          <w:szCs w:val="28"/>
          <w:lang w:val="en-US"/>
        </w:rPr>
        <w:t xml:space="preserve">, the reaction is spontaneous in the </w:t>
      </w:r>
      <w:r w:rsidRPr="009707D1">
        <w:rPr>
          <w:rFonts w:eastAsiaTheme="minorEastAsia"/>
          <w:b/>
          <w:bCs/>
          <w:sz w:val="28"/>
          <w:szCs w:val="28"/>
          <w:lang w:val="en-US"/>
        </w:rPr>
        <w:t>forward</w:t>
      </w:r>
      <w:r>
        <w:rPr>
          <w:rFonts w:eastAsiaTheme="minorEastAsia"/>
          <w:sz w:val="28"/>
          <w:szCs w:val="28"/>
          <w:lang w:val="en-US"/>
        </w:rPr>
        <w:t xml:space="preserve"> reaction and when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∆G&gt;0</m:t>
        </m:r>
      </m:oMath>
      <w:r>
        <w:rPr>
          <w:rFonts w:eastAsiaTheme="minorEastAsia"/>
          <w:sz w:val="28"/>
          <w:szCs w:val="28"/>
          <w:lang w:val="en-US"/>
        </w:rPr>
        <w:t xml:space="preserve">, the reaction is spontaneous in the </w:t>
      </w:r>
      <w:r w:rsidRPr="009707D1">
        <w:rPr>
          <w:rFonts w:eastAsiaTheme="minorEastAsia"/>
          <w:b/>
          <w:bCs/>
          <w:sz w:val="28"/>
          <w:szCs w:val="28"/>
          <w:lang w:val="en-US"/>
        </w:rPr>
        <w:t>backward</w:t>
      </w:r>
      <w:r>
        <w:rPr>
          <w:rFonts w:eastAsiaTheme="minorEastAsia"/>
          <w:sz w:val="28"/>
          <w:szCs w:val="28"/>
          <w:lang w:val="en-US"/>
        </w:rPr>
        <w:t xml:space="preserve"> direction.</w:t>
      </w:r>
    </w:p>
    <w:p w14:paraId="740D7E34" w14:textId="40C840E3" w:rsidR="0094324C" w:rsidRPr="0094324C" w:rsidRDefault="0094324C" w:rsidP="008D328D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Our calculations were based on th</w:t>
      </w:r>
      <w:r w:rsidR="00BE3813">
        <w:rPr>
          <w:rFonts w:eastAsiaTheme="minorEastAsia"/>
          <w:sz w:val="28"/>
          <w:szCs w:val="28"/>
          <w:lang w:val="en-US"/>
        </w:rPr>
        <w:t>ese expressions</w:t>
      </w:r>
      <w:r>
        <w:rPr>
          <w:rFonts w:eastAsiaTheme="minorEastAsia"/>
          <w:sz w:val="28"/>
          <w:szCs w:val="28"/>
          <w:lang w:val="en-US"/>
        </w:rPr>
        <w:t xml:space="preserve">, </w:t>
      </w:r>
      <w:r w:rsidR="00BE3813">
        <w:rPr>
          <w:rFonts w:eastAsiaTheme="minorEastAsia"/>
          <w:sz w:val="28"/>
          <w:szCs w:val="28"/>
          <w:lang w:val="en-US"/>
        </w:rPr>
        <w:t xml:space="preserve"> </w:t>
      </w:r>
    </w:p>
    <w:p w14:paraId="07DC34AC" w14:textId="5D6E220C" w:rsidR="0094324C" w:rsidRPr="00BF3DE1" w:rsidRDefault="0094324C" w:rsidP="0094324C">
      <w:pPr>
        <w:jc w:val="center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aA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+bB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g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↔cC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+dD(g)</m:t>
          </m:r>
        </m:oMath>
      </m:oMathPara>
    </w:p>
    <w:p w14:paraId="14F1FA0F" w14:textId="6B58C2C1" w:rsidR="008D328D" w:rsidRPr="00BF3DE1" w:rsidRDefault="0094324C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∆G= ∆G°+RTln(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14:paraId="41AF1616" w14:textId="661C22E7" w:rsidR="008D328D" w:rsidRPr="00BF3DE1" w:rsidRDefault="00D55A09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=1</m:t>
          </m:r>
        </m:oMath>
      </m:oMathPara>
    </w:p>
    <w:p w14:paraId="0E28494C" w14:textId="11A96FAB" w:rsidR="008D328D" w:rsidRPr="00BF3DE1" w:rsidRDefault="00BE3813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∆G= ∆G°+RTln(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d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(1-P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b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)</m:t>
          </m:r>
        </m:oMath>
      </m:oMathPara>
    </w:p>
    <w:p w14:paraId="2C2DAACB" w14:textId="3E5C16F3" w:rsidR="00BE3813" w:rsidRPr="00BF3DE1" w:rsidRDefault="00D55A09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-∆G°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bRT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+1 </m:t>
              </m:r>
            </m:den>
          </m:f>
        </m:oMath>
      </m:oMathPara>
    </w:p>
    <w:p w14:paraId="156F039D" w14:textId="32B2F714" w:rsidR="008D328D" w:rsidRPr="00BF3DE1" w:rsidRDefault="00BE3813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∆G=0 at equilibrium &amp; b=d (for our question)</m:t>
          </m:r>
        </m:oMath>
      </m:oMathPara>
    </w:p>
    <w:p w14:paraId="5D7DAD22" w14:textId="74888C47" w:rsidR="00BE3813" w:rsidRPr="00BE3813" w:rsidRDefault="00BE3813">
      <w:pPr>
        <w:rPr>
          <w:rFonts w:eastAsiaTheme="minorEastAsia"/>
          <w:sz w:val="28"/>
          <w:szCs w:val="28"/>
          <w:lang w:val="en-US"/>
        </w:rPr>
      </w:pPr>
    </w:p>
    <w:p w14:paraId="5D1DCD95" w14:textId="5B64A8FD" w:rsidR="008D328D" w:rsidRDefault="008D328D">
      <w:pPr>
        <w:rPr>
          <w:rFonts w:eastAsiaTheme="minorEastAsia"/>
          <w:sz w:val="28"/>
          <w:szCs w:val="28"/>
          <w:lang w:val="en-US"/>
        </w:rPr>
      </w:pPr>
    </w:p>
    <w:p w14:paraId="3FB3E646" w14:textId="7395E8A3" w:rsidR="008D328D" w:rsidRDefault="008D328D">
      <w:pPr>
        <w:rPr>
          <w:rFonts w:eastAsiaTheme="minorEastAsia"/>
          <w:sz w:val="28"/>
          <w:szCs w:val="28"/>
          <w:lang w:val="en-US"/>
        </w:rPr>
      </w:pPr>
    </w:p>
    <w:p w14:paraId="590AB3EB" w14:textId="0AA51E35" w:rsidR="008D328D" w:rsidRDefault="008D328D">
      <w:pPr>
        <w:rPr>
          <w:rFonts w:eastAsiaTheme="minorEastAsia"/>
          <w:sz w:val="28"/>
          <w:szCs w:val="28"/>
          <w:lang w:val="en-US"/>
        </w:rPr>
      </w:pPr>
    </w:p>
    <w:p w14:paraId="7B8496F1" w14:textId="289F8487" w:rsidR="008D328D" w:rsidRDefault="008D328D">
      <w:pPr>
        <w:rPr>
          <w:rFonts w:eastAsiaTheme="minorEastAsia"/>
          <w:sz w:val="28"/>
          <w:szCs w:val="28"/>
          <w:lang w:val="en-US"/>
        </w:rPr>
      </w:pPr>
    </w:p>
    <w:p w14:paraId="27747A47" w14:textId="77777777" w:rsidR="00C0553C" w:rsidRDefault="00C0553C">
      <w:pPr>
        <w:rPr>
          <w:rFonts w:eastAsiaTheme="minorEastAsia"/>
          <w:sz w:val="28"/>
          <w:szCs w:val="28"/>
          <w:lang w:val="en-US"/>
        </w:rPr>
      </w:pPr>
    </w:p>
    <w:p w14:paraId="6BAD8372" w14:textId="02CCA073" w:rsidR="00C0553C" w:rsidRPr="009707D1" w:rsidRDefault="008D328D">
      <w:pPr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</w:pPr>
      <w:r w:rsidRPr="009707D1">
        <w:rPr>
          <w:rFonts w:ascii="Calibri Light" w:hAnsi="Calibri Light" w:cs="Calibri Light"/>
          <w:b/>
          <w:bCs/>
          <w:sz w:val="40"/>
          <w:szCs w:val="40"/>
          <w:u w:val="single"/>
          <w:lang w:val="en-US"/>
        </w:rPr>
        <w:lastRenderedPageBreak/>
        <w:t>Plots and explanation</w:t>
      </w:r>
    </w:p>
    <w:p w14:paraId="52AA46B8" w14:textId="7D225ADD" w:rsidR="00D240A9" w:rsidRDefault="00C0553C" w:rsidP="00D240A9">
      <w:pPr>
        <w:rPr>
          <w:rFonts w:eastAsiaTheme="minorEastAsia"/>
          <w:sz w:val="40"/>
          <w:szCs w:val="40"/>
          <w:lang w:val="en-US"/>
        </w:rPr>
      </w:pPr>
      <w:r>
        <w:rPr>
          <w:sz w:val="28"/>
          <w:szCs w:val="28"/>
          <w:lang w:val="en-US"/>
        </w:rPr>
        <w:t>The above expression was used to plot the graphs at various temperatures for all the three reactions.</w:t>
      </w:r>
      <w:r w:rsidR="000C5FFD" w:rsidRPr="000C5FFD">
        <w:rPr>
          <w:rFonts w:eastAsiaTheme="minorEastAsia"/>
          <w:sz w:val="28"/>
          <w:szCs w:val="28"/>
          <w:lang w:val="en-US"/>
        </w:rPr>
        <w:t xml:space="preserve"> </w:t>
      </w:r>
      <w:r w:rsidR="009F395D">
        <w:rPr>
          <w:rFonts w:eastAsiaTheme="minorEastAsia"/>
          <w:sz w:val="28"/>
          <w:szCs w:val="28"/>
          <w:lang w:val="en-US"/>
        </w:rPr>
        <w:t xml:space="preserve"> (Please refer to the pdf submitted for more detailed working.)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240A9" w14:paraId="5C265132" w14:textId="77777777" w:rsidTr="00D240A9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602FB36" w14:textId="77777777" w:rsidR="00D240A9" w:rsidRDefault="00D240A9" w:rsidP="00D240A9">
            <w:pPr>
              <w:rPr>
                <w:rFonts w:ascii="Calibri" w:eastAsia="Times New Roman" w:hAnsi="Calibri" w:cs="Times New Roman"/>
                <w:sz w:val="28"/>
                <w:szCs w:val="28"/>
                <w:lang w:val="en-US"/>
              </w:rPr>
            </w:pP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B6C131E" w14:textId="77777777" w:rsidR="00D240A9" w:rsidRPr="000C5FFD" w:rsidRDefault="00D240A9" w:rsidP="00D240A9">
            <w:pPr>
              <w:jc w:val="right"/>
              <w:rPr>
                <w:rFonts w:eastAsiaTheme="minorEastAsia"/>
                <w:sz w:val="28"/>
                <w:szCs w:val="28"/>
                <w:lang w:val="en-US"/>
              </w:rPr>
            </w:pPr>
          </w:p>
        </w:tc>
      </w:tr>
      <w:tr w:rsidR="00D240A9" w14:paraId="13FCAEBF" w14:textId="77777777" w:rsidTr="00D240A9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E91D87C" w14:textId="51C0A6A6" w:rsidR="00D240A9" w:rsidRPr="00D240A9" w:rsidRDefault="00D240A9" w:rsidP="00D240A9">
            <w:pPr>
              <w:rPr>
                <w:rFonts w:eastAsiaTheme="minorEastAsia"/>
                <w:sz w:val="40"/>
                <w:szCs w:val="40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FeO+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→Fe+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oMath>
            </m:oMathPara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7C2AE0BD" w14:textId="6367229F" w:rsidR="00D240A9" w:rsidRDefault="004A17A1" w:rsidP="004A17A1">
            <w:pPr>
              <w:jc w:val="center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 xml:space="preserve">     </w:t>
            </w:r>
            <w:r w:rsidR="00D240A9" w:rsidRPr="000C5FFD">
              <w:rPr>
                <w:rFonts w:eastAsiaTheme="minorEastAsia"/>
                <w:sz w:val="28"/>
                <w:szCs w:val="28"/>
                <w:lang w:val="en-US"/>
              </w:rPr>
              <w:t xml:space="preserve">ΔG° = </w:t>
            </w:r>
            <w:r w:rsidR="00D240A9" w:rsidRPr="00D240A9">
              <w:rPr>
                <w:rFonts w:ascii="Calibri" w:eastAsiaTheme="minorEastAsia" w:hAnsi="Calibri" w:cs="Calibri"/>
                <w:i/>
                <w:iCs/>
                <w:sz w:val="28"/>
                <w:szCs w:val="28"/>
                <w:lang w:val="en-US"/>
              </w:rPr>
              <w:t>259600 - 62.55T</w:t>
            </w:r>
            <w:r w:rsidR="00D240A9" w:rsidRPr="000C5FFD">
              <w:rPr>
                <w:rFonts w:eastAsiaTheme="minorEastAsia"/>
                <w:sz w:val="28"/>
                <w:szCs w:val="28"/>
                <w:lang w:val="en-US"/>
              </w:rPr>
              <w:t xml:space="preserve"> </w:t>
            </w:r>
            <w:r w:rsidR="00D240A9" w:rsidRPr="00D240A9">
              <w:rPr>
                <w:rFonts w:ascii="Calibri" w:eastAsiaTheme="minorEastAsia" w:hAnsi="Calibri" w:cs="Calibri"/>
                <w:i/>
                <w:iCs/>
                <w:sz w:val="28"/>
                <w:szCs w:val="28"/>
                <w:lang w:val="en-US"/>
              </w:rPr>
              <w:t>J/mol</w:t>
            </w:r>
          </w:p>
        </w:tc>
      </w:tr>
      <w:tr w:rsidR="00D240A9" w14:paraId="389B26C4" w14:textId="77777777" w:rsidTr="00D240A9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5FC88111" w14:textId="5B51487C" w:rsidR="00D240A9" w:rsidRPr="00D240A9" w:rsidRDefault="00D55A09" w:rsidP="00D240A9">
            <w:pPr>
              <w:rPr>
                <w:rFonts w:eastAsiaTheme="minorEastAsia"/>
                <w:sz w:val="40"/>
                <w:szCs w:val="4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→3Fe+4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oMath>
            </m:oMathPara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2A0C6569" w14:textId="15566099" w:rsidR="00D240A9" w:rsidRDefault="004A17A1" w:rsidP="004A17A1">
            <w:pPr>
              <w:jc w:val="center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 xml:space="preserve">          </w:t>
            </w:r>
            <w:r w:rsidR="00D240A9" w:rsidRPr="000C5FFD">
              <w:rPr>
                <w:rFonts w:eastAsiaTheme="minorEastAsia"/>
                <w:sz w:val="28"/>
                <w:szCs w:val="28"/>
                <w:lang w:val="en-US"/>
              </w:rPr>
              <w:t xml:space="preserve">ΔG° = </w:t>
            </w:r>
            <w:r w:rsidR="00D240A9" w:rsidRPr="00D240A9">
              <w:rPr>
                <w:rFonts w:ascii="Calibri" w:eastAsiaTheme="minorEastAsia" w:hAnsi="Calibri" w:cs="Calibri"/>
                <w:i/>
                <w:iCs/>
                <w:sz w:val="28"/>
                <w:szCs w:val="28"/>
                <w:lang w:val="en-US"/>
              </w:rPr>
              <w:t>1091000 - 312.80T</w:t>
            </w:r>
            <w:r w:rsidR="00D240A9" w:rsidRPr="000C5FFD">
              <w:rPr>
                <w:rFonts w:eastAsiaTheme="minorEastAsia"/>
                <w:sz w:val="28"/>
                <w:szCs w:val="28"/>
                <w:lang w:val="en-US"/>
              </w:rPr>
              <w:t xml:space="preserve"> </w:t>
            </w:r>
            <w:r w:rsidR="00D240A9" w:rsidRPr="00D240A9">
              <w:rPr>
                <w:rFonts w:ascii="Calibri" w:eastAsiaTheme="minorEastAsia" w:hAnsi="Calibri" w:cs="Calibri"/>
                <w:i/>
                <w:iCs/>
                <w:sz w:val="28"/>
                <w:szCs w:val="28"/>
                <w:lang w:val="en-US"/>
              </w:rPr>
              <w:t>J/mol</w:t>
            </w:r>
          </w:p>
        </w:tc>
      </w:tr>
      <w:tr w:rsidR="00D240A9" w14:paraId="082FC756" w14:textId="77777777" w:rsidTr="00D240A9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332AFAD4" w14:textId="05DA57DA" w:rsidR="00D240A9" w:rsidRPr="00D240A9" w:rsidRDefault="00D55A09" w:rsidP="00D240A9">
            <w:pPr>
              <w:rPr>
                <w:rFonts w:eastAsiaTheme="minorEastAsia"/>
                <w:sz w:val="40"/>
                <w:szCs w:val="40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4H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→3Fe+4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oMath>
            </m:oMathPara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2E577C0" w14:textId="7B8D3823" w:rsidR="00D240A9" w:rsidRDefault="004A17A1" w:rsidP="004A17A1">
            <w:pPr>
              <w:jc w:val="center"/>
              <w:rPr>
                <w:rFonts w:eastAsiaTheme="minorEastAsia"/>
                <w:sz w:val="40"/>
                <w:szCs w:val="40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 xml:space="preserve">         </w:t>
            </w:r>
            <w:r w:rsidR="00D240A9" w:rsidRPr="000C5FFD">
              <w:rPr>
                <w:rFonts w:eastAsiaTheme="minorEastAsia"/>
                <w:sz w:val="28"/>
                <w:szCs w:val="28"/>
                <w:lang w:val="en-US"/>
              </w:rPr>
              <w:t xml:space="preserve">ΔG° = </w:t>
            </w:r>
            <w:r w:rsidR="00D240A9" w:rsidRPr="00D240A9">
              <w:rPr>
                <w:rFonts w:ascii="Calibri" w:eastAsiaTheme="minorEastAsia" w:hAnsi="Calibri" w:cs="Calibri"/>
                <w:i/>
                <w:iCs/>
                <w:sz w:val="28"/>
                <w:szCs w:val="28"/>
                <w:lang w:val="en-US"/>
              </w:rPr>
              <w:t>312200 – 125.15T</w:t>
            </w:r>
            <w:r w:rsidR="00D240A9" w:rsidRPr="000C5FFD">
              <w:rPr>
                <w:rFonts w:eastAsiaTheme="minorEastAsia"/>
                <w:sz w:val="28"/>
                <w:szCs w:val="28"/>
                <w:lang w:val="en-US"/>
              </w:rPr>
              <w:t xml:space="preserve"> </w:t>
            </w:r>
            <w:r w:rsidR="00D240A9" w:rsidRPr="00D240A9">
              <w:rPr>
                <w:rFonts w:ascii="Calibri" w:eastAsiaTheme="minorEastAsia" w:hAnsi="Calibri" w:cs="Calibri"/>
                <w:i/>
                <w:iCs/>
                <w:sz w:val="28"/>
                <w:szCs w:val="28"/>
                <w:lang w:val="en-US"/>
              </w:rPr>
              <w:t>J/mol</w:t>
            </w:r>
          </w:p>
        </w:tc>
      </w:tr>
      <w:tr w:rsidR="004A17A1" w14:paraId="495D97CA" w14:textId="77777777" w:rsidTr="00D240A9"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6F0B1433" w14:textId="620EE07A" w:rsidR="004A17A1" w:rsidRDefault="004A17A1" w:rsidP="00D240A9">
            <w:pPr>
              <w:rPr>
                <w:rFonts w:ascii="Calibri" w:eastAsia="Calibri" w:hAnsi="Calibri" w:cs="Mangal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4FeO→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+Fe</m:t>
              </m:r>
            </m:oMath>
            <w:r>
              <w:rPr>
                <w:rFonts w:ascii="Calibri" w:eastAsia="Calibri" w:hAnsi="Calibri" w:cs="Mangal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4508" w:type="dxa"/>
            <w:tcBorders>
              <w:top w:val="nil"/>
              <w:left w:val="nil"/>
              <w:bottom w:val="nil"/>
              <w:right w:val="nil"/>
            </w:tcBorders>
          </w:tcPr>
          <w:p w14:paraId="1712DAB9" w14:textId="5DE1A010" w:rsidR="004A17A1" w:rsidRPr="000C5FFD" w:rsidRDefault="004A17A1" w:rsidP="004A17A1">
            <w:pPr>
              <w:jc w:val="center"/>
              <w:rPr>
                <w:rFonts w:eastAsiaTheme="minorEastAsia"/>
                <w:sz w:val="28"/>
                <w:szCs w:val="28"/>
                <w:lang w:val="en-US"/>
              </w:rPr>
            </w:pPr>
            <w:r w:rsidRPr="000C5FFD">
              <w:rPr>
                <w:rFonts w:eastAsiaTheme="minorEastAsia"/>
                <w:sz w:val="28"/>
                <w:szCs w:val="28"/>
                <w:lang w:val="en-US"/>
              </w:rPr>
              <w:t>ΔG°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=-52600+62.6T J/mol</w:t>
            </w:r>
          </w:p>
        </w:tc>
      </w:tr>
    </w:tbl>
    <w:p w14:paraId="2407462F" w14:textId="6E93BAC5" w:rsidR="00C0553C" w:rsidRDefault="00D240A9" w:rsidP="00D240A9">
      <w:pPr>
        <w:rPr>
          <w:rFonts w:eastAsiaTheme="minorEastAsia"/>
          <w:sz w:val="40"/>
          <w:szCs w:val="40"/>
          <w:lang w:val="en-US"/>
        </w:rPr>
      </w:pPr>
      <w:r>
        <w:rPr>
          <w:rFonts w:eastAsiaTheme="minorEastAsia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D12C655" wp14:editId="2F3E05F5">
            <wp:simplePos x="0" y="0"/>
            <wp:positionH relativeFrom="margin">
              <wp:posOffset>3810</wp:posOffset>
            </wp:positionH>
            <wp:positionV relativeFrom="paragraph">
              <wp:posOffset>49530</wp:posOffset>
            </wp:positionV>
            <wp:extent cx="5731510" cy="4298315"/>
            <wp:effectExtent l="0" t="0" r="254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553C">
        <w:rPr>
          <w:rFonts w:eastAsiaTheme="minorEastAsia"/>
          <w:sz w:val="40"/>
          <w:szCs w:val="40"/>
          <w:lang w:val="en-US"/>
        </w:rPr>
        <w:br w:type="page"/>
      </w:r>
    </w:p>
    <w:p w14:paraId="440264F8" w14:textId="23BB0B74" w:rsidR="00C0553C" w:rsidRPr="009707D1" w:rsidRDefault="00597838">
      <w:pPr>
        <w:rPr>
          <w:rFonts w:asciiTheme="majorHAnsi" w:eastAsiaTheme="minorEastAsia" w:hAnsiTheme="majorHAnsi" w:cstheme="majorHAnsi"/>
          <w:b/>
          <w:bCs/>
          <w:sz w:val="40"/>
          <w:szCs w:val="40"/>
          <w:u w:val="single"/>
          <w:lang w:val="en-US"/>
        </w:rPr>
      </w:pPr>
      <w:r w:rsidRPr="009707D1">
        <w:rPr>
          <w:rFonts w:asciiTheme="majorHAnsi" w:eastAsiaTheme="minorEastAsia" w:hAnsiTheme="majorHAnsi" w:cstheme="majorHAnsi"/>
          <w:b/>
          <w:bCs/>
          <w:sz w:val="40"/>
          <w:szCs w:val="40"/>
          <w:u w:val="single"/>
          <w:lang w:val="en-US"/>
        </w:rPr>
        <w:lastRenderedPageBreak/>
        <w:t>Stability regions</w:t>
      </w:r>
      <w:r w:rsidR="009F395D">
        <w:rPr>
          <w:rFonts w:asciiTheme="majorHAnsi" w:eastAsiaTheme="minorEastAsia" w:hAnsiTheme="majorHAnsi" w:cstheme="majorHAnsi"/>
          <w:b/>
          <w:bCs/>
          <w:sz w:val="40"/>
          <w:szCs w:val="40"/>
          <w:u w:val="single"/>
          <w:lang w:val="en-US"/>
        </w:rPr>
        <w:t>*</w:t>
      </w:r>
    </w:p>
    <w:p w14:paraId="1ED3D0F3" w14:textId="4BB5BF1A" w:rsidR="00597838" w:rsidRPr="00597838" w:rsidRDefault="00597838">
      <w:pPr>
        <w:rPr>
          <w:rFonts w:eastAsiaTheme="minorEastAsia"/>
          <w:b/>
          <w:bCs/>
          <w:i/>
          <w:iCs/>
          <w:sz w:val="40"/>
          <w:szCs w:val="40"/>
          <w:u w:val="single"/>
          <w:lang w:val="en-US"/>
        </w:rPr>
      </w:pPr>
      <w:r>
        <w:rPr>
          <w:rFonts w:eastAsiaTheme="minorEastAsia"/>
          <w:b/>
          <w:bCs/>
          <w:i/>
          <w:iCs/>
          <w:noProof/>
          <w:sz w:val="40"/>
          <w:szCs w:val="40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1FC1DF14" wp14:editId="147ABD12">
            <wp:simplePos x="0" y="0"/>
            <wp:positionH relativeFrom="margin">
              <wp:align>left</wp:align>
            </wp:positionH>
            <wp:positionV relativeFrom="paragraph">
              <wp:posOffset>110836</wp:posOffset>
            </wp:positionV>
            <wp:extent cx="5731510" cy="4298315"/>
            <wp:effectExtent l="0" t="0" r="254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73778" w14:textId="3361D85A" w:rsidR="00597838" w:rsidRDefault="00597838">
      <w:pPr>
        <w:rPr>
          <w:rFonts w:eastAsiaTheme="minorEastAsia"/>
          <w:sz w:val="40"/>
          <w:szCs w:val="40"/>
          <w:lang w:val="en-US"/>
        </w:rPr>
      </w:pPr>
    </w:p>
    <w:p w14:paraId="17312A48" w14:textId="47C20931" w:rsidR="00597838" w:rsidRDefault="00597838">
      <w:pPr>
        <w:rPr>
          <w:rFonts w:eastAsiaTheme="minorEastAsia"/>
          <w:sz w:val="40"/>
          <w:szCs w:val="40"/>
          <w:lang w:val="en-US"/>
        </w:rPr>
      </w:pPr>
    </w:p>
    <w:p w14:paraId="459B49C0" w14:textId="77777777" w:rsidR="00597838" w:rsidRDefault="00597838">
      <w:pPr>
        <w:rPr>
          <w:rFonts w:eastAsiaTheme="minorEastAsia"/>
          <w:sz w:val="40"/>
          <w:szCs w:val="40"/>
          <w:lang w:val="en-US"/>
        </w:rPr>
      </w:pPr>
    </w:p>
    <w:p w14:paraId="688E1375" w14:textId="77777777" w:rsidR="00597838" w:rsidRDefault="00597838">
      <w:pPr>
        <w:rPr>
          <w:rFonts w:eastAsiaTheme="minorEastAsia"/>
          <w:sz w:val="40"/>
          <w:szCs w:val="40"/>
          <w:lang w:val="en-US"/>
        </w:rPr>
      </w:pPr>
    </w:p>
    <w:p w14:paraId="247C5604" w14:textId="77777777" w:rsidR="00597838" w:rsidRDefault="00597838">
      <w:pPr>
        <w:rPr>
          <w:rFonts w:eastAsiaTheme="minorEastAsia"/>
          <w:sz w:val="40"/>
          <w:szCs w:val="40"/>
          <w:lang w:val="en-US"/>
        </w:rPr>
      </w:pPr>
    </w:p>
    <w:p w14:paraId="06DA3690" w14:textId="77777777" w:rsidR="00597838" w:rsidRDefault="00597838">
      <w:pPr>
        <w:rPr>
          <w:rFonts w:eastAsiaTheme="minorEastAsia"/>
          <w:sz w:val="40"/>
          <w:szCs w:val="40"/>
          <w:lang w:val="en-US"/>
        </w:rPr>
      </w:pPr>
    </w:p>
    <w:p w14:paraId="5307C04B" w14:textId="77777777" w:rsidR="00597838" w:rsidRDefault="00597838">
      <w:pPr>
        <w:rPr>
          <w:rFonts w:eastAsiaTheme="minorEastAsia"/>
          <w:sz w:val="40"/>
          <w:szCs w:val="40"/>
          <w:lang w:val="en-US"/>
        </w:rPr>
      </w:pPr>
    </w:p>
    <w:p w14:paraId="33351474" w14:textId="77777777" w:rsidR="00597838" w:rsidRDefault="00597838">
      <w:pPr>
        <w:rPr>
          <w:rFonts w:eastAsiaTheme="minorEastAsia"/>
          <w:sz w:val="40"/>
          <w:szCs w:val="40"/>
          <w:lang w:val="en-US"/>
        </w:rPr>
      </w:pPr>
    </w:p>
    <w:p w14:paraId="41E2178C" w14:textId="77777777" w:rsidR="00597838" w:rsidRDefault="00597838">
      <w:pPr>
        <w:rPr>
          <w:rFonts w:eastAsiaTheme="minorEastAsia"/>
          <w:sz w:val="40"/>
          <w:szCs w:val="40"/>
          <w:lang w:val="en-US"/>
        </w:rPr>
      </w:pPr>
    </w:p>
    <w:p w14:paraId="48C50A95" w14:textId="77777777" w:rsidR="00597838" w:rsidRDefault="00597838">
      <w:pPr>
        <w:rPr>
          <w:rFonts w:eastAsiaTheme="minorEastAsia"/>
          <w:sz w:val="40"/>
          <w:szCs w:val="40"/>
          <w:lang w:val="en-US"/>
        </w:rPr>
      </w:pPr>
    </w:p>
    <w:p w14:paraId="74190715" w14:textId="30FA69BF" w:rsidR="00597838" w:rsidRDefault="00597838">
      <w:pPr>
        <w:rPr>
          <w:rFonts w:eastAsiaTheme="minorEastAsia"/>
          <w:sz w:val="28"/>
          <w:szCs w:val="28"/>
          <w:lang w:val="en-US"/>
        </w:rPr>
      </w:pPr>
      <w:r w:rsidRPr="00597838">
        <w:rPr>
          <w:rFonts w:eastAsiaTheme="minorEastAsia"/>
          <w:sz w:val="28"/>
          <w:szCs w:val="28"/>
          <w:lang w:val="en-US"/>
        </w:rPr>
        <w:t>The above plot removes some</w:t>
      </w:r>
      <w:r w:rsidR="00CC1E4B">
        <w:rPr>
          <w:rFonts w:eastAsiaTheme="minorEastAsia"/>
          <w:sz w:val="28"/>
          <w:szCs w:val="28"/>
          <w:lang w:val="en-US"/>
        </w:rPr>
        <w:t xml:space="preserve"> of the </w:t>
      </w:r>
      <w:r w:rsidRPr="00597838">
        <w:rPr>
          <w:rFonts w:eastAsiaTheme="minorEastAsia"/>
          <w:sz w:val="28"/>
          <w:szCs w:val="28"/>
          <w:lang w:val="en-US"/>
        </w:rPr>
        <w:t xml:space="preserve">lines from the previous plot. </w:t>
      </w:r>
      <w:r>
        <w:rPr>
          <w:rFonts w:eastAsiaTheme="minorEastAsia"/>
          <w:sz w:val="28"/>
          <w:szCs w:val="28"/>
          <w:lang w:val="en-US"/>
        </w:rPr>
        <w:t xml:space="preserve">The point of intersection comes out to be </w:t>
      </w:r>
      <w:r w:rsidR="005A22EC">
        <w:rPr>
          <w:rFonts w:eastAsiaTheme="minorEastAsia"/>
          <w:sz w:val="28"/>
          <w:szCs w:val="28"/>
          <w:lang w:val="en-US"/>
        </w:rPr>
        <w:t>840.25</w:t>
      </w:r>
      <w:r>
        <w:rPr>
          <w:rFonts w:eastAsiaTheme="minorEastAsia"/>
          <w:sz w:val="28"/>
          <w:szCs w:val="28"/>
          <w:lang w:val="en-US"/>
        </w:rPr>
        <w:t>K</w:t>
      </w:r>
      <w:r w:rsidR="009F395D">
        <w:rPr>
          <w:rFonts w:eastAsiaTheme="minorEastAsia"/>
          <w:sz w:val="28"/>
          <w:szCs w:val="28"/>
          <w:lang w:val="en-US"/>
        </w:rPr>
        <w:t xml:space="preserve"> (52600/62.6)</w:t>
      </w:r>
      <w:r>
        <w:rPr>
          <w:rFonts w:eastAsiaTheme="minorEastAsia"/>
          <w:sz w:val="28"/>
          <w:szCs w:val="28"/>
          <w:lang w:val="en-US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b>
            </m:sSub>
          </m:sub>
        </m:sSub>
      </m:oMath>
      <w:r>
        <w:rPr>
          <w:rFonts w:eastAsiaTheme="minorEastAsia"/>
          <w:sz w:val="28"/>
          <w:szCs w:val="28"/>
          <w:lang w:val="en-US"/>
        </w:rPr>
        <w:t>=</w:t>
      </w:r>
      <w:r w:rsidR="00BF3A01">
        <w:rPr>
          <w:rFonts w:eastAsiaTheme="minorEastAsia"/>
          <w:sz w:val="28"/>
          <w:szCs w:val="28"/>
          <w:lang w:val="en-US"/>
        </w:rPr>
        <w:t>0.72</w:t>
      </w:r>
      <w:r w:rsidR="009F395D">
        <w:rPr>
          <w:rFonts w:eastAsiaTheme="minorEastAsia"/>
          <w:sz w:val="28"/>
          <w:szCs w:val="28"/>
          <w:lang w:val="en-US"/>
        </w:rPr>
        <w:t>33</w:t>
      </w:r>
      <w:r>
        <w:rPr>
          <w:rFonts w:eastAsiaTheme="minorEastAsia"/>
          <w:sz w:val="28"/>
          <w:szCs w:val="28"/>
          <w:lang w:val="en-US"/>
        </w:rPr>
        <w:t xml:space="preserve">, the intersection represents the </w:t>
      </w:r>
      <w:r w:rsidRPr="00CC1E4B">
        <w:rPr>
          <w:rFonts w:eastAsiaTheme="minorEastAsia"/>
          <w:b/>
          <w:bCs/>
          <w:sz w:val="28"/>
          <w:szCs w:val="28"/>
          <w:lang w:val="en-US"/>
        </w:rPr>
        <w:t>triple point</w:t>
      </w:r>
      <w:r>
        <w:rPr>
          <w:rFonts w:eastAsiaTheme="minorEastAsia"/>
          <w:sz w:val="28"/>
          <w:szCs w:val="28"/>
          <w:lang w:val="en-US"/>
        </w:rPr>
        <w:t xml:space="preserve"> and the point where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Fe, FeO &amp;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Fe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 are in </w:t>
      </w:r>
      <w:r w:rsidRPr="00CC1E4B">
        <w:rPr>
          <w:rFonts w:eastAsiaTheme="minorEastAsia"/>
          <w:b/>
          <w:bCs/>
          <w:sz w:val="28"/>
          <w:szCs w:val="28"/>
          <w:lang w:val="en-US"/>
        </w:rPr>
        <w:t>equilibrium</w:t>
      </w:r>
      <w:r>
        <w:rPr>
          <w:rFonts w:eastAsiaTheme="minorEastAsia"/>
          <w:sz w:val="28"/>
          <w:szCs w:val="28"/>
          <w:lang w:val="en-US"/>
        </w:rPr>
        <w:t xml:space="preserve"> with one another</w:t>
      </w:r>
      <w:r w:rsidR="00B2297C">
        <w:rPr>
          <w:rFonts w:eastAsiaTheme="minorEastAsia"/>
          <w:sz w:val="28"/>
          <w:szCs w:val="28"/>
          <w:lang w:val="en-US"/>
        </w:rPr>
        <w:t xml:space="preserve"> and hence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∆G=0</m:t>
        </m:r>
      </m:oMath>
      <w:r w:rsidR="00B2297C">
        <w:rPr>
          <w:rFonts w:eastAsiaTheme="minorEastAsia"/>
          <w:sz w:val="28"/>
          <w:szCs w:val="28"/>
          <w:lang w:val="en-US"/>
        </w:rPr>
        <w:t xml:space="preserve"> so </w:t>
      </w:r>
      <w:r w:rsidR="00B2297C" w:rsidRPr="000C5FFD">
        <w:rPr>
          <w:rFonts w:eastAsiaTheme="minorEastAsia"/>
          <w:sz w:val="28"/>
          <w:szCs w:val="28"/>
          <w:lang w:val="en-US"/>
        </w:rPr>
        <w:t>ΔG°</w:t>
      </w:r>
      <w:r w:rsidR="00B2297C">
        <w:rPr>
          <w:rFonts w:eastAsiaTheme="minorEastAsia"/>
          <w:sz w:val="28"/>
          <w:szCs w:val="28"/>
          <w:lang w:val="en-US"/>
        </w:rPr>
        <w:t xml:space="preserve">=0 as Keq = 1 as all reactants are solid, so </w:t>
      </w:r>
      <w:proofErr w:type="spellStart"/>
      <w:r w:rsidR="00B2297C">
        <w:rPr>
          <w:rFonts w:eastAsiaTheme="minorEastAsia"/>
          <w:sz w:val="28"/>
          <w:szCs w:val="28"/>
          <w:lang w:val="en-US"/>
        </w:rPr>
        <w:t>T_eqm</w:t>
      </w:r>
      <w:proofErr w:type="spellEnd"/>
      <w:r w:rsidR="00B2297C">
        <w:rPr>
          <w:rFonts w:eastAsiaTheme="minorEastAsia"/>
          <w:sz w:val="28"/>
          <w:szCs w:val="28"/>
          <w:lang w:val="en-US"/>
        </w:rPr>
        <w:t xml:space="preserve"> = 52600/62.6 = 840.25 K</w:t>
      </w:r>
    </w:p>
    <w:p w14:paraId="0A5F8FD6" w14:textId="387ACF86" w:rsidR="006A00A4" w:rsidRDefault="00597838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Above </w:t>
      </w:r>
      <w:r w:rsidR="005A22EC">
        <w:rPr>
          <w:rFonts w:eastAsiaTheme="minorEastAsia"/>
          <w:sz w:val="28"/>
          <w:szCs w:val="28"/>
          <w:lang w:val="en-US"/>
        </w:rPr>
        <w:t>840.25</w:t>
      </w:r>
      <w:r>
        <w:rPr>
          <w:rFonts w:eastAsiaTheme="minorEastAsia"/>
          <w:sz w:val="28"/>
          <w:szCs w:val="28"/>
          <w:lang w:val="en-US"/>
        </w:rPr>
        <w:t>K, according to the Gibb’s Free energy equation, the reac</w:t>
      </w:r>
      <w:r w:rsidR="006A00A4">
        <w:rPr>
          <w:rFonts w:eastAsiaTheme="minorEastAsia"/>
          <w:sz w:val="28"/>
          <w:szCs w:val="28"/>
          <w:lang w:val="en-US"/>
        </w:rPr>
        <w:t>tion</w:t>
      </w:r>
    </w:p>
    <w:p w14:paraId="03CF275F" w14:textId="0B411521" w:rsidR="006A00A4" w:rsidRDefault="006A00A4" w:rsidP="006A00A4">
      <w:pPr>
        <w:jc w:val="center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4</m:t>
        </m:r>
        <w:bookmarkStart w:id="0" w:name="_Hlk58332984"/>
        <m:r>
          <w:rPr>
            <w:rFonts w:ascii="Cambria Math" w:hAnsi="Cambria Math"/>
            <w:sz w:val="28"/>
            <w:szCs w:val="28"/>
            <w:lang w:val="en-US"/>
          </w:rPr>
          <m:t>FeO</m:t>
        </m:r>
        <w:bookmarkEnd w:id="0"/>
        <m:r>
          <w:rPr>
            <w:rFonts w:ascii="Cambria Math" w:hAnsi="Cambria Math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 Fe</m:t>
        </m:r>
      </m:oMath>
      <w:r w:rsidRPr="00597838">
        <w:rPr>
          <w:rFonts w:eastAsiaTheme="minorEastAsia"/>
          <w:sz w:val="28"/>
          <w:szCs w:val="28"/>
          <w:lang w:val="en-US"/>
        </w:rPr>
        <w:t xml:space="preserve"> </w:t>
      </w:r>
    </w:p>
    <w:p w14:paraId="6D9B55E1" w14:textId="5897F5F2" w:rsidR="00371613" w:rsidRDefault="006A00A4" w:rsidP="006A00A4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will </w:t>
      </w:r>
      <w:r w:rsidR="00371613">
        <w:rPr>
          <w:rFonts w:eastAsiaTheme="minorEastAsia"/>
          <w:sz w:val="28"/>
          <w:szCs w:val="28"/>
          <w:lang w:val="en-US"/>
        </w:rPr>
        <w:t>be spontaneous in the backward direction</w:t>
      </w:r>
      <w:r w:rsidR="00B2297C">
        <w:rPr>
          <w:rFonts w:eastAsiaTheme="minorEastAsia"/>
          <w:sz w:val="28"/>
          <w:szCs w:val="28"/>
          <w:lang w:val="en-US"/>
        </w:rPr>
        <w:t xml:space="preserve"> as </w:t>
      </w:r>
      <w:r w:rsidR="00B2297C" w:rsidRPr="000C5FFD">
        <w:rPr>
          <w:rFonts w:eastAsiaTheme="minorEastAsia"/>
          <w:sz w:val="28"/>
          <w:szCs w:val="28"/>
          <w:lang w:val="en-US"/>
        </w:rPr>
        <w:t>ΔG</w:t>
      </w:r>
      <w:r w:rsidR="00B2297C">
        <w:rPr>
          <w:rFonts w:eastAsiaTheme="minorEastAsia"/>
          <w:sz w:val="28"/>
          <w:szCs w:val="28"/>
          <w:lang w:val="en-US"/>
        </w:rPr>
        <w:t>&gt;0</w:t>
      </w:r>
      <w:r w:rsidR="00371613">
        <w:rPr>
          <w:rFonts w:eastAsiaTheme="minorEastAsia"/>
          <w:sz w:val="28"/>
          <w:szCs w:val="28"/>
          <w:lang w:val="en-US"/>
        </w:rPr>
        <w:t xml:space="preserve">. Hence, whenever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Fe &amp; Fe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 w:rsidR="00371613">
        <w:rPr>
          <w:rFonts w:eastAsiaTheme="minorEastAsia"/>
          <w:sz w:val="28"/>
          <w:szCs w:val="28"/>
          <w:lang w:val="en-US"/>
        </w:rPr>
        <w:t xml:space="preserve"> are present together, they’ll combine together to form </w:t>
      </w:r>
      <m:oMath>
        <m:r>
          <w:rPr>
            <w:rFonts w:ascii="Cambria Math" w:hAnsi="Cambria Math"/>
            <w:sz w:val="28"/>
            <w:szCs w:val="28"/>
            <w:lang w:val="en-US"/>
          </w:rPr>
          <m:t>FeO</m:t>
        </m:r>
      </m:oMath>
      <w:r w:rsidR="00371613">
        <w:rPr>
          <w:rFonts w:eastAsiaTheme="minorEastAsia"/>
          <w:sz w:val="28"/>
          <w:szCs w:val="28"/>
          <w:lang w:val="en-US"/>
        </w:rPr>
        <w:t xml:space="preserve">. Therefore, the line corresponding to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Fe-Fe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 w:rsidR="00371613">
        <w:rPr>
          <w:rFonts w:eastAsiaTheme="minorEastAsia"/>
          <w:sz w:val="28"/>
          <w:szCs w:val="28"/>
          <w:lang w:val="en-US"/>
        </w:rPr>
        <w:t xml:space="preserve"> equilibrium will be absent after </w:t>
      </w:r>
      <w:r w:rsidR="005A22EC">
        <w:rPr>
          <w:rFonts w:eastAsiaTheme="minorEastAsia"/>
          <w:sz w:val="28"/>
          <w:szCs w:val="28"/>
          <w:lang w:val="en-US"/>
        </w:rPr>
        <w:t>840.25</w:t>
      </w:r>
      <w:r w:rsidR="00371613">
        <w:rPr>
          <w:rFonts w:eastAsiaTheme="minorEastAsia"/>
          <w:sz w:val="28"/>
          <w:szCs w:val="28"/>
          <w:lang w:val="en-US"/>
        </w:rPr>
        <w:t>K.</w:t>
      </w:r>
    </w:p>
    <w:p w14:paraId="537E8215" w14:textId="69D6A518" w:rsidR="00371613" w:rsidRDefault="00371613" w:rsidP="006A00A4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 xml:space="preserve">Below </w:t>
      </w:r>
      <w:r w:rsidR="005A22EC">
        <w:rPr>
          <w:rFonts w:eastAsiaTheme="minorEastAsia"/>
          <w:sz w:val="28"/>
          <w:szCs w:val="28"/>
          <w:lang w:val="en-US"/>
        </w:rPr>
        <w:t>840.25</w:t>
      </w:r>
      <w:r>
        <w:rPr>
          <w:rFonts w:eastAsiaTheme="minorEastAsia"/>
          <w:sz w:val="28"/>
          <w:szCs w:val="28"/>
          <w:lang w:val="en-US"/>
        </w:rPr>
        <w:t xml:space="preserve">K, according to Gibb’s Free energy equation, the reaction </w:t>
      </w:r>
    </w:p>
    <w:p w14:paraId="6EAEE3DD" w14:textId="688BC2D1" w:rsidR="00371613" w:rsidRDefault="00371613" w:rsidP="00371613">
      <w:pPr>
        <w:jc w:val="center"/>
        <w:rPr>
          <w:rFonts w:eastAsiaTheme="minorEastAsia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4FeO→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 Fe</m:t>
        </m:r>
      </m:oMath>
      <w:r w:rsidRPr="00597838">
        <w:rPr>
          <w:rFonts w:eastAsiaTheme="minorEastAsia"/>
          <w:sz w:val="28"/>
          <w:szCs w:val="28"/>
          <w:lang w:val="en-US"/>
        </w:rPr>
        <w:t xml:space="preserve"> </w:t>
      </w:r>
    </w:p>
    <w:p w14:paraId="0AC79927" w14:textId="40276331" w:rsidR="00C0553C" w:rsidRDefault="00371613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lastRenderedPageBreak/>
        <w:t>will be spontaneous in the forward direction</w:t>
      </w:r>
      <w:r w:rsidR="00B2297C">
        <w:rPr>
          <w:rFonts w:eastAsiaTheme="minorEastAsia"/>
          <w:sz w:val="28"/>
          <w:szCs w:val="28"/>
          <w:lang w:val="en-US"/>
        </w:rPr>
        <w:t xml:space="preserve"> as </w:t>
      </w:r>
      <w:r w:rsidR="00B2297C" w:rsidRPr="000C5FFD">
        <w:rPr>
          <w:rFonts w:eastAsiaTheme="minorEastAsia"/>
          <w:sz w:val="28"/>
          <w:szCs w:val="28"/>
          <w:lang w:val="en-US"/>
        </w:rPr>
        <w:t>ΔG</w:t>
      </w:r>
      <w:r w:rsidR="00B2297C">
        <w:rPr>
          <w:rFonts w:eastAsiaTheme="minorEastAsia"/>
          <w:sz w:val="28"/>
          <w:szCs w:val="28"/>
          <w:lang w:val="en-US"/>
        </w:rPr>
        <w:t>&lt;0</w:t>
      </w:r>
      <w:r>
        <w:rPr>
          <w:rFonts w:eastAsiaTheme="minorEastAsia"/>
          <w:sz w:val="28"/>
          <w:szCs w:val="28"/>
          <w:lang w:val="en-US"/>
        </w:rPr>
        <w:t xml:space="preserve">. Hence, </w:t>
      </w:r>
      <m:oMath>
        <m:r>
          <w:rPr>
            <w:rFonts w:ascii="Cambria Math" w:hAnsi="Cambria Math"/>
            <w:sz w:val="28"/>
            <w:szCs w:val="28"/>
            <w:lang w:val="en-US"/>
          </w:rPr>
          <m:t>FeO</m:t>
        </m:r>
      </m:oMath>
      <w:r>
        <w:rPr>
          <w:rFonts w:eastAsiaTheme="minorEastAsia"/>
          <w:sz w:val="28"/>
          <w:szCs w:val="28"/>
          <w:lang w:val="en-US"/>
        </w:rPr>
        <w:t xml:space="preserve"> always decomposes to form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Fe &amp; Fe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4</m:t>
            </m:r>
          </m:sub>
        </m:sSub>
      </m:oMath>
      <w:r>
        <w:rPr>
          <w:rFonts w:eastAsiaTheme="minorEastAsia"/>
          <w:sz w:val="28"/>
          <w:szCs w:val="28"/>
          <w:lang w:val="en-US"/>
        </w:rPr>
        <w:t xml:space="preserve">. Thus, the lines containing </w:t>
      </w:r>
      <m:oMath>
        <m:r>
          <w:rPr>
            <w:rFonts w:ascii="Cambria Math" w:hAnsi="Cambria Math"/>
            <w:sz w:val="28"/>
            <w:szCs w:val="28"/>
            <w:lang w:val="en-US"/>
          </w:rPr>
          <m:t>FeO</m:t>
        </m:r>
      </m:oMath>
      <w:r>
        <w:rPr>
          <w:rFonts w:eastAsiaTheme="minorEastAsia"/>
          <w:sz w:val="28"/>
          <w:szCs w:val="28"/>
          <w:lang w:val="en-US"/>
        </w:rPr>
        <w:t xml:space="preserve"> will be absent below </w:t>
      </w:r>
      <w:r w:rsidR="005A22EC">
        <w:rPr>
          <w:rFonts w:eastAsiaTheme="minorEastAsia"/>
          <w:sz w:val="28"/>
          <w:szCs w:val="28"/>
          <w:lang w:val="en-US"/>
        </w:rPr>
        <w:t>840.25</w:t>
      </w:r>
      <w:r>
        <w:rPr>
          <w:rFonts w:eastAsiaTheme="minorEastAsia"/>
          <w:sz w:val="28"/>
          <w:szCs w:val="28"/>
          <w:lang w:val="en-US"/>
        </w:rPr>
        <w:t>K.</w:t>
      </w:r>
    </w:p>
    <w:p w14:paraId="33C89DCA" w14:textId="47ECE3D8" w:rsidR="00371613" w:rsidRPr="00803937" w:rsidRDefault="00371613">
      <w:pPr>
        <w:rPr>
          <w:rFonts w:asciiTheme="majorHAnsi" w:eastAsiaTheme="minorEastAsia" w:hAnsiTheme="majorHAnsi" w:cstheme="majorHAnsi"/>
          <w:b/>
          <w:bCs/>
          <w:sz w:val="40"/>
          <w:szCs w:val="40"/>
          <w:u w:val="single"/>
          <w:lang w:val="en-US"/>
        </w:rPr>
      </w:pPr>
      <w:r w:rsidRPr="00803937">
        <w:rPr>
          <w:rFonts w:asciiTheme="majorHAnsi" w:eastAsiaTheme="minorEastAsia" w:hAnsiTheme="majorHAnsi" w:cstheme="majorHAnsi"/>
          <w:b/>
          <w:bCs/>
          <w:sz w:val="40"/>
          <w:szCs w:val="40"/>
          <w:u w:val="single"/>
          <w:lang w:val="en-US"/>
        </w:rPr>
        <w:t>S</w:t>
      </w:r>
      <w:r w:rsidR="00803937">
        <w:rPr>
          <w:rFonts w:asciiTheme="majorHAnsi" w:eastAsiaTheme="minorEastAsia" w:hAnsiTheme="majorHAnsi" w:cstheme="majorHAnsi"/>
          <w:b/>
          <w:bCs/>
          <w:sz w:val="40"/>
          <w:szCs w:val="40"/>
          <w:u w:val="single"/>
          <w:lang w:val="en-US"/>
        </w:rPr>
        <w:t>ource</w:t>
      </w:r>
    </w:p>
    <w:p w14:paraId="6BD48853" w14:textId="478BC882" w:rsidR="00371613" w:rsidRPr="00CC1E4B" w:rsidRDefault="00371613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All </w:t>
      </w:r>
      <w:r w:rsidR="009F395D">
        <w:rPr>
          <w:rFonts w:asciiTheme="majorHAnsi" w:eastAsiaTheme="minorEastAsia" w:hAnsiTheme="majorHAnsi" w:cstheme="majorHAnsi"/>
          <w:sz w:val="28"/>
          <w:szCs w:val="28"/>
          <w:lang w:val="en-US"/>
        </w:rPr>
        <w:t>T</w:t>
      </w:r>
      <w:r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hermodynamic </w:t>
      </w:r>
      <w:r w:rsidR="009F395D">
        <w:rPr>
          <w:rFonts w:asciiTheme="majorHAnsi" w:eastAsiaTheme="minorEastAsia" w:hAnsiTheme="majorHAnsi" w:cstheme="majorHAnsi"/>
          <w:sz w:val="28"/>
          <w:szCs w:val="28"/>
          <w:lang w:val="en-US"/>
        </w:rPr>
        <w:t>D</w:t>
      </w:r>
      <w:r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ata was taken from </w:t>
      </w:r>
      <w:r w:rsidR="009F395D">
        <w:rPr>
          <w:rFonts w:asciiTheme="majorHAnsi" w:eastAsiaTheme="minorEastAsia" w:hAnsiTheme="majorHAnsi" w:cstheme="majorHAnsi"/>
          <w:sz w:val="28"/>
          <w:szCs w:val="28"/>
          <w:lang w:val="en-US"/>
        </w:rPr>
        <w:t>MM209</w:t>
      </w:r>
      <w:r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r w:rsidR="009F395D">
        <w:rPr>
          <w:rFonts w:asciiTheme="majorHAnsi" w:eastAsiaTheme="minorEastAsia" w:hAnsiTheme="majorHAnsi" w:cstheme="majorHAnsi"/>
          <w:sz w:val="28"/>
          <w:szCs w:val="28"/>
          <w:lang w:val="en-US"/>
        </w:rPr>
        <w:t>A</w:t>
      </w:r>
      <w:r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ssignment 4 </w:t>
      </w:r>
      <w:r w:rsidR="009F395D">
        <w:rPr>
          <w:rFonts w:asciiTheme="majorHAnsi" w:eastAsiaTheme="minorEastAsia" w:hAnsiTheme="majorHAnsi" w:cstheme="majorHAnsi"/>
          <w:sz w:val="28"/>
          <w:szCs w:val="28"/>
          <w:lang w:val="en-US"/>
        </w:rPr>
        <w:t>Q</w:t>
      </w:r>
      <w:r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>uestion number</w:t>
      </w:r>
      <w:r w:rsidR="009F395D">
        <w:rPr>
          <w:rFonts w:asciiTheme="majorHAnsi" w:eastAsiaTheme="minorEastAsia" w:hAnsiTheme="majorHAnsi" w:cstheme="majorHAnsi"/>
          <w:sz w:val="28"/>
          <w:szCs w:val="28"/>
          <w:lang w:val="en-US"/>
        </w:rPr>
        <w:t>s</w:t>
      </w:r>
      <w:r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r w:rsidR="00803937">
        <w:rPr>
          <w:rFonts w:asciiTheme="majorHAnsi" w:eastAsiaTheme="minorEastAsia" w:hAnsiTheme="majorHAnsi" w:cstheme="majorHAnsi"/>
          <w:sz w:val="28"/>
          <w:szCs w:val="28"/>
          <w:lang w:val="en-US"/>
        </w:rPr>
        <w:t>2 and 3</w:t>
      </w:r>
      <w:r w:rsidR="009F395D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(Autumn 2020).</w:t>
      </w:r>
      <w:r w:rsidR="00B2297C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(The base data used is given in the pdf file submitted)</w:t>
      </w:r>
    </w:p>
    <w:p w14:paraId="7C3CD952" w14:textId="0B065370" w:rsidR="009707D1" w:rsidRPr="00803937" w:rsidRDefault="009707D1" w:rsidP="009707D1">
      <w:pPr>
        <w:rPr>
          <w:rFonts w:asciiTheme="majorHAnsi" w:eastAsiaTheme="minorEastAsia" w:hAnsiTheme="majorHAnsi" w:cstheme="majorHAnsi"/>
          <w:b/>
          <w:bCs/>
          <w:sz w:val="40"/>
          <w:szCs w:val="40"/>
          <w:u w:val="single"/>
          <w:lang w:val="en-US"/>
        </w:rPr>
      </w:pPr>
      <w:r w:rsidRPr="00803937">
        <w:rPr>
          <w:rFonts w:asciiTheme="majorHAnsi" w:eastAsiaTheme="minorEastAsia" w:hAnsiTheme="majorHAnsi" w:cstheme="majorHAnsi"/>
          <w:b/>
          <w:bCs/>
          <w:sz w:val="40"/>
          <w:szCs w:val="40"/>
          <w:u w:val="single"/>
          <w:lang w:val="en-US"/>
        </w:rPr>
        <w:t>C</w:t>
      </w:r>
      <w:r w:rsidR="00803937">
        <w:rPr>
          <w:rFonts w:asciiTheme="majorHAnsi" w:eastAsiaTheme="minorEastAsia" w:hAnsiTheme="majorHAnsi" w:cstheme="majorHAnsi"/>
          <w:b/>
          <w:bCs/>
          <w:sz w:val="40"/>
          <w:szCs w:val="40"/>
          <w:u w:val="single"/>
          <w:lang w:val="en-US"/>
        </w:rPr>
        <w:t>ontribution</w:t>
      </w:r>
    </w:p>
    <w:p w14:paraId="456A2848" w14:textId="2F47C5D1" w:rsidR="009707D1" w:rsidRPr="00CC1E4B" w:rsidRDefault="009707D1" w:rsidP="009707D1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The problem was discussed among us and solved cumulatively. The report was prepared and drafted equally by us three. </w:t>
      </w:r>
    </w:p>
    <w:p w14:paraId="149837FD" w14:textId="66122F0E" w:rsidR="009707D1" w:rsidRPr="00CC1E4B" w:rsidRDefault="00E8761A" w:rsidP="009707D1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Anagh</w:t>
      </w:r>
      <w:proofErr w:type="spellEnd"/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Purkar</w:t>
      </w:r>
      <w:proofErr w:type="spellEnd"/>
      <w:r w:rsidR="00803937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 (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200110012</w:t>
      </w:r>
      <w:r w:rsidR="0085207A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)</w:t>
      </w:r>
      <w:r w:rsidR="009707D1"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: - The python Code for </w:t>
      </w:r>
      <w:proofErr w:type="spellStart"/>
      <w:r w:rsidR="009707D1"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>Fe</w:t>
      </w:r>
      <w:r w:rsidR="009F395D">
        <w:rPr>
          <w:rFonts w:asciiTheme="majorHAnsi" w:eastAsiaTheme="minorEastAsia" w:hAnsiTheme="majorHAnsi" w:cstheme="majorHAnsi"/>
          <w:sz w:val="28"/>
          <w:szCs w:val="28"/>
          <w:lang w:val="en-US"/>
        </w:rPr>
        <w:t>O</w:t>
      </w:r>
      <w:proofErr w:type="spellEnd"/>
      <w:r w:rsidR="009707D1"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>-Fe and the calculation of thermodynamic data related to it.</w:t>
      </w:r>
    </w:p>
    <w:p w14:paraId="2EA8929E" w14:textId="50E990B6" w:rsidR="009707D1" w:rsidRPr="00CC1E4B" w:rsidRDefault="00E8761A" w:rsidP="009707D1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Chaitanya Kadam</w:t>
      </w:r>
      <w:r w:rsidR="00803937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 (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20</w:t>
      </w:r>
      <w:r w:rsidR="00803937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01100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53</w:t>
      </w:r>
      <w:r w:rsidR="00803937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)</w:t>
      </w:r>
      <w:r w:rsidR="009707D1"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>: - The python Code for Fe3O4</w:t>
      </w:r>
      <w:r w:rsidR="009F395D">
        <w:rPr>
          <w:rFonts w:asciiTheme="majorHAnsi" w:eastAsiaTheme="minorEastAsia" w:hAnsiTheme="majorHAnsi" w:cstheme="majorHAnsi"/>
          <w:sz w:val="28"/>
          <w:szCs w:val="28"/>
          <w:lang w:val="en-US"/>
        </w:rPr>
        <w:t>-Fe</w:t>
      </w:r>
      <w:r w:rsidR="009707D1"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and the calculation of thermodynamic data related to it.</w:t>
      </w:r>
    </w:p>
    <w:p w14:paraId="140D8999" w14:textId="0B666CE7" w:rsidR="009707D1" w:rsidRPr="00CC1E4B" w:rsidRDefault="00E8761A" w:rsidP="009707D1">
      <w:pPr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Dipanshu</w:t>
      </w:r>
      <w:proofErr w:type="spellEnd"/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Gayakwad</w:t>
      </w:r>
      <w:proofErr w:type="spellEnd"/>
      <w:r w:rsidR="00803937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 xml:space="preserve"> </w:t>
      </w:r>
      <w:r w:rsidR="00803937" w:rsidRPr="00803937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(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20</w:t>
      </w:r>
      <w:r w:rsidR="00803937" w:rsidRPr="00803937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01100</w:t>
      </w:r>
      <w:r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33</w:t>
      </w:r>
      <w:r w:rsidR="00803937" w:rsidRPr="00803937">
        <w:rPr>
          <w:rFonts w:asciiTheme="majorHAnsi" w:eastAsiaTheme="minorEastAsia" w:hAnsiTheme="majorHAnsi" w:cstheme="majorHAnsi"/>
          <w:b/>
          <w:bCs/>
          <w:sz w:val="28"/>
          <w:szCs w:val="28"/>
          <w:lang w:val="en-US"/>
        </w:rPr>
        <w:t>)</w:t>
      </w:r>
      <w:r w:rsidR="009707D1" w:rsidRPr="00CC1E4B">
        <w:rPr>
          <w:rFonts w:asciiTheme="majorHAnsi" w:eastAsiaTheme="minorEastAsia" w:hAnsiTheme="majorHAnsi" w:cstheme="majorHAnsi"/>
          <w:sz w:val="28"/>
          <w:szCs w:val="28"/>
          <w:lang w:val="en-US"/>
        </w:rPr>
        <w:t>: - The python Code for Fe3O4-FeO and the calculation of thermodynamic data related to it.</w:t>
      </w:r>
    </w:p>
    <w:p w14:paraId="7445B657" w14:textId="2A04DB94" w:rsidR="009707D1" w:rsidRDefault="009707D1" w:rsidP="009F395D">
      <w:pPr>
        <w:rPr>
          <w:rFonts w:eastAsiaTheme="minorEastAsia"/>
          <w:b/>
          <w:bCs/>
          <w:sz w:val="36"/>
          <w:szCs w:val="36"/>
          <w:lang w:val="en-US"/>
        </w:rPr>
      </w:pPr>
    </w:p>
    <w:p w14:paraId="17688A05" w14:textId="7C5F1177" w:rsidR="009F395D" w:rsidRDefault="009F395D" w:rsidP="009F395D">
      <w:pPr>
        <w:rPr>
          <w:rFonts w:eastAsiaTheme="minorEastAsia"/>
          <w:sz w:val="32"/>
          <w:szCs w:val="32"/>
          <w:lang w:val="en-US"/>
        </w:rPr>
      </w:pPr>
      <w:r w:rsidRPr="009F395D">
        <w:rPr>
          <w:rFonts w:eastAsiaTheme="minorEastAsia"/>
          <w:b/>
          <w:bCs/>
          <w:sz w:val="32"/>
          <w:szCs w:val="32"/>
          <w:lang w:val="en-US"/>
        </w:rPr>
        <w:t>*</w:t>
      </w:r>
      <w:r w:rsidRPr="009F395D">
        <w:rPr>
          <w:rFonts w:eastAsiaTheme="minorEastAsia"/>
          <w:sz w:val="32"/>
          <w:szCs w:val="32"/>
          <w:lang w:val="en-US"/>
        </w:rPr>
        <w:t xml:space="preserve">We’ve </w:t>
      </w:r>
      <w:r w:rsidRPr="009F395D">
        <w:rPr>
          <w:rFonts w:eastAsiaTheme="minorEastAsia"/>
          <w:b/>
          <w:bCs/>
          <w:sz w:val="32"/>
          <w:szCs w:val="32"/>
          <w:lang w:val="en-US"/>
        </w:rPr>
        <w:t>submitted two files for our code</w:t>
      </w:r>
      <w:r w:rsidRPr="009F395D">
        <w:rPr>
          <w:rFonts w:eastAsiaTheme="minorEastAsia"/>
          <w:sz w:val="32"/>
          <w:szCs w:val="32"/>
          <w:lang w:val="en-US"/>
        </w:rPr>
        <w:t xml:space="preserve">, a </w:t>
      </w:r>
      <w:r w:rsidRPr="009F395D">
        <w:rPr>
          <w:rFonts w:eastAsiaTheme="minorEastAsia"/>
          <w:b/>
          <w:bCs/>
          <w:sz w:val="32"/>
          <w:szCs w:val="32"/>
          <w:lang w:val="en-US"/>
        </w:rPr>
        <w:t>.</w:t>
      </w:r>
      <w:proofErr w:type="spellStart"/>
      <w:r w:rsidRPr="009F395D">
        <w:rPr>
          <w:rFonts w:eastAsiaTheme="minorEastAsia"/>
          <w:b/>
          <w:bCs/>
          <w:sz w:val="32"/>
          <w:szCs w:val="32"/>
          <w:lang w:val="en-US"/>
        </w:rPr>
        <w:t>py</w:t>
      </w:r>
      <w:proofErr w:type="spellEnd"/>
      <w:r w:rsidRPr="009F395D">
        <w:rPr>
          <w:rFonts w:eastAsiaTheme="minorEastAsia"/>
          <w:sz w:val="32"/>
          <w:szCs w:val="32"/>
          <w:lang w:val="en-US"/>
        </w:rPr>
        <w:t xml:space="preserve"> file and </w:t>
      </w:r>
      <w:proofErr w:type="gramStart"/>
      <w:r w:rsidRPr="009F395D">
        <w:rPr>
          <w:rFonts w:eastAsiaTheme="minorEastAsia"/>
          <w:sz w:val="32"/>
          <w:szCs w:val="32"/>
          <w:lang w:val="en-US"/>
        </w:rPr>
        <w:t xml:space="preserve">a </w:t>
      </w:r>
      <w:r w:rsidRPr="009F395D">
        <w:rPr>
          <w:rFonts w:eastAsiaTheme="minorEastAsia"/>
          <w:b/>
          <w:bCs/>
          <w:sz w:val="32"/>
          <w:szCs w:val="32"/>
          <w:lang w:val="en-US"/>
        </w:rPr>
        <w:t>.</w:t>
      </w:r>
      <w:proofErr w:type="spellStart"/>
      <w:r w:rsidRPr="009F395D">
        <w:rPr>
          <w:rFonts w:eastAsiaTheme="minorEastAsia"/>
          <w:b/>
          <w:bCs/>
          <w:sz w:val="32"/>
          <w:szCs w:val="32"/>
          <w:lang w:val="en-US"/>
        </w:rPr>
        <w:t>ipynb</w:t>
      </w:r>
      <w:proofErr w:type="spellEnd"/>
      <w:proofErr w:type="gramEnd"/>
      <w:r w:rsidRPr="009F395D">
        <w:rPr>
          <w:rFonts w:eastAsiaTheme="minorEastAsia"/>
          <w:sz w:val="32"/>
          <w:szCs w:val="32"/>
          <w:lang w:val="en-US"/>
        </w:rPr>
        <w:t xml:space="preserve"> file, the .</w:t>
      </w:r>
      <w:proofErr w:type="spellStart"/>
      <w:r w:rsidRPr="009F395D">
        <w:rPr>
          <w:rFonts w:eastAsiaTheme="minorEastAsia"/>
          <w:sz w:val="32"/>
          <w:szCs w:val="32"/>
          <w:lang w:val="en-US"/>
        </w:rPr>
        <w:t>py</w:t>
      </w:r>
      <w:proofErr w:type="spellEnd"/>
      <w:r w:rsidRPr="009F395D">
        <w:rPr>
          <w:rFonts w:eastAsiaTheme="minorEastAsia"/>
          <w:sz w:val="32"/>
          <w:szCs w:val="32"/>
          <w:lang w:val="en-US"/>
        </w:rPr>
        <w:t xml:space="preserve"> file can be run in any Python environment (preferably PyCharm), the .</w:t>
      </w:r>
      <w:proofErr w:type="spellStart"/>
      <w:r w:rsidRPr="009F395D">
        <w:rPr>
          <w:rFonts w:eastAsiaTheme="minorEastAsia"/>
          <w:sz w:val="32"/>
          <w:szCs w:val="32"/>
          <w:lang w:val="en-US"/>
        </w:rPr>
        <w:t>ipynb</w:t>
      </w:r>
      <w:proofErr w:type="spellEnd"/>
      <w:r w:rsidRPr="009F395D">
        <w:rPr>
          <w:rFonts w:eastAsiaTheme="minorEastAsia"/>
          <w:sz w:val="32"/>
          <w:szCs w:val="32"/>
          <w:lang w:val="en-US"/>
        </w:rPr>
        <w:t xml:space="preserve"> file is an </w:t>
      </w:r>
      <w:r w:rsidRPr="009F395D">
        <w:rPr>
          <w:rFonts w:eastAsiaTheme="minorEastAsia"/>
          <w:b/>
          <w:bCs/>
          <w:sz w:val="32"/>
          <w:szCs w:val="32"/>
          <w:lang w:val="en-US"/>
        </w:rPr>
        <w:t>Interactive Python Notebook</w:t>
      </w:r>
      <w:r w:rsidRPr="009F395D">
        <w:rPr>
          <w:rFonts w:eastAsiaTheme="minorEastAsia"/>
          <w:sz w:val="32"/>
          <w:szCs w:val="32"/>
          <w:lang w:val="en-US"/>
        </w:rPr>
        <w:t xml:space="preserve"> which shows the code in a report format. It can be viewed by uploading it</w:t>
      </w:r>
      <w:r>
        <w:rPr>
          <w:rFonts w:eastAsiaTheme="minorEastAsia"/>
          <w:sz w:val="32"/>
          <w:szCs w:val="32"/>
          <w:lang w:val="en-US"/>
        </w:rPr>
        <w:t xml:space="preserve"> to </w:t>
      </w:r>
      <w:hyperlink r:id="rId7" w:history="1">
        <w:r w:rsidRPr="00634FD2">
          <w:rPr>
            <w:rStyle w:val="Hyperlink"/>
            <w:rFonts w:eastAsiaTheme="minorEastAsia"/>
            <w:sz w:val="32"/>
            <w:szCs w:val="32"/>
            <w:lang w:val="en-US"/>
          </w:rPr>
          <w:t>www.colab.research.google.com</w:t>
        </w:r>
      </w:hyperlink>
      <w:r>
        <w:rPr>
          <w:rFonts w:eastAsiaTheme="minorEastAsia"/>
          <w:sz w:val="32"/>
          <w:szCs w:val="32"/>
          <w:lang w:val="en-US"/>
        </w:rPr>
        <w:t xml:space="preserve"> </w:t>
      </w:r>
    </w:p>
    <w:p w14:paraId="662E0F78" w14:textId="7655B45B" w:rsidR="00B46519" w:rsidRPr="009F395D" w:rsidRDefault="00B46519" w:rsidP="009F395D">
      <w:pPr>
        <w:rPr>
          <w:rFonts w:eastAsiaTheme="minorEastAsia"/>
          <w:sz w:val="32"/>
          <w:szCs w:val="32"/>
          <w:lang w:val="en-US"/>
        </w:rPr>
      </w:pPr>
      <w:r>
        <w:rPr>
          <w:rFonts w:eastAsiaTheme="minorEastAsia"/>
          <w:sz w:val="32"/>
          <w:szCs w:val="32"/>
          <w:lang w:val="en-US"/>
        </w:rPr>
        <w:t xml:space="preserve">You can also click </w:t>
      </w:r>
      <w:hyperlink r:id="rId8" w:history="1">
        <w:r w:rsidRPr="00B46519">
          <w:rPr>
            <w:rStyle w:val="Hyperlink"/>
            <w:rFonts w:eastAsiaTheme="minorEastAsia"/>
            <w:sz w:val="32"/>
            <w:szCs w:val="32"/>
            <w:lang w:val="en-US"/>
          </w:rPr>
          <w:t>here</w:t>
        </w:r>
      </w:hyperlink>
      <w:r>
        <w:rPr>
          <w:rFonts w:eastAsiaTheme="minorEastAsia"/>
          <w:sz w:val="32"/>
          <w:szCs w:val="32"/>
          <w:lang w:val="en-US"/>
        </w:rPr>
        <w:t xml:space="preserve"> to directly check our pre-</w:t>
      </w:r>
      <w:proofErr w:type="gramStart"/>
      <w:r>
        <w:rPr>
          <w:rFonts w:eastAsiaTheme="minorEastAsia"/>
          <w:sz w:val="32"/>
          <w:szCs w:val="32"/>
          <w:lang w:val="en-US"/>
        </w:rPr>
        <w:t>hosted .</w:t>
      </w:r>
      <w:proofErr w:type="spellStart"/>
      <w:r>
        <w:rPr>
          <w:rFonts w:eastAsiaTheme="minorEastAsia"/>
          <w:sz w:val="32"/>
          <w:szCs w:val="32"/>
          <w:lang w:val="en-US"/>
        </w:rPr>
        <w:t>ipynb</w:t>
      </w:r>
      <w:proofErr w:type="spellEnd"/>
      <w:proofErr w:type="gramEnd"/>
      <w:r>
        <w:rPr>
          <w:rFonts w:eastAsiaTheme="minorEastAsia"/>
          <w:sz w:val="32"/>
          <w:szCs w:val="32"/>
          <w:lang w:val="en-US"/>
        </w:rPr>
        <w:t xml:space="preserve"> file on google </w:t>
      </w:r>
      <w:proofErr w:type="spellStart"/>
      <w:r>
        <w:rPr>
          <w:rFonts w:eastAsiaTheme="minorEastAsia"/>
          <w:sz w:val="32"/>
          <w:szCs w:val="32"/>
          <w:lang w:val="en-US"/>
        </w:rPr>
        <w:t>colab</w:t>
      </w:r>
      <w:proofErr w:type="spellEnd"/>
      <w:r>
        <w:rPr>
          <w:rFonts w:eastAsiaTheme="minorEastAsia"/>
          <w:sz w:val="32"/>
          <w:szCs w:val="32"/>
          <w:lang w:val="en-US"/>
        </w:rPr>
        <w:t xml:space="preserve"> (same as the one submitted for grading)!</w:t>
      </w:r>
    </w:p>
    <w:sectPr w:rsidR="00B46519" w:rsidRPr="009F3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C5DBF"/>
    <w:multiLevelType w:val="hybridMultilevel"/>
    <w:tmpl w:val="E9BC6B10"/>
    <w:lvl w:ilvl="0" w:tplc="1A6C1A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4660F"/>
    <w:multiLevelType w:val="hybridMultilevel"/>
    <w:tmpl w:val="3270425A"/>
    <w:lvl w:ilvl="0" w:tplc="3E8CF1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50561A"/>
    <w:multiLevelType w:val="hybridMultilevel"/>
    <w:tmpl w:val="44A0FFC0"/>
    <w:lvl w:ilvl="0" w:tplc="9650F56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B3A"/>
    <w:rsid w:val="000C5FFD"/>
    <w:rsid w:val="00171B3A"/>
    <w:rsid w:val="001D5CAF"/>
    <w:rsid w:val="00371613"/>
    <w:rsid w:val="004A17A1"/>
    <w:rsid w:val="00597838"/>
    <w:rsid w:val="005A22EC"/>
    <w:rsid w:val="006A00A4"/>
    <w:rsid w:val="00761EDF"/>
    <w:rsid w:val="00803937"/>
    <w:rsid w:val="0085207A"/>
    <w:rsid w:val="008A682B"/>
    <w:rsid w:val="008D328D"/>
    <w:rsid w:val="00932BB3"/>
    <w:rsid w:val="0094324C"/>
    <w:rsid w:val="009707D1"/>
    <w:rsid w:val="009F395D"/>
    <w:rsid w:val="00B2297C"/>
    <w:rsid w:val="00B46519"/>
    <w:rsid w:val="00B63BE7"/>
    <w:rsid w:val="00BE3813"/>
    <w:rsid w:val="00BF3A01"/>
    <w:rsid w:val="00BF3DE1"/>
    <w:rsid w:val="00C0553C"/>
    <w:rsid w:val="00CC1E4B"/>
    <w:rsid w:val="00D240A9"/>
    <w:rsid w:val="00D55A09"/>
    <w:rsid w:val="00E8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E141"/>
  <w15:chartTrackingRefBased/>
  <w15:docId w15:val="{26200574-8B8B-4C2A-88A5-D18C885B9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1B3A"/>
    <w:rPr>
      <w:color w:val="808080"/>
    </w:rPr>
  </w:style>
  <w:style w:type="table" w:styleId="TableGrid">
    <w:name w:val="Table Grid"/>
    <w:basedOn w:val="TableNormal"/>
    <w:uiPriority w:val="39"/>
    <w:rsid w:val="00D24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D240A9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GridLight">
    <w:name w:val="Grid Table Light"/>
    <w:basedOn w:val="TableNormal"/>
    <w:uiPriority w:val="40"/>
    <w:rsid w:val="00D240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39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39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9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65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vWhRqo39OMg-xnRDZ-GWeCPgHYXj86cX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lab.research.goog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Chhaparwal</dc:creator>
  <cp:keywords/>
  <dc:description/>
  <cp:lastModifiedBy>Vinit Nikam</cp:lastModifiedBy>
  <cp:revision>2</cp:revision>
  <cp:lastPrinted>2020-12-08T11:32:00Z</cp:lastPrinted>
  <dcterms:created xsi:type="dcterms:W3CDTF">2021-11-27T17:27:00Z</dcterms:created>
  <dcterms:modified xsi:type="dcterms:W3CDTF">2021-11-27T17:27:00Z</dcterms:modified>
</cp:coreProperties>
</file>