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UNIVERSIDAD TECNOLÓGICA DEL VALLE DE TOLUCA</w:t>
      </w:r>
    </w:p>
    <w:p>
      <w:pPr>
        <w:jc w:val="center"/>
      </w:pPr>
      <w:r>
        <w:rPr>
          <w:sz w:val="22"/>
        </w:rPr>
        <w:t>Dirección de Carrera de TIC</w:t>
        <w:br/>
        <w:t>Ingeniería en Desarrollo y Gestión de Software</w:t>
      </w:r>
    </w:p>
    <w:p>
      <w:r>
        <w:br/>
      </w:r>
    </w:p>
    <w:p>
      <w:pPr>
        <w:jc w:val="center"/>
      </w:pPr>
      <w:r>
        <w:rPr>
          <w:b/>
          <w:sz w:val="48"/>
        </w:rPr>
        <w:t>PRÁCTICA 14</w:t>
        <w:br/>
        <w:t>TERRAFORM - 4</w:t>
      </w:r>
    </w:p>
    <w:p>
      <w:pPr>
        <w:jc w:val="center"/>
      </w:pPr>
      <w:r>
        <w:rPr>
          <w:sz w:val="28"/>
        </w:rPr>
        <w:t>Infraestructura de referencia: Azure for Students</w:t>
        <w:br/>
        <w:t>Landing Zone + Well-Architected</w:t>
      </w:r>
    </w:p>
    <w:p>
      <w:r>
        <w:br/>
        <w:br/>
      </w:r>
    </w:p>
    <w:p>
      <w:pPr>
        <w:jc w:val="center"/>
      </w:pPr>
      <w:r>
        <w:t>Estudiante: Ana Gabrielle Franco Colin</w:t>
      </w:r>
    </w:p>
    <w:p>
      <w:pPr>
        <w:jc w:val="center"/>
      </w:pPr>
      <w:r>
        <w:t>Docente: Jorge Almeida Montiel</w:t>
      </w:r>
    </w:p>
    <w:p>
      <w:pPr>
        <w:jc w:val="center"/>
      </w:pPr>
      <w:r>
        <w:t>Asignatura: Infraestructura como código / Terraform</w:t>
      </w:r>
    </w:p>
    <w:p>
      <w:pPr>
        <w:jc w:val="center"/>
      </w:pPr>
      <w:r>
        <w:t>Fecha de entrega: 16 de octubre de 2026</w:t>
      </w:r>
    </w:p>
    <w:p>
      <w:pPr>
        <w:jc w:val="center"/>
      </w:pPr>
      <w:r>
        <w:t>Lugar: Lerma, Estado de México</w:t>
      </w:r>
    </w:p>
    <w:p>
      <w:r>
        <w:br w:type="page"/>
      </w:r>
    </w:p>
    <w:p>
      <w:pPr>
        <w:pStyle w:val="Heading1"/>
      </w:pPr>
      <w:r>
        <w:t>1. Introducción</w:t>
      </w:r>
    </w:p>
    <w:p>
      <w:r>
        <w:t>La práctica consiste en diseñar mediante Terraform una infraestructura de Azure basada en el diagrama proporcionado por el docente. El objetivo es definir como código los recursos de red, segmentación, seguridad, cómputo, almacenamiento y conectividad privada, de forma reproducible y versionable.</w:t>
      </w:r>
    </w:p>
    <w:p>
      <w:pPr>
        <w:pStyle w:val="Heading1"/>
      </w:pPr>
      <w:r>
        <w:t>2. Objetivo</w:t>
      </w:r>
    </w:p>
    <w:p>
      <w:r>
        <w:t>Crear una configuración de Terraform que represente los componentes principales de la arquitectura de referencia Azure for Students, validar sintácticamente el código y documentar el proceso con evidencias reales de ejecución.</w:t>
      </w:r>
    </w:p>
    <w:p>
      <w:pPr>
        <w:pStyle w:val="Heading1"/>
      </w:pPr>
      <w:r>
        <w:t>3. Herramientas utilizadas</w:t>
      </w:r>
    </w:p>
    <w:p>
      <w:pPr>
        <w:pStyle w:val="ListBullet"/>
      </w:pPr>
      <w:r>
        <w:t>Terraform CLI</w:t>
      </w:r>
    </w:p>
    <w:p>
      <w:pPr>
        <w:pStyle w:val="ListBullet"/>
      </w:pPr>
      <w:r>
        <w:t>Proveedor hashicorp/azurerm</w:t>
      </w:r>
    </w:p>
    <w:p>
      <w:pPr>
        <w:pStyle w:val="ListBullet"/>
      </w:pPr>
      <w:r>
        <w:t>Visual Studio Code</w:t>
      </w:r>
    </w:p>
    <w:p>
      <w:pPr>
        <w:pStyle w:val="ListBullet"/>
      </w:pPr>
      <w:r>
        <w:t>Cmder o terminal de Windows</w:t>
      </w:r>
    </w:p>
    <w:p>
      <w:pPr>
        <w:pStyle w:val="ListBullet"/>
      </w:pPr>
      <w:r>
        <w:t>Git y GitHub</w:t>
      </w:r>
    </w:p>
    <w:p>
      <w:pPr>
        <w:pStyle w:val="ListBullet"/>
      </w:pPr>
      <w:r>
        <w:t>Azure CLI (si se dispone de una suscripción habilitada)</w:t>
      </w:r>
    </w:p>
    <w:p>
      <w:pPr>
        <w:pStyle w:val="Heading1"/>
      </w:pPr>
      <w:r>
        <w:t>4. Arquitectura propuesta</w:t>
      </w:r>
    </w:p>
    <w:p>
      <w:r>
        <w:t>La red virtual utiliza el espacio 10.0.0.0/16 y se divide en las subredes siguientes:</w:t>
      </w:r>
    </w:p>
    <w:tbl>
      <w:tblPr>
        <w:tblStyle w:val="LightShading-Accent1"/>
        <w:tblW w:type="auto" w:w="0"/>
        <w:tblLook w:firstColumn="1" w:firstRow="1" w:lastColumn="0" w:lastRow="0" w:noHBand="0" w:noVBand="1" w:val="04A0"/>
      </w:tblPr>
      <w:tblGrid>
        <w:gridCol w:w="3312"/>
        <w:gridCol w:w="3312"/>
        <w:gridCol w:w="3312"/>
      </w:tblGrid>
      <w:tr>
        <w:tc>
          <w:tcPr>
            <w:tcW w:type="dxa" w:w="3312"/>
          </w:tcPr>
          <w:p>
            <w:r>
              <w:t>Subred</w:t>
            </w:r>
          </w:p>
        </w:tc>
        <w:tc>
          <w:tcPr>
            <w:tcW w:type="dxa" w:w="3312"/>
          </w:tcPr>
          <w:p>
            <w:r>
              <w:t>Rango</w:t>
            </w:r>
          </w:p>
        </w:tc>
        <w:tc>
          <w:tcPr>
            <w:tcW w:type="dxa" w:w="3312"/>
          </w:tcPr>
          <w:p>
            <w:r>
              <w:t>Función</w:t>
            </w:r>
          </w:p>
        </w:tc>
      </w:tr>
      <w:tr>
        <w:tc>
          <w:tcPr>
            <w:tcW w:type="dxa" w:w="3312"/>
          </w:tcPr>
          <w:p>
            <w:r>
              <w:t>snet-app</w:t>
            </w:r>
          </w:p>
        </w:tc>
        <w:tc>
          <w:tcPr>
            <w:tcW w:type="dxa" w:w="3312"/>
          </w:tcPr>
          <w:p>
            <w:r>
              <w:t>10.0.1.0/24</w:t>
            </w:r>
          </w:p>
        </w:tc>
        <w:tc>
          <w:tcPr>
            <w:tcW w:type="dxa" w:w="3312"/>
          </w:tcPr>
          <w:p>
            <w:r>
              <w:t>Integración de App Service</w:t>
            </w:r>
          </w:p>
        </w:tc>
      </w:tr>
      <w:tr>
        <w:tc>
          <w:tcPr>
            <w:tcW w:type="dxa" w:w="3312"/>
          </w:tcPr>
          <w:p>
            <w:r>
              <w:t>snet-db</w:t>
            </w:r>
          </w:p>
        </w:tc>
        <w:tc>
          <w:tcPr>
            <w:tcW w:type="dxa" w:w="3312"/>
          </w:tcPr>
          <w:p>
            <w:r>
              <w:t>10.0.2.0/24</w:t>
            </w:r>
          </w:p>
        </w:tc>
        <w:tc>
          <w:tcPr>
            <w:tcW w:type="dxa" w:w="3312"/>
          </w:tcPr>
          <w:p>
            <w:r>
              <w:t>Segmento reservado para base de datos</w:t>
            </w:r>
          </w:p>
        </w:tc>
      </w:tr>
      <w:tr>
        <w:tc>
          <w:tcPr>
            <w:tcW w:type="dxa" w:w="3312"/>
          </w:tcPr>
          <w:p>
            <w:r>
              <w:t>snet-vm</w:t>
            </w:r>
          </w:p>
        </w:tc>
        <w:tc>
          <w:tcPr>
            <w:tcW w:type="dxa" w:w="3312"/>
          </w:tcPr>
          <w:p>
            <w:r>
              <w:t>10.0.3.0/24</w:t>
            </w:r>
          </w:p>
        </w:tc>
        <w:tc>
          <w:tcPr>
            <w:tcW w:type="dxa" w:w="3312"/>
          </w:tcPr>
          <w:p>
            <w:r>
              <w:t>Máquina virtual worker</w:t>
            </w:r>
          </w:p>
        </w:tc>
      </w:tr>
      <w:tr>
        <w:tc>
          <w:tcPr>
            <w:tcW w:type="dxa" w:w="3312"/>
          </w:tcPr>
          <w:p>
            <w:r>
              <w:t>snet-endpoints</w:t>
            </w:r>
          </w:p>
        </w:tc>
        <w:tc>
          <w:tcPr>
            <w:tcW w:type="dxa" w:w="3312"/>
          </w:tcPr>
          <w:p>
            <w:r>
              <w:t>10.0.4.0/24</w:t>
            </w:r>
          </w:p>
        </w:tc>
        <w:tc>
          <w:tcPr>
            <w:tcW w:type="dxa" w:w="3312"/>
          </w:tcPr>
          <w:p>
            <w:r>
              <w:t>Private Endpoints</w:t>
            </w:r>
          </w:p>
        </w:tc>
      </w:tr>
      <w:tr>
        <w:tc>
          <w:tcPr>
            <w:tcW w:type="dxa" w:w="3312"/>
          </w:tcPr>
          <w:p>
            <w:r>
              <w:t>AzureBastionSubnet</w:t>
            </w:r>
          </w:p>
        </w:tc>
        <w:tc>
          <w:tcPr>
            <w:tcW w:type="dxa" w:w="3312"/>
          </w:tcPr>
          <w:p>
            <w:r>
              <w:t>10.0.5.0/24</w:t>
            </w:r>
          </w:p>
        </w:tc>
        <w:tc>
          <w:tcPr>
            <w:tcW w:type="dxa" w:w="3312"/>
          </w:tcPr>
          <w:p>
            <w:r>
              <w:t>Administración mediante Bastion</w:t>
            </w:r>
          </w:p>
        </w:tc>
      </w:tr>
    </w:tbl>
    <w:p>
      <w:r>
        <w:t>La configuración también define grupos de seguridad de red, una cuenta de Storage con contenedor privado, zonas DNS privadas y recursos opcionales para App Service Linux, VM Linux, PostgreSQL Flexible Server, Private Endpoints y Azure Bastion.</w:t>
      </w:r>
    </w:p>
    <w:p>
      <w:pPr>
        <w:pStyle w:val="Heading1"/>
      </w:pPr>
      <w:r>
        <w:t>5. Estructura del proyecto</w:t>
      </w:r>
    </w:p>
    <w:p>
      <w:pPr>
        <w:pStyle w:val="ListBullet"/>
      </w:pPr>
      <w:r>
        <w:t>versions.tf: versión de Terraform y proveedor azurerm.</w:t>
      </w:r>
    </w:p>
    <w:p>
      <w:pPr>
        <w:pStyle w:val="ListBullet"/>
      </w:pPr>
      <w:r>
        <w:t>main.tf: recursos de red, seguridad, cómputo y servicios.</w:t>
      </w:r>
    </w:p>
    <w:p>
      <w:pPr>
        <w:pStyle w:val="ListBullet"/>
      </w:pPr>
      <w:r>
        <w:t>variables.tf: parámetros configurables y opciones de despliegue.</w:t>
      </w:r>
    </w:p>
    <w:p>
      <w:pPr>
        <w:pStyle w:val="ListBullet"/>
      </w:pPr>
      <w:r>
        <w:t>outputs.tf: resultados que Terraform puede mostrar.</w:t>
      </w:r>
    </w:p>
    <w:p>
      <w:pPr>
        <w:pStyle w:val="ListBullet"/>
      </w:pPr>
      <w:r>
        <w:t>terraform.tfvars.example: ejemplo de configuración sin secretos reales.</w:t>
      </w:r>
    </w:p>
    <w:p>
      <w:pPr>
        <w:pStyle w:val="ListBullet"/>
      </w:pPr>
      <w:r>
        <w:t>.gitignore: exclusión de estado, variables y archivos sensibles.</w:t>
      </w:r>
    </w:p>
    <w:p>
      <w:pPr>
        <w:pStyle w:val="ListBullet"/>
      </w:pPr>
      <w:r>
        <w:t>README.md: instrucciones de instalación, validación y despliegue.</w:t>
      </w:r>
    </w:p>
    <w:p>
      <w:pPr>
        <w:pStyle w:val="Heading1"/>
      </w:pPr>
      <w:r>
        <w:t>6. Procedimiento</w:t>
      </w:r>
    </w:p>
    <w:p>
      <w:pPr>
        <w:pStyle w:val="ListNumber"/>
      </w:pPr>
      <w:r>
        <w:rPr>
          <w:b/>
        </w:rPr>
        <w:t xml:space="preserve">Preparación del directorio. </w:t>
      </w:r>
      <w:r>
        <w:t>Se creó el directorio Terraform-4-Ana y los archivos base del proyecto.</w:t>
      </w:r>
    </w:p>
    <w:p>
      <w:pPr>
        <w:pStyle w:val="ListNumber"/>
      </w:pPr>
      <w:r>
        <w:rPr>
          <w:b/>
        </w:rPr>
        <w:t xml:space="preserve">Configuración del proveedor. </w:t>
      </w:r>
      <w:r>
        <w:t>Se declaró el proveedor hashicorp/azurerm y la suscripción como variable sensible.</w:t>
      </w:r>
    </w:p>
    <w:p>
      <w:pPr>
        <w:pStyle w:val="ListNumber"/>
      </w:pPr>
      <w:r>
        <w:rPr>
          <w:b/>
        </w:rPr>
        <w:t xml:space="preserve">Definición de la infraestructura. </w:t>
      </w:r>
      <w:r>
        <w:t>Se definieron la VNet, las cinco subredes, NSG y recursos de servicios.</w:t>
      </w:r>
    </w:p>
    <w:p>
      <w:pPr>
        <w:pStyle w:val="ListNumber"/>
      </w:pPr>
      <w:r>
        <w:rPr>
          <w:b/>
        </w:rPr>
        <w:t xml:space="preserve">Formato y descarga del proveedor. </w:t>
      </w:r>
      <w:r>
        <w:t>Ejecutar terraform fmt -recursive y terraform init.</w:t>
      </w:r>
    </w:p>
    <w:p>
      <w:pPr>
        <w:pStyle w:val="ListNumber"/>
      </w:pPr>
      <w:r>
        <w:rPr>
          <w:b/>
        </w:rPr>
        <w:t xml:space="preserve">Validación. </w:t>
      </w:r>
      <w:r>
        <w:t>Ejecutar terraform validate y guardar una captura del resultado.</w:t>
      </w:r>
    </w:p>
    <w:p>
      <w:pPr>
        <w:pStyle w:val="ListNumber"/>
      </w:pPr>
      <w:r>
        <w:rPr>
          <w:b/>
        </w:rPr>
        <w:t xml:space="preserve">Planificación. </w:t>
      </w:r>
      <w:r>
        <w:t>Con una suscripción válida, ejecutar terraform plan y revisar los recursos antes de aplicar.</w:t>
      </w:r>
    </w:p>
    <w:p>
      <w:pPr>
        <w:pStyle w:val="ListNumber"/>
      </w:pPr>
      <w:r>
        <w:rPr>
          <w:b/>
        </w:rPr>
        <w:t xml:space="preserve">Control de versiones. </w:t>
      </w:r>
      <w:r>
        <w:t>Crear un repositorio Git, registrar cambios con commits descriptivos y subir el código sin secretos.</w:t>
      </w:r>
    </w:p>
    <w:p>
      <w:pPr>
        <w:pStyle w:val="Heading1"/>
      </w:pPr>
      <w:r>
        <w:t>7. Comandos de ejecución</w:t>
      </w:r>
    </w:p>
    <w:p>
      <w:r>
        <w:rPr>
          <w:rFonts w:ascii="Consolas" w:hAnsi="Consolas"/>
          <w:sz w:val="18"/>
        </w:rPr>
        <w:t>terraform fmt -recursive</w:t>
      </w:r>
    </w:p>
    <w:p>
      <w:r>
        <w:rPr>
          <w:rFonts w:ascii="Consolas" w:hAnsi="Consolas"/>
          <w:sz w:val="18"/>
        </w:rPr>
        <w:t>terraform init</w:t>
      </w:r>
    </w:p>
    <w:p>
      <w:r>
        <w:rPr>
          <w:rFonts w:ascii="Consolas" w:hAnsi="Consolas"/>
          <w:sz w:val="18"/>
        </w:rPr>
        <w:t>terraform validate</w:t>
      </w:r>
    </w:p>
    <w:p>
      <w:r>
        <w:rPr>
          <w:rFonts w:ascii="Consolas" w:hAnsi="Consolas"/>
          <w:sz w:val="18"/>
        </w:rPr>
        <w:t>az login</w:t>
      </w:r>
    </w:p>
    <w:p>
      <w:r>
        <w:rPr>
          <w:rFonts w:ascii="Consolas" w:hAnsi="Consolas"/>
          <w:sz w:val="18"/>
        </w:rPr>
        <w:t>az account set --subscription "TU_SUBSCRIPTION_ID"</w:t>
      </w:r>
    </w:p>
    <w:p>
      <w:r>
        <w:rPr>
          <w:rFonts w:ascii="Consolas" w:hAnsi="Consolas"/>
          <w:sz w:val="18"/>
        </w:rPr>
        <w:t>terraform plan -out=tf4.plan</w:t>
      </w:r>
    </w:p>
    <w:p>
      <w:r>
        <w:t>Los comandos de Azure y el plan solo se ejecutan cuando existe una suscripción habilitada. No ejecutar terraform apply sin revisar previamente los costos y permisos.</w:t>
      </w:r>
    </w:p>
    <w:p>
      <w:pPr>
        <w:pStyle w:val="Heading1"/>
      </w:pPr>
      <w:r>
        <w:t>8. Evidencias de ejecución</w:t>
      </w:r>
    </w:p>
    <w:p>
      <w:r>
        <w:t>Agregar capturas reales después de ejecutar los comandos. No se incluyen capturas ficticias ni se afirma que los recursos se hayan desplegado si no se ejecutó terraform apply.</w:t>
      </w:r>
    </w:p>
    <w:p>
      <w:pPr>
        <w:pStyle w:val="ListBullet"/>
      </w:pPr>
      <w:r>
        <w:t>Evidencia 1. Estructura de archivos del proyecto en la terminal o Visual Studio Code.</w:t>
      </w:r>
    </w:p>
    <w:p>
      <w:pPr>
        <w:jc w:val="center"/>
      </w:pPr>
      <w:r>
        <w:rPr>
          <w:i/>
          <w:color w:val="787878"/>
        </w:rPr>
        <w:t>[Insertar aquí la captura correspondiente]</w:t>
      </w:r>
    </w:p>
    <w:p>
      <w:pPr>
        <w:pStyle w:val="ListBullet"/>
      </w:pPr>
      <w:r>
        <w:t>Evidencia 2. Resultado de terraform fmt -recursive.</w:t>
      </w:r>
    </w:p>
    <w:p>
      <w:pPr>
        <w:jc w:val="center"/>
      </w:pPr>
      <w:r>
        <w:rPr>
          <w:i/>
          <w:color w:val="787878"/>
        </w:rPr>
        <w:t>[Insertar aquí la captura correspondiente]</w:t>
      </w:r>
    </w:p>
    <w:p>
      <w:pPr>
        <w:pStyle w:val="ListBullet"/>
      </w:pPr>
      <w:r>
        <w:t>Evidencia 3. Resultado de terraform init.</w:t>
      </w:r>
    </w:p>
    <w:p>
      <w:pPr>
        <w:jc w:val="center"/>
      </w:pPr>
      <w:r>
        <w:rPr>
          <w:i/>
          <w:color w:val="787878"/>
        </w:rPr>
        <w:t>[Insertar aquí la captura correspondiente]</w:t>
      </w:r>
    </w:p>
    <w:p>
      <w:pPr>
        <w:pStyle w:val="ListBullet"/>
      </w:pPr>
      <w:r>
        <w:t>Evidencia 4. Resultado de terraform validate.</w:t>
      </w:r>
    </w:p>
    <w:p>
      <w:pPr>
        <w:jc w:val="center"/>
      </w:pPr>
      <w:r>
        <w:rPr>
          <w:i/>
          <w:color w:val="787878"/>
        </w:rPr>
        <w:t>[Insertar aquí la captura correspondiente]</w:t>
      </w:r>
    </w:p>
    <w:p>
      <w:pPr>
        <w:pStyle w:val="ListBullet"/>
      </w:pPr>
      <w:r>
        <w:t>Evidencia 5. Resultado de terraform plan (si hay suscripción disponible).</w:t>
      </w:r>
    </w:p>
    <w:p>
      <w:pPr>
        <w:jc w:val="center"/>
      </w:pPr>
      <w:r>
        <w:rPr>
          <w:i/>
          <w:color w:val="787878"/>
        </w:rPr>
        <w:t>[Insertar aquí la captura correspondiente]</w:t>
      </w:r>
    </w:p>
    <w:p>
      <w:pPr>
        <w:pStyle w:val="ListBullet"/>
      </w:pPr>
      <w:r>
        <w:t>Evidencia 6. Repositorio GitHub y su historial de commits.</w:t>
      </w:r>
    </w:p>
    <w:p>
      <w:pPr>
        <w:jc w:val="center"/>
      </w:pPr>
      <w:r>
        <w:rPr>
          <w:i/>
          <w:color w:val="787878"/>
        </w:rPr>
        <w:t>[Insertar aquí la captura correspondiente]</w:t>
      </w:r>
    </w:p>
    <w:p>
      <w:pPr>
        <w:pStyle w:val="Heading1"/>
      </w:pPr>
      <w:r>
        <w:t>9. Seguridad y costos</w:t>
      </w:r>
    </w:p>
    <w:p>
      <w:r>
        <w:t>El archivo terraform.tfvars debe mantenerse local y fuera del repositorio. Las contraseñas, claves privadas y archivos de estado no deben compartirse. Azure Bastion, PostgreSQL, App Service, VM y Private Endpoints pueden generar cargos. Las variables deploy_* opcionales están desactivadas por defecto. Revisar los precios y la elegibilidad de Azure for Students antes de desplegar.</w:t>
      </w:r>
    </w:p>
    <w:p>
      <w:pPr>
        <w:pStyle w:val="Heading1"/>
      </w:pPr>
      <w:r>
        <w:t>10. Resultados</w:t>
      </w:r>
    </w:p>
    <w:p>
      <w:r>
        <w:t>Completar esta sección después de ejecutar la práctica, indicando qué comandos finalizaron correctamente, si terraform validate fue exitoso, si se generó un plan y si la infraestructura se desplegó. Si no se contó con una suscripción de Azure, especificar que se preparó y validó el código sin crear recursos.</w:t>
      </w:r>
    </w:p>
    <w:p>
      <w:pPr>
        <w:pStyle w:val="Heading1"/>
      </w:pPr>
      <w:r>
        <w:t>11. Conclusión</w:t>
      </w:r>
    </w:p>
    <w:p>
      <w:r>
        <w:t>Terraform permite describir infraestructura mediante archivos de configuración, facilitar su revisión y mantener un historial de cambios. La práctica organiza los recursos de Azure en una red segmentada y considera seguridad, conectividad privada y control de costos. La conclusión definitiva deberá ajustarse a los resultados reales obtenidos.</w:t>
      </w:r>
    </w:p>
    <w:p>
      <w:pPr>
        <w:pStyle w:val="Heading1"/>
      </w:pPr>
      <w:r>
        <w:t>12. Referencias</w:t>
      </w:r>
    </w:p>
    <w:p>
      <w:r>
        <w:t>HashiCorp. AzureRM Provider: Virtual Network. https://registry.terraform.io/providers/hashicorp/azurerm/latest/docs/resources/virtual_network</w:t>
      </w:r>
    </w:p>
    <w:p>
      <w:r>
        <w:t>HashiCorp. Terraform documentation. https://developer.hashicorp.com/terraform/docs</w:t>
      </w:r>
    </w:p>
    <w:p>
      <w:r>
        <w:t>Microsoft Learn. Azure architecture and services. https://learn.microsoft.com/azure/</w:t>
      </w:r>
    </w:p>
    <w:sectPr w:rsidR="00FC693F" w:rsidRPr="0006063C" w:rsidSect="00034616">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1F4E79"/>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1F4E79"/>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b/>
      <w:color w:val="17365D" w:themeColor="text2" w:themeShade="BF"/>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