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Lo que tengo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2.1 · tiempo, espacio y tamaño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primero de los cuatro ejes. Se responde en cinco minutos y cambia lo que usted puede proponerse.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Responda con números y con hechos, no con adjetivos. «Grupo grande» no sirve; «43 estudiantes» sí.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Si no sabe un dato, escríbalo como sospecha y márquelo. Es información válida y honesta.</w:t>
      </w:r>
    </w:p>
    <w:p>
      <w:pPr>
        <w:pStyle w:val="Heading2"/>
        <w:spacing w:after="100" w:before="260"/>
      </w:pPr>
      <w:r>
        <w:rPr>
          <w:color w:val="1F4E79"/>
        </w:rPr>
        <w:t xml:space="preserve">1. Cuántos 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Estudiantes inscritos (número exacto)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¿Hay monitor, auxiliar o coevaluador?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¿Trabaja usted sola en el curso o con otros docentes?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Cuánto tiempo tiene de verdad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cuenta que casi nadie hace, y la que más sorprende.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Semanas del período, en el calendario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Sesiones por semana × minutos por sesión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Menos: la primera semana (que nunca cunde)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Menos: festivos que caen en su día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Menos: semana de evaluaciones institucionales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SESIONES REALES QUE QUEDAN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el número final le sorprendió, no es un error de cuentas: es el recurso que primero se acaba y del que ningún programa lleva registro.</w:t>
      </w:r>
    </w:p>
    <w:p>
      <w:pPr>
        <w:pStyle w:val="Heading2"/>
        <w:spacing w:after="100" w:before="260"/>
      </w:pPr>
      <w:r>
        <w:rPr>
          <w:color w:val="1F4E79"/>
        </w:rPr>
        <w:t xml:space="preserve">3. Dónde ocurre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Modalidad (presencial, virtual sincrónico, asincrónico, mixta)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espacio: ¿sillas movibles? ¿laboratorio? ¿auditorio con sillas fijas?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¿Hay enchufes, proyector, internet que sirva?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Con qué cuenta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solo lo que funciona de verdad, no lo que existe en el papel.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Plataforma institucional</w:t>
            </w:r>
          </w:p>
        </w:tc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Equipos o laboratorio</w:t>
            </w:r>
          </w:p>
        </w:tc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Biblioteca y bases de datos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Licencias de software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Presupuesto para salidas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Otro: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La condición que manda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 todo lo anterior, ¿cuál es la condición que más le condiciona el curso?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Esta condición me impide… (nombre una meta concreta que vuelve imposible)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Esta condición me obliga a… (nombre una meta que vuelve necesaria)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La segunda lista suele ser más interesante que la primera, y casi nadie la escribe. Un grupo de 120 hace inviable el seguimiento individual — y hace casi obligatorio enseñarles a evaluarse solos, que es aprender a aprender en estado puro.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2 · Esta hoja se actualiza en diez minutos cada vez que cambie el grupo.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2026-08-07T21:32:57.151Z</dcterms:created>
  <dcterms:modified xsi:type="dcterms:W3CDTF">2026-08-07T21:32:57.154Z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