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Sin calificar convicciones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4.2 · compromiso, interés y valoración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hoja más delicada del curso. La segunda parte no es opcional: es la que impide el único daño real que este modelo puede causar.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 diagnóstico del módulo 1: las tres intenciones que se le habían caído aparecen aquí.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Y la ficha de condiciones del módulo 2. Sigue mandando.</w:t>
      </w:r>
    </w:p>
    <w:p>
      <w:pPr>
        <w:pStyle w:val="Heading2"/>
        <w:spacing w:after="100" w:before="260"/>
      </w:pPr>
      <w:r>
        <w:rPr>
          <w:color w:val="1F4E79"/>
        </w:rPr>
        <w:t xml:space="preserve">1. Qué quiere que empiece a importarle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¿Qué le gustaría que a sus estudiantes les importara al terminar el curso, y hoy les da igual?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¿En qué se notaría? ¿Qué haría un estudiante a quien eso le importa, que no hace uno a quien no?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Su meta de compromiso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Escríbala pidiendo trabajo intelectual sobre el asunto, no adhesión a una postura.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vez de…</w:t>
            </w:r>
          </w:p>
        </w:tc>
        <w:tc>
          <w:tcPr>
            <w:tcW w:type="dxa" w:w="5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Escriba…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«Concientizar sobre la importancia de…»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«Identificar qué consecuencia concreta de este tema le parece más grave, y sostener por qué esa y no otra»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«Valorar la ética profesional»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«Reconocer un caso de su futura práctica donde lo correcto y lo conveniente no coincidan, y explicar cómo decidiría»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«Desarrollar interés por la investigación»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«Formular una pregunta sobre la materia que le gustaría responder y que nadie le pidió»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Su meta: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La prueba de la conclusión contraria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Esta parte hace todo el trabajo. Hágala aunque le parezca innecesaria.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Imagine a un estudiante que trabaja el asunto en serio y llega a la conclusión OPUESTA a la suya.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Escriba abajo qué respondería ese estudiante a su meta.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Pregúntese: con esa respuesta, ¿puede alcanzar el nivel máximo?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Qué respondería el estudiante que piensa lo contrario: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¿Puede alcanzar el nivel máximo con esa respuesta? (sí / no)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Si la respuesta es NO, la meta está mal escrita y hay que corregirla. No es un detalle: una meta que exige una conclusión determinada no produce ese cambio — produce estudiantes que lo fingen, y de paso enseña que en la universidad conviene decir lo que el profesor espera oír.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 meta corregida, si hizo falta: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¿Hay algo en su materia sobre lo que usted tenga una posición fuerte? Anótelo: es donde más cuidado va a tener que tener al escribir consignas.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4 · Con estas tres metas se completan las seis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2026-08-07T21:36:47.029Z</dcterms:created>
  <dcterms:modified xsi:type="dcterms:W3CDTF">2026-08-07T21:36:47.029Z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