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595959"/>
          <w:sz w:val="20"/>
          <w:szCs w:val="20"/>
        </w:rPr>
        <w:t xml:space="preserve">La Taxonomía de Marzano y Kendall: diseñar y evaluar por niveles de control consciente</w:t>
      </w:r>
    </w:p>
    <w:p>
      <w:pPr>
        <w:pStyle w:val="Title"/>
        <w:spacing w:after="120"/>
      </w:pPr>
      <w:r>
        <w:rPr>
          <w:color w:val="1F4E79"/>
        </w:rPr>
        <w:t xml:space="preserve">Los tres materiales del módulo 4</w:t>
      </w:r>
    </w:p>
    <w:p>
      <w:pPr>
        <w:spacing w:after="240"/>
      </w:pPr>
      <w:r>
        <w:rPr>
          <w:b/>
          <w:bCs/>
          <w:sz w:val="26"/>
          <w:szCs w:val="26"/>
        </w:rPr>
        <w:t xml:space="preserve">Clase 5 · Todo en un solo archivo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Este documento reúne las tres hojas de práctica de las unidades 4.1, 4.2 y 4.3.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2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Unidad</w:t>
            </w:r>
          </w:p>
        </w:tc>
        <w:tc>
          <w:tcPr>
            <w:tcW w:type="dxa" w:w="34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Material</w:t>
            </w:r>
          </w:p>
        </w:tc>
        <w:tc>
          <w:tcPr>
            <w:tcW w:type="dxa" w:w="46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Para qué</w:t>
            </w:r>
          </w:p>
        </w:tc>
      </w:tr>
      <w:tr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4.1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Los cinco primeros, con ejemplos</w:t>
            </w:r>
          </w:p>
        </w:tc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Distinguir reconocer, recordar, ejecutar, integrar y simbolizar</w:t>
            </w:r>
          </w:p>
        </w:tc>
      </w:tr>
      <w:tr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4.2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Un contenido, cinco tareas</w:t>
            </w:r>
          </w:p>
        </w:tc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Convertir un contenido suyo en las cinco operaciones del análisis</w:t>
            </w:r>
          </w:p>
        </w:tc>
      </w:tr>
      <w:tr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4.3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 tabla de verbos</w:t>
            </w:r>
          </w:p>
        </w:tc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Los catorce subprocesos con sus verbos, para tener al lado</w:t>
            </w:r>
          </w:p>
        </w:tc>
      </w:tr>
    </w:tbl>
    <w:p>
      <w:pPr>
        <w:pageBreakBefore/>
      </w:pP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Los dos primeros niveles y sus cinco subprocesos. Son los que ocupan casi todo el espacio de nuestras evaluaciones, y los que peor distinguimos.</w:t>
      </w:r>
    </w:p>
    <w:p>
      <w:pPr>
        <w:pStyle w:val="Heading2"/>
        <w:spacing w:after="100" w:before="240"/>
      </w:pPr>
      <w:r>
        <w:rPr>
          <w:color w:val="1F4E79"/>
        </w:rPr>
        <w:t xml:space="preserve">La pregunta que resuelve casi todo</w:t>
      </w:r>
    </w:p>
    <w:p>
      <w:pPr>
        <w:pBdr>
          <w:left w:val="single" w:color="C99A1E" w:sz="18"/>
        </w:pBdr>
        <w:spacing w:after="200" w:before="120"/>
        <w:ind w:left="200"/>
      </w:pPr>
      <w:r>
        <w:rPr>
          <w:i/>
          <w:iCs/>
        </w:rPr>
        <w:t xml:space="preserve">Cuando dude del nivel de una tarea, pregúntese: ¿qué tendría que pasar dentro de la cabeza del estudiante para que la responda bien? No qué dice el enunciado. No qué tema es. Qué operación tiene que ocurrir.</w:t>
      </w:r>
    </w:p>
    <w:p>
      <w:pPr>
        <w:pStyle w:val="Heading2"/>
        <w:spacing w:after="100" w:before="240"/>
      </w:pPr>
      <w:r>
        <w:rPr>
          <w:color w:val="1F4E79"/>
        </w:rPr>
        <w:t xml:space="preserve">Los cinco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5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Subproceso</w:t>
            </w:r>
          </w:p>
        </w:tc>
        <w:tc>
          <w:tcPr>
            <w:tcW w:type="dxa" w:w="7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Nivel</w:t>
            </w:r>
          </w:p>
        </w:tc>
        <w:tc>
          <w:tcPr>
            <w:tcW w:type="dxa" w:w="32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Cómo se reconoce</w:t>
            </w:r>
          </w:p>
        </w:tc>
        <w:tc>
          <w:tcPr>
            <w:tcW w:type="dxa" w:w="38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Tres ejemplos</w:t>
            </w:r>
          </w:p>
        </w:tc>
      </w:tr>
      <w:t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Reconocer</w:t>
            </w:r>
          </w:p>
        </w:tc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 respuesta está delante y hay que identificarla. El estudiante no produce nada: elige.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Opción múltiple · Verdadero y falso · “Señale cuáles de estos son mamíferos”</w:t>
            </w:r>
          </w:p>
        </w:tc>
      </w:tr>
      <w:t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Recordar</w:t>
            </w:r>
          </w:p>
        </w:tc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 hay nada delante. El estudiante tiene que extraerlo de la memoria.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“¿En qué año se firmó?” en hoja en blanco · Enumerar las partes · Decir la definición</w:t>
            </w:r>
          </w:p>
        </w:tc>
      </w:tr>
      <w:t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Ejecutar</w:t>
            </w:r>
          </w:p>
        </w:tc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Lleva a cabo un procedimiento ya aprendido y automatizado, con exactitud.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Una división larga · Conjugar un verbo regular · Aplicar la fórmula del área</w:t>
            </w:r>
          </w:p>
        </w:tc>
      </w:tr>
      <w:t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Integrar</w:t>
            </w:r>
          </w:p>
        </w:tc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Identifica lo esencial y lo dice con palabras propias. El resultado NO puede ser igual al original.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Resumir un artículo · Explicar con sus palabras · Parafrasear un párrafo denso</w:t>
            </w:r>
          </w:p>
        </w:tc>
      </w:tr>
      <w:t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Simbolizar</w:t>
            </w:r>
          </w:p>
        </w:tc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 mismo, traducido a otro formato: decide qué va, qué no y cómo se conecta.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Mapa conceptual · Línea de tiempo · Diagrama de flujo de un proceso</w:t>
            </w:r>
          </w:p>
        </w:tc>
      </w:tr>
    </w:tbl>
    <w:p>
      <w:pPr>
        <w:pStyle w:val="Heading2"/>
        <w:spacing w:after="100" w:before="240"/>
      </w:pPr>
      <w:r>
        <w:rPr>
          <w:color w:val="1F4E79"/>
        </w:rPr>
        <w:t xml:space="preserve">Las dos confusiones que más cuestan</w:t>
      </w:r>
    </w:p>
    <w:p>
      <w:pPr>
        <w:pStyle w:val="Heading3"/>
        <w:spacing w:after="80" w:before="180"/>
      </w:pPr>
      <w:r>
        <w:rPr>
          <w:b/>
          <w:bCs/>
          <w:color w:val="595959"/>
        </w:rPr>
        <w:t xml:space="preserve">Reconocer no es recordar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La diferencia es una sola cosa: si la respuesta está a la vista o no. Reconocer es mucho más fácil, y por eso una prueba de opción múltiple mide menos de lo que creemos.</w:t>
      </w:r>
    </w:p>
    <w:p>
      <w:pPr>
        <w:pStyle w:val="Heading3"/>
        <w:spacing w:after="80" w:before="180"/>
      </w:pPr>
      <w:r>
        <w:rPr>
          <w:b/>
          <w:bCs/>
          <w:color w:val="595959"/>
        </w:rPr>
        <w:t xml:space="preserve">Ejecutar no es aplicar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Esta es la trampa más costosa de todas. Cuando en una guía dice “el estudiante aplicará la fórmula”, casi siempre lo que se pide es ejecutar — nivel 1, automático, sin decisiones. Aplicar de verdad, en el sentido de usar el conocimiento para resolver algo nuevo, es nivel 4. Son dos cosas separadas por tres niveles y se llaman igual.</w:t>
      </w:r>
    </w:p>
    <w:p>
      <w:pPr>
        <w:pStyle w:val="Heading2"/>
        <w:spacing w:after="100" w:before="240"/>
      </w:pPr>
      <w:r>
        <w:rPr>
          <w:color w:val="1F4E79"/>
        </w:rPr>
        <w:t xml:space="preserve">Ahora los suyos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Añada, junto a cada subproceso, un ejemplo de SU asignatura.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4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Subproceso</w:t>
            </w:r>
          </w:p>
        </w:tc>
        <w:tc>
          <w:tcPr>
            <w:tcW w:type="dxa" w:w="68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Un ejemplo de mi asignatura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100" w:before="240"/>
      </w:pPr>
      <w:r>
        <w:rPr>
          <w:color w:val="1F4E79"/>
        </w:rPr>
        <w:t xml:space="preserve">Una última comprobación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Busque en su asignatura una tarea donde usted escribió “aplicar”. ¿Es ejecutar un procedimiento automatizado, o es resolver algo nuevo? Si es lo primero, es nivel 1.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6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La tarea donde escribí “aplicar”</w:t>
            </w:r>
          </w:p>
        </w:tc>
        <w:tc>
          <w:tcPr>
            <w:tcW w:type="dxa" w:w="36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¿Ejecutar (N1) o Utilizar (N4)?</w:t>
            </w:r>
          </w:p>
        </w:tc>
      </w:tr>
      <w:tr>
        <w:tc>
          <w:tcPr>
            <w:tcW w:type="dxa" w:w="5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pBdr>
          <w:top w:val="single" w:color="BFBFBF" w:sz="6"/>
        </w:pBdr>
        <w:spacing w:before="320"/>
      </w:pPr>
      <w:r>
        <w:rPr>
          <w:i/>
          <w:iCs/>
          <w:color w:val="595959"/>
          <w:sz w:val="18"/>
          <w:szCs w:val="18"/>
        </w:rPr>
        <w:t xml:space="preserve">Material del curso “La Taxonomía de Marzano y Kendall: diseñar y evaluar por niveles de control consciente” · Módulo 4 · Los cinco primeros · Uso educativo.</w:t>
      </w:r>
    </w:p>
    <w:p>
      <w:pPr>
        <w:pageBreakBefore/>
      </w:pP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“Analice” es el verbo más usado de las evaluaciones y casi nunca pide análisis. No es una instrucción: son cinco instrucciones distintas metidas en la misma palabra.</w:t>
      </w:r>
    </w:p>
    <w:p>
      <w:pPr>
        <w:pStyle w:val="Heading2"/>
        <w:spacing w:after="100" w:before="240"/>
      </w:pPr>
      <w:r>
        <w:rPr>
          <w:color w:val="1F4E79"/>
        </w:rPr>
        <w:t xml:space="preserve">Las cinco, con su dirección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8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Subproceso</w:t>
            </w:r>
          </w:p>
        </w:tc>
        <w:tc>
          <w:tcPr>
            <w:tcW w:type="dxa" w:w="46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Qué se hace</w:t>
            </w:r>
          </w:p>
        </w:tc>
        <w:tc>
          <w:tcPr>
            <w:tcW w:type="dxa" w:w="28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La dirección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Emparejar</w:t>
            </w:r>
          </w:p>
        </w:tc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Identificar semejanzas y diferencias entre dos o más cosas, con criterios explícitos.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Lateral: pone dos cosas al lado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Clasificar</w:t>
            </w:r>
          </w:p>
        </w:tc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Agrupar en categorías, decidiendo qué va con qué y qué categoría contiene a cuál.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Lateral y jerárquico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Analizar errores</w:t>
            </w:r>
          </w:p>
        </w:tc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Detectar una inconsistencia, un fallo lógico, un sesgo o un paso mal dado.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Hacia adentro: busca la falla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Generalizar</w:t>
            </w:r>
          </w:p>
        </w:tc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Ir de varios casos particulares a una regla nueva.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Hacia arriba: de los casos a la regla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Especificar</w:t>
            </w:r>
          </w:p>
        </w:tc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Partir de una regla y deducir qué va a pasar en un caso concreto.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Hacia abajo: de la regla al caso</w:t>
            </w:r>
          </w:p>
        </w:tc>
      </w:tr>
    </w:tbl>
    <w:p>
      <w:pPr>
        <w:pStyle w:val="Heading2"/>
        <w:spacing w:after="100" w:before="240"/>
      </w:pPr>
      <w:r>
        <w:rPr>
          <w:color w:val="1F4E79"/>
        </w:rPr>
        <w:t xml:space="preserve">El par que casi nadie usa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De los cinco, los tres primeros son relativamente comunes en las aulas. Los dos últimos casi no aparecen, y son los más potentes.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GENERALIZAR es lo que hace un científico: ver casos y sacar la regla. En clase suele pasar al revés — damos la regla primero y después los ejemplos. Eso ahorra tiempo y elimina el análisis.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ESPECIFICAR es predecir con una regla. Es la operación que separa a quien se aprendió la ley de quien la entendió: si la entendió, puede decir qué va a pasar en una situación que nunca vio.</w:t>
      </w:r>
    </w:p>
    <w:p>
      <w:pPr>
        <w:pStyle w:val="Heading2"/>
        <w:spacing w:after="100" w:before="240"/>
      </w:pPr>
      <w:r>
        <w:rPr>
          <w:color w:val="1F4E79"/>
        </w:rPr>
        <w:t xml:space="preserve">El ejemplo resuelto: la fotosíntesis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8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Subproceso</w:t>
            </w:r>
          </w:p>
        </w:tc>
        <w:tc>
          <w:tcPr>
            <w:tcW w:type="dxa" w:w="74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La tarea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Emparejar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Compare fotosíntesis y respiración celular: ¿en qué se parecen y en qué se oponen?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Clasificar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 estos doce organismos, agrupe los que fotosintetizan y ordene los grupos por tipo de pigmento.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Analizar errores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Este esquema de la fotosíntesis tiene dos errores. Encuéntrelos y explique por qué lo son.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Generalizar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Observe estos cinco experimentos con distinta luz. ¿Qué regla general puede formular?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Especificar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Si una planta se deja tres días con luz verde únicamente, ¿qué le pasará y por qué?</w:t>
            </w:r>
          </w:p>
        </w:tc>
      </w:tr>
    </w:tbl>
    <w:p>
      <w:pPr>
        <w:pBdr>
          <w:left w:val="single" w:color="C99A1E" w:sz="18"/>
        </w:pBdr>
        <w:spacing w:after="200" w:before="120"/>
        <w:ind w:left="200"/>
      </w:pPr>
      <w:r>
        <w:rPr>
          <w:i/>
          <w:iCs/>
        </w:rPr>
        <w:t xml:space="preserve">Mismo tema, misma clase, mismo tiempo. Cinco operaciones mentales distintas.</w:t>
      </w:r>
    </w:p>
    <w:p>
      <w:pPr>
        <w:pStyle w:val="Heading2"/>
        <w:spacing w:after="100" w:before="240"/>
      </w:pPr>
      <w:r>
        <w:rPr>
          <w:color w:val="1F4E79"/>
        </w:rPr>
        <w:t xml:space="preserve">Ahora con un contenido suyo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Elija un contenido que enseñe todos los años y escriba las cinco tareas. La de generalizar y la de especificar le van a costar más: es normal y es la señal de que el ejercicio está sirviendo.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Mi contenido: ______________________________________________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8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Subproceso</w:t>
            </w:r>
          </w:p>
        </w:tc>
        <w:tc>
          <w:tcPr>
            <w:tcW w:type="dxa" w:w="74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Mi tarea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pBdr>
          <w:top w:val="single" w:color="BFBFBF" w:sz="6"/>
        </w:pBdr>
        <w:spacing w:before="320"/>
      </w:pPr>
      <w:r>
        <w:rPr>
          <w:i/>
          <w:iCs/>
          <w:color w:val="595959"/>
          <w:sz w:val="18"/>
          <w:szCs w:val="18"/>
        </w:rPr>
        <w:t xml:space="preserve">Material del curso “La Taxonomía de Marzano y Kendall: diseñar y evaluar por niveles de control consciente” · Módulo 4 · Un contenido, cinco tareas · Uso educativo.</w:t>
      </w:r>
    </w:p>
    <w:p>
      <w:pPr>
        <w:pageBreakBefore/>
      </w:pP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Es la herramienta que más va a usar del curso entero. En el módulo 5 se le añade una columna: el tipo de conocimiento.</w:t>
      </w:r>
    </w:p>
    <w:p>
      <w:pPr>
        <w:pBdr>
          <w:left w:val="single" w:color="C99A1E" w:sz="18"/>
        </w:pBdr>
        <w:spacing w:after="200" w:before="120"/>
        <w:ind w:left="200"/>
      </w:pPr>
      <w:r>
        <w:rPr>
          <w:i/>
          <w:iCs/>
        </w:rPr>
        <w:t xml:space="preserve">Los cuatro niveles NO están ordenados por dificultad. Están ordenados por cuánto control consciente exigen. Una tarea de nivel 4 puede resultarle fácil a un estudiante que domina el tema, y una de nivel 1 puede ser durísima si el dato es raro.</w:t>
      </w:r>
    </w:p>
    <w:p>
      <w:pPr>
        <w:pStyle w:val="Heading2"/>
        <w:spacing w:after="100" w:before="240"/>
      </w:pPr>
      <w:r>
        <w:rPr>
          <w:color w:val="1F4E79"/>
        </w:rPr>
        <w:t xml:space="preserve">Nivel 1 · Recuperación</w:t>
      </w:r>
    </w:p>
    <w:p>
      <w:pPr>
        <w:spacing w:after="120"/>
      </w:pPr>
      <w:r>
        <w:rPr>
          <w:b w:val="false"/>
          <w:bCs w:val="false"/>
          <w:i/>
          <w:iCs/>
        </w:rPr>
        <w:t xml:space="preserve">Traer algo que ya está guardado en la memoria.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6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Subproceso</w:t>
            </w:r>
          </w:p>
        </w:tc>
        <w:tc>
          <w:tcPr>
            <w:tcW w:type="dxa" w:w="42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Verbos operativos</w:t>
            </w:r>
          </w:p>
        </w:tc>
        <w:tc>
          <w:tcPr>
            <w:tcW w:type="dxa" w:w="34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Lo que lo define</w:t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Reconocer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reconocer, identificar, seleccionar, señalar, marcar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 respuesta está delante</w:t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Recordar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recordar, listar, nombrar, enumerar, definir, rotular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 saca de memoria, sin apoyo</w:t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Ejecutar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ejecutar, realizar, reproducir, operar, calcular (rutinario)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Procedimiento automatizado</w:t>
            </w:r>
          </w:p>
        </w:tc>
      </w:tr>
    </w:tbl>
    <w:p>
      <w:pPr>
        <w:pStyle w:val="Heading2"/>
        <w:spacing w:after="100" w:before="240"/>
      </w:pPr>
      <w:r>
        <w:rPr>
          <w:color w:val="1F4E79"/>
        </w:rPr>
        <w:t xml:space="preserve">Nivel 2 · Comprensión</w:t>
      </w:r>
    </w:p>
    <w:p>
      <w:pPr>
        <w:spacing w:after="120"/>
      </w:pPr>
      <w:r>
        <w:rPr>
          <w:b w:val="false"/>
          <w:bCs w:val="false"/>
          <w:i/>
          <w:iCs/>
        </w:rPr>
        <w:t xml:space="preserve">Quedarse con el núcleo del significado y descartar lo accesorio.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6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Subproceso</w:t>
            </w:r>
          </w:p>
        </w:tc>
        <w:tc>
          <w:tcPr>
            <w:tcW w:type="dxa" w:w="42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Verbos operativos</w:t>
            </w:r>
          </w:p>
        </w:tc>
        <w:tc>
          <w:tcPr>
            <w:tcW w:type="dxa" w:w="34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Lo que lo define</w:t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Integrar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explicar con sus palabras, resumir, parafrasear, sintetizar, describir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 dice de otra manera</w:t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Simbolizar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diagramar, esquematizar, ilustrar, mapear, representar gráficamente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 traduce a otro formato</w:t>
            </w:r>
          </w:p>
        </w:tc>
      </w:tr>
    </w:tbl>
    <w:p>
      <w:pPr>
        <w:pStyle w:val="Heading2"/>
        <w:spacing w:after="100" w:before="240"/>
      </w:pPr>
      <w:r>
        <w:rPr>
          <w:color w:val="1F4E79"/>
        </w:rPr>
        <w:t xml:space="preserve">Nivel 3 · Análisis</w:t>
      </w:r>
    </w:p>
    <w:p>
      <w:pPr>
        <w:spacing w:after="120"/>
      </w:pPr>
      <w:r>
        <w:rPr>
          <w:b w:val="false"/>
          <w:bCs w:val="false"/>
          <w:i/>
          <w:iCs/>
        </w:rPr>
        <w:t xml:space="preserve">Llegar a algo que no estaba dicho.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6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Subproceso</w:t>
            </w:r>
          </w:p>
        </w:tc>
        <w:tc>
          <w:tcPr>
            <w:tcW w:type="dxa" w:w="42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Verbos operativos</w:t>
            </w:r>
          </w:p>
        </w:tc>
        <w:tc>
          <w:tcPr>
            <w:tcW w:type="dxa" w:w="34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Lo que lo define</w:t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Emparejar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comparar, contrastar, asociar, distinguir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Pone dos cosas al lado</w:t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Clasificar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clasificar, agrupar, categorizar, jerarquizar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Decide qué va con qué</w:t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Analizar errores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diagnosticar, detectar, depurar, auditar, corregir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Busca la falla</w:t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Generalizar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generalizar, formular, inferir, concluir (desde casos)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 los casos a la regla</w:t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Especificar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predecir, deducir, anticipar, aplicar (una ley a un caso)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 la regla al caso nuevo</w:t>
            </w:r>
          </w:p>
        </w:tc>
      </w:tr>
    </w:tbl>
    <w:p>
      <w:pPr>
        <w:pStyle w:val="Heading2"/>
        <w:spacing w:after="100" w:before="240"/>
      </w:pPr>
      <w:r>
        <w:rPr>
          <w:color w:val="1F4E79"/>
        </w:rPr>
        <w:t xml:space="preserve">Nivel 4 · Utilización del conocimiento</w:t>
      </w:r>
    </w:p>
    <w:p>
      <w:pPr>
        <w:spacing w:after="120"/>
      </w:pPr>
      <w:r>
        <w:rPr>
          <w:b w:val="false"/>
          <w:bCs w:val="false"/>
          <w:i/>
          <w:iCs/>
        </w:rPr>
        <w:t xml:space="preserve">Usar el conocimiento para resolver algo real, con una meta y una restricción.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9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Subproceso</w:t>
            </w:r>
          </w:p>
        </w:tc>
        <w:tc>
          <w:tcPr>
            <w:tcW w:type="dxa" w:w="40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Verbos operativos</w:t>
            </w:r>
          </w:p>
        </w:tc>
        <w:tc>
          <w:tcPr>
            <w:tcW w:type="dxa" w:w="33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Lo que lo define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Toma de decisiones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decidir, elegir con criterios, justificar la elección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Existían varias respuestas defendibles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Resolución de problemas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resolver, superar, rediseñar, optimizar con restricciones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Hay un obstáculo entre la meta y él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Experimentación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experimentar, hipotetizar, probar, medir, concluir de datos propios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Los datos los genera él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Investigación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investigar, indagar, argumentar, defender una postura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Las fuentes existen y no concuerdan</w:t>
            </w:r>
          </w:p>
        </w:tc>
      </w:tr>
    </w:tbl>
    <w:p>
      <w:pPr>
        <w:pStyle w:val="Heading2"/>
        <w:spacing w:after="100" w:before="240"/>
      </w:pPr>
      <w:r>
        <w:rPr>
          <w:color w:val="1F4E79"/>
        </w:rPr>
        <w:t xml:space="preserve">Los verbos comodín que conviene desterrar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Estos admiten tres niveles distintos, así que no dicen nada: aplicar, trabajar, manejar, desarrollar, abordar, ver, tratar, conocer, saber, comprender, apreciar.</w:t>
      </w:r>
    </w:p>
    <w:p>
      <w:pPr>
        <w:pBdr>
          <w:top w:val="single" w:color="BFBFBF" w:sz="6"/>
        </w:pBdr>
        <w:spacing w:before="320"/>
      </w:pPr>
      <w:r>
        <w:rPr>
          <w:i/>
          <w:iCs/>
          <w:color w:val="595959"/>
          <w:sz w:val="18"/>
          <w:szCs w:val="18"/>
        </w:rPr>
        <w:t xml:space="preserve">Material del curso “La Taxonomía de Marzano y Kendall: diseñar y evaluar por niveles de control consciente” · Módulo 4 · La tabla de verbos · Uso educativo.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2026-08-04T21:50:06.519Z</dcterms:created>
  <dcterms:modified xsi:type="dcterms:W3CDTF">2026-08-04T21:50:06.519Z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