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Retroalimentación con inteligencia artificial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Evaluación del módulo 4 · La segunda auditoría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Este curso es autogestionado: nadie le pone nota. El juicio sobre su logro lo hace usted, con la rúbrica delante.</w:t>
      </w:r>
    </w:p>
    <w:p>
      <w:pPr>
        <w:pStyle w:val="Heading2"/>
        <w:spacing w:after="100" w:before="240"/>
      </w:pPr>
      <w:r>
        <w:rPr>
          <w:color w:val="1F4E79"/>
        </w:rPr>
        <w:t xml:space="preserve">Cómo usarlo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Termine primero su segunda auditoría.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Seleccione todo el texto del recuadro gris y cópielo (Ctrl+C; en el celular, mantenga pulsado y toque “Copiar”).</w:t>
      </w:r>
    </w:p>
    <w:p>
      <w:pPr>
        <w:spacing w:after="80"/>
        <w:ind w:left="360" w:hanging="260"/>
      </w:pPr>
      <w:r>
        <w:rPr>
          <w:b/>
          <w:bCs/>
        </w:rPr>
        <w:t xml:space="preserve">3. </w:t>
      </w:r>
      <w:r>
        <w:t xml:space="preserve">Abra el asistente de inteligencia artificial que use. Sirve la versión gratuita.</w:t>
      </w:r>
    </w:p>
    <w:p>
      <w:pPr>
        <w:spacing w:after="80"/>
        <w:ind w:left="360" w:hanging="260"/>
      </w:pPr>
      <w:r>
        <w:rPr>
          <w:b/>
          <w:bCs/>
        </w:rPr>
        <w:t xml:space="preserve">4. </w:t>
      </w:r>
      <w:r>
        <w:t xml:space="preserve">Pegue el prompt (Ctrl+V) y envíelo.</w:t>
      </w:r>
    </w:p>
    <w:p>
      <w:pPr>
        <w:spacing w:after="80"/>
        <w:ind w:left="360" w:hanging="260"/>
      </w:pPr>
      <w:r>
        <w:rPr>
          <w:b/>
          <w:bCs/>
        </w:rPr>
        <w:t xml:space="preserve">5. </w:t>
      </w:r>
      <w:r>
        <w:t xml:space="preserve">Cuando le responda, pegue debajo su tabla completa, las tres reescrituras y la conclusión.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Una advertencia importante: si la máquina le discute una clasificación, NO dé por hecho que tiene razón. Los subprocesos dependen de lo que sus estudiantes ya saben, y eso ella no lo sabe. Si puede defender su clasificación con un argumento, defiéndala.</w:t>
      </w:r>
    </w:p>
    <w:p>
      <w:pPr>
        <w:pStyle w:val="Heading2"/>
        <w:spacing w:after="100" w:before="240"/>
      </w:pPr>
      <w:r>
        <w:rPr>
          <w:color w:val="1F4E79"/>
        </w:rPr>
        <w:t xml:space="preserve">El prompt — copie desde aquí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Actúa como un asesor pedagógico que retroalimenta el trabajo de una docente. No pongas nota ni puntaje.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Contexto: la docente clasificó los reactivos de una prueba que ella misma aplicó, usando los catorce subprocesos del sistema cognitivo de la Taxonomía de Marzano y Kendall: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Nivel 1 Recuperación: reconocer (la respuesta está delante), recordar (la saca de memoria), ejecutar (procedimiento automatizado).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Nivel 2 Comprensión: integrar (lo dice con sus palabras), simbolizar (lo traduce a un esquema).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Nivel 3 Análisis: emparejar, clasificar, analizar errores, generalizar (de los casos a la regla), especificar (de la regla al caso).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Nivel 4 Utilización: toma de decisiones (varias respuestas defendibles), resolución de problemas (hay un obstáculo), experimentación (los datos los genera él), investigación (fuentes que no concuerdan).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Los niveles NO están ordenados por dificultad, sino por el control consciente que exigen.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Retroaliméntame con esta estructura y en este orden: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1. QUÉ ESTÁ LOGRADO. Señala lo que ya hizo bien, citando sus propias palabras.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2. QUÉ FALTA, CRITERIO POR CRITERIO: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- Clasificación fina: ¿todas tienen nivel y subproceso? ¿alguna ubicación es difícil de sostener?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- Comparación con el módulo 1: ¿marcó cuáles cambiaron y las contó?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- Reescritura: ¿las tres suben realmente de nivel, o solo cambia la redacción? Señala si alguna sigue pidiendo la misma operación mental.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- Conclusión: ¿identifica un subproceso ausente y se pronuncia sobre él?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3. UNA PREGUNTA QUE LA HAGA PENSAR. Una sola, concreta, sobre su prueba.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Reglas: no reescribas sus preguntas y no emitas juicio de logro. Y algo importante: si discrepas de alguna clasificación, dilo como duda y explica en qué te apoyas. Los subprocesos dependen de lo que sus estudiantes ya saben, y eso tú no lo sabes: una pregunta que para su grupo es recordar puede ser análisis para otro. Escribe en español, breve y directo, tratándola de usted.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 continuación va mi trabajo: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4 · Prompt de retroalimentación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2026-08-04T21:50:06.597Z</dcterms:created>
  <dcterms:modified xsi:type="dcterms:W3CDTF">2026-08-04T21:50:06.597Z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