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Los cuatro estudios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Unidad 1.2 · La evidencia contra la jerarquía de dificultad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Esta hoja no es para memorizarla. Es para que, cuando alguien diga “primero hay que aprender lo básico y después subir a pensar”, usted tenga a mano de dónde salió esa idea y qué pasó cuando se midió.</w:t>
      </w:r>
    </w:p>
    <w:p>
      <w:pPr>
        <w:pStyle w:val="Heading2"/>
        <w:spacing w:after="100" w:before="240"/>
      </w:pPr>
      <w:r>
        <w:rPr>
          <w:color w:val="1F4E79"/>
        </w:rPr>
        <w:t xml:space="preserve">Qué se puso a prueba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La Taxonomía de Bloom (1956) traía dos supuestos que se enseñaron como si fueran hechos comprobados: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 niveles superiores son más difíciles que los inferiores.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Hay que dominar un nivel para poder acceder al siguiente.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Ninguno de los dos resistió la validación empírica.</w:t>
      </w:r>
    </w:p>
    <w:p>
      <w:pPr>
        <w:pStyle w:val="Heading2"/>
        <w:spacing w:after="100" w:before="240"/>
      </w:pPr>
      <w:r>
        <w:rPr>
          <w:color w:val="1F4E79"/>
        </w:rPr>
        <w:t xml:space="preserve">Los estudios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Estudio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Año</w:t>
            </w:r>
          </w:p>
        </w:tc>
        <w:tc>
          <w:tcPr>
            <w:tcW w:type="dxa" w:w="5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encontró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Kropp y Stoker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1966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Aplicaron reactivos diseñados para cada nivel a miles de estudiantes. Los de evaluación —el nivel más alto— resultaron a menudo más fáciles que los de síntesis y los de aplicación.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Stoker y Kropp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1971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hallaron ninguna relación sistemática entre la categoría de Bloom asignada a un reactivo y su dificultad real.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Madaus, Woods y Nuttall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1973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 que mejor predecía el desempeño en cualquier nivel no era haber dominado el anterior, sino un factor de habilidad general y el conocimiento previo del tema. No había acumulación por peldaños.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Huxam y Naeraa (1980);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Kibble y Johnson (2011)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1980 · 2011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décadas y disciplinas distintas, el mismo resultado: el nivel cognitivo asignado a una pregunta no predice qué tan difícil le resulta al estudiante.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Entonces, ¿de qué depende la dificultad?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De tres cosas que la escalera no contempla:</w:t>
      </w:r>
    </w:p>
    <w:p>
      <w:pPr>
        <w:spacing w:after="80"/>
        <w:ind w:left="360" w:hanging="260"/>
      </w:pPr>
      <w:r>
        <w:rPr>
          <w:b/>
          <w:bCs/>
        </w:rPr>
        <w:t xml:space="preserve">1. </w:t>
      </w:r>
      <w:r>
        <w:t xml:space="preserve">De cuánto conoce el estudiante ese contenido. Analizar algo familiar es más fácil que recordar un dato de algo que jamás vio.</w:t>
      </w:r>
    </w:p>
    <w:p>
      <w:pPr>
        <w:spacing w:after="80"/>
        <w:ind w:left="360" w:hanging="260"/>
      </w:pPr>
      <w:r>
        <w:rPr>
          <w:b/>
          <w:bCs/>
        </w:rPr>
        <w:t xml:space="preserve">2. </w:t>
      </w:r>
      <w:r>
        <w:t xml:space="preserve">Del andamiaje que recibió. La misma tarea, con o sin ejemplo previo, no es la misma tarea.</w:t>
      </w:r>
    </w:p>
    <w:p>
      <w:pPr>
        <w:spacing w:after="80"/>
        <w:ind w:left="360" w:hanging="260"/>
      </w:pPr>
      <w:r>
        <w:rPr>
          <w:b/>
          <w:bCs/>
        </w:rPr>
        <w:t xml:space="preserve">3. </w:t>
      </w:r>
      <w:r>
        <w:t xml:space="preserve">De cómo está redactado el enunciado. Una pregunta con doble negación es difícil por la sintaxis, no por el pensamiento que exige.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Consecuencia práctica: el nivel de una tarea y su dificultad son dos cosas distintas. Marzano ordena por control consciente justamente porque la dificultad se mueve.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1 · Los cuatro estudios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2026-08-03T20:37:49.715Z</dcterms:created>
  <dcterms:modified xsi:type="dcterms:W3CDTF">2026-08-03T20:37:49.715Z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