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64E1" w14:textId="4FFD3ABD" w:rsidR="00AF7573" w:rsidRPr="009A7B0C" w:rsidRDefault="00AF7573" w:rsidP="00AF7573">
      <w:pPr>
        <w:jc w:val="center"/>
        <w:rPr>
          <w:sz w:val="40"/>
          <w:szCs w:val="40"/>
          <w:lang w:val="en-US"/>
        </w:rPr>
      </w:pPr>
      <w:r w:rsidRPr="009A7B0C">
        <w:rPr>
          <w:sz w:val="40"/>
          <w:szCs w:val="40"/>
          <w:lang w:val="en-US"/>
        </w:rPr>
        <w:t>Design patterns-Martim Costa 64901</w:t>
      </w:r>
    </w:p>
    <w:p w14:paraId="76154406" w14:textId="207CE4BE" w:rsidR="00AF7573" w:rsidRDefault="00AF7573" w:rsidP="00AF7573">
      <w:pPr>
        <w:rPr>
          <w:sz w:val="24"/>
          <w:szCs w:val="24"/>
          <w:lang w:val="en-US"/>
        </w:rPr>
      </w:pPr>
      <w:r w:rsidRPr="00AF7573">
        <w:rPr>
          <w:sz w:val="24"/>
          <w:szCs w:val="24"/>
          <w:lang w:val="en-US"/>
        </w:rPr>
        <w:t>Interface location:</w:t>
      </w:r>
      <w:r w:rsidRPr="00AF7573">
        <w:rPr>
          <w:lang w:val="en-US"/>
        </w:rPr>
        <w:t xml:space="preserve"> </w:t>
      </w:r>
      <w:r w:rsidRPr="00AF7573">
        <w:rPr>
          <w:sz w:val="24"/>
          <w:szCs w:val="24"/>
          <w:lang w:val="en-US"/>
        </w:rPr>
        <w:t>\ganttproject\src\main\java\net\sourceforge\ganttproject\gui</w:t>
      </w:r>
      <w:r>
        <w:rPr>
          <w:sz w:val="24"/>
          <w:szCs w:val="24"/>
          <w:lang w:val="en-US"/>
        </w:rPr>
        <w:t>\UIFacade</w:t>
      </w:r>
    </w:p>
    <w:p w14:paraId="41A64667" w14:textId="79F1E823" w:rsidR="00AF7573" w:rsidRDefault="00AF7573" w:rsidP="00AF7573">
      <w:pPr>
        <w:rPr>
          <w:sz w:val="24"/>
          <w:szCs w:val="24"/>
          <w:lang w:val="en-US"/>
        </w:rPr>
      </w:pPr>
      <w:r>
        <w:rPr>
          <w:sz w:val="24"/>
          <w:szCs w:val="24"/>
          <w:lang w:val="en-US"/>
        </w:rPr>
        <w:t>Class location:</w:t>
      </w:r>
      <w:r w:rsidRPr="00AF7573">
        <w:rPr>
          <w:lang w:val="en-US"/>
        </w:rPr>
        <w:t xml:space="preserve"> </w:t>
      </w:r>
      <w:r w:rsidRPr="00AF7573">
        <w:rPr>
          <w:sz w:val="24"/>
          <w:szCs w:val="24"/>
          <w:lang w:val="en-US"/>
        </w:rPr>
        <w:t>\ganttproject\src\main\java\net\sourceforge\ganttproject</w:t>
      </w:r>
      <w:r>
        <w:rPr>
          <w:sz w:val="24"/>
          <w:szCs w:val="24"/>
          <w:lang w:val="en-US"/>
        </w:rPr>
        <w:t>\UIFacadeImpl</w:t>
      </w:r>
    </w:p>
    <w:p w14:paraId="50637502" w14:textId="128CB5F4" w:rsidR="00AF7573" w:rsidRDefault="00AF7573" w:rsidP="00AF7573">
      <w:pPr>
        <w:rPr>
          <w:sz w:val="24"/>
          <w:szCs w:val="24"/>
          <w:lang w:val="en-US"/>
        </w:rPr>
      </w:pPr>
    </w:p>
    <w:p w14:paraId="3B2D1E85" w14:textId="05AF641D" w:rsidR="00AF7573" w:rsidRPr="00AF7573" w:rsidRDefault="00AF7573" w:rsidP="00AF7573">
      <w:pPr>
        <w:rPr>
          <w:sz w:val="24"/>
          <w:szCs w:val="24"/>
          <w:lang w:val="en-US"/>
        </w:rPr>
      </w:pPr>
      <w:r>
        <w:rPr>
          <w:sz w:val="24"/>
          <w:szCs w:val="24"/>
          <w:lang w:val="en-US"/>
        </w:rPr>
        <w:t xml:space="preserve">This design pattern is a </w:t>
      </w:r>
      <w:r w:rsidR="000F0307" w:rsidRPr="009A7B0C">
        <w:rPr>
          <w:b/>
          <w:bCs/>
          <w:sz w:val="24"/>
          <w:szCs w:val="24"/>
          <w:lang w:val="en-US"/>
        </w:rPr>
        <w:t>Façade</w:t>
      </w:r>
      <w:r w:rsidR="000F0307">
        <w:rPr>
          <w:sz w:val="24"/>
          <w:szCs w:val="24"/>
          <w:lang w:val="en-US"/>
        </w:rPr>
        <w:t xml:space="preserve">. This Façade provides a unified interface between the different managers (like the notification manager, task selection manager, zoom manager, ...) and other classes too. This way is much simpler to use the subsystems that would be a lot more complex without this Façade. </w:t>
      </w:r>
    </w:p>
    <w:p w14:paraId="1838A421" w14:textId="77777777" w:rsidR="00AF7573" w:rsidRPr="00AF7573" w:rsidRDefault="00AF7573" w:rsidP="00AF7573">
      <w:pPr>
        <w:rPr>
          <w:sz w:val="24"/>
          <w:szCs w:val="24"/>
          <w:lang w:val="en-US"/>
        </w:rPr>
      </w:pPr>
    </w:p>
    <w:p w14:paraId="3FAFE4BB" w14:textId="1BF65D1F" w:rsidR="00AF7573" w:rsidRDefault="00AF7573" w:rsidP="00AF7573">
      <w:pPr>
        <w:jc w:val="center"/>
        <w:rPr>
          <w:sz w:val="40"/>
          <w:szCs w:val="40"/>
        </w:rPr>
      </w:pPr>
      <w:r>
        <w:rPr>
          <w:noProof/>
          <w:sz w:val="40"/>
          <w:szCs w:val="40"/>
        </w:rPr>
        <w:drawing>
          <wp:inline distT="0" distB="0" distL="0" distR="0" wp14:anchorId="6BEAE418" wp14:editId="49DB6B30">
            <wp:extent cx="5394960" cy="5875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5875020"/>
                    </a:xfrm>
                    <a:prstGeom prst="rect">
                      <a:avLst/>
                    </a:prstGeom>
                    <a:noFill/>
                    <a:ln>
                      <a:noFill/>
                    </a:ln>
                  </pic:spPr>
                </pic:pic>
              </a:graphicData>
            </a:graphic>
          </wp:inline>
        </w:drawing>
      </w:r>
    </w:p>
    <w:p w14:paraId="555F342B" w14:textId="40614185" w:rsidR="00AF7573" w:rsidRDefault="00AF7573" w:rsidP="00AF7573">
      <w:pPr>
        <w:jc w:val="center"/>
        <w:rPr>
          <w:sz w:val="40"/>
          <w:szCs w:val="40"/>
        </w:rPr>
      </w:pPr>
    </w:p>
    <w:p w14:paraId="6E1B545E" w14:textId="29809E2C" w:rsidR="00AF7573" w:rsidRDefault="00AF7573" w:rsidP="00AF7573">
      <w:pPr>
        <w:jc w:val="center"/>
        <w:rPr>
          <w:sz w:val="40"/>
          <w:szCs w:val="40"/>
        </w:rPr>
      </w:pPr>
    </w:p>
    <w:p w14:paraId="4640D9EC" w14:textId="40F507B4" w:rsidR="00AF7573" w:rsidRDefault="00AF7573" w:rsidP="00AF7573">
      <w:pPr>
        <w:jc w:val="center"/>
        <w:rPr>
          <w:sz w:val="40"/>
          <w:szCs w:val="40"/>
        </w:rPr>
      </w:pPr>
    </w:p>
    <w:p w14:paraId="13355D7C" w14:textId="34A05DFD" w:rsidR="00AF7573" w:rsidRDefault="00AF7573" w:rsidP="00AF7573">
      <w:pPr>
        <w:pBdr>
          <w:bottom w:val="single" w:sz="6" w:space="1" w:color="auto"/>
        </w:pBdr>
        <w:rPr>
          <w:sz w:val="40"/>
          <w:szCs w:val="40"/>
        </w:rPr>
      </w:pPr>
      <w:r>
        <w:rPr>
          <w:noProof/>
          <w:sz w:val="40"/>
          <w:szCs w:val="40"/>
        </w:rPr>
        <w:drawing>
          <wp:inline distT="0" distB="0" distL="0" distR="0" wp14:anchorId="72679BB6" wp14:editId="1E530C49">
            <wp:extent cx="4372333" cy="413766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982" cy="4140167"/>
                    </a:xfrm>
                    <a:prstGeom prst="rect">
                      <a:avLst/>
                    </a:prstGeom>
                    <a:noFill/>
                    <a:ln>
                      <a:noFill/>
                    </a:ln>
                  </pic:spPr>
                </pic:pic>
              </a:graphicData>
            </a:graphic>
          </wp:inline>
        </w:drawing>
      </w:r>
    </w:p>
    <w:p w14:paraId="238A13E8" w14:textId="032A7A09" w:rsidR="000F0307" w:rsidRDefault="000F0307" w:rsidP="00AF7573">
      <w:pPr>
        <w:rPr>
          <w:sz w:val="40"/>
          <w:szCs w:val="40"/>
        </w:rPr>
      </w:pPr>
    </w:p>
    <w:p w14:paraId="0F985B14" w14:textId="1ABF918F" w:rsidR="000F0307" w:rsidRDefault="000F0307" w:rsidP="00AF7573">
      <w:pPr>
        <w:rPr>
          <w:sz w:val="40"/>
          <w:szCs w:val="40"/>
        </w:rPr>
      </w:pPr>
    </w:p>
    <w:p w14:paraId="423FCBBA" w14:textId="247781ED" w:rsidR="00976E2A" w:rsidRDefault="00976E2A" w:rsidP="00AF7573">
      <w:pPr>
        <w:rPr>
          <w:sz w:val="40"/>
          <w:szCs w:val="40"/>
        </w:rPr>
      </w:pPr>
    </w:p>
    <w:p w14:paraId="17C03565" w14:textId="43CD246E" w:rsidR="00976E2A" w:rsidRDefault="00976E2A" w:rsidP="00AF7573">
      <w:pPr>
        <w:rPr>
          <w:sz w:val="40"/>
          <w:szCs w:val="40"/>
        </w:rPr>
      </w:pPr>
    </w:p>
    <w:p w14:paraId="2FFB6767" w14:textId="5ABAB348" w:rsidR="00976E2A" w:rsidRDefault="00976E2A" w:rsidP="00AF7573">
      <w:pPr>
        <w:rPr>
          <w:sz w:val="40"/>
          <w:szCs w:val="40"/>
        </w:rPr>
      </w:pPr>
    </w:p>
    <w:p w14:paraId="477CBB54" w14:textId="172B6E1E" w:rsidR="00976E2A" w:rsidRDefault="00976E2A" w:rsidP="00AF7573">
      <w:pPr>
        <w:rPr>
          <w:sz w:val="40"/>
          <w:szCs w:val="40"/>
        </w:rPr>
      </w:pPr>
    </w:p>
    <w:p w14:paraId="782C3E40" w14:textId="545D16C8" w:rsidR="00976E2A" w:rsidRDefault="00976E2A" w:rsidP="00AF7573">
      <w:pPr>
        <w:rPr>
          <w:sz w:val="40"/>
          <w:szCs w:val="40"/>
        </w:rPr>
      </w:pPr>
    </w:p>
    <w:p w14:paraId="123FE87A" w14:textId="38C6406D" w:rsidR="00976E2A" w:rsidRDefault="00976E2A" w:rsidP="00AF7573">
      <w:pPr>
        <w:rPr>
          <w:sz w:val="24"/>
          <w:szCs w:val="24"/>
        </w:rPr>
      </w:pPr>
    </w:p>
    <w:p w14:paraId="28A2609A" w14:textId="06EF2C3E" w:rsidR="00976E2A" w:rsidRDefault="00976E2A" w:rsidP="00AF7573">
      <w:pPr>
        <w:rPr>
          <w:sz w:val="24"/>
          <w:szCs w:val="24"/>
          <w:lang w:val="en-US"/>
        </w:rPr>
      </w:pPr>
      <w:r w:rsidRPr="00976E2A">
        <w:rPr>
          <w:sz w:val="24"/>
          <w:szCs w:val="24"/>
          <w:lang w:val="en-US"/>
        </w:rPr>
        <w:lastRenderedPageBreak/>
        <w:t>Location: \ganttproject\src\main\java\net\sourceforge\ganttproject\document</w:t>
      </w:r>
      <w:r>
        <w:rPr>
          <w:sz w:val="24"/>
          <w:szCs w:val="24"/>
          <w:lang w:val="en-US"/>
        </w:rPr>
        <w:t>\ProxyDocument</w:t>
      </w:r>
    </w:p>
    <w:p w14:paraId="2080ED90" w14:textId="0D267925" w:rsidR="00976E2A" w:rsidRDefault="00976E2A" w:rsidP="00AF7573">
      <w:pPr>
        <w:rPr>
          <w:sz w:val="24"/>
          <w:szCs w:val="24"/>
          <w:lang w:val="en-US"/>
        </w:rPr>
      </w:pPr>
    </w:p>
    <w:p w14:paraId="18022D07" w14:textId="172A0D1B" w:rsidR="00976E2A" w:rsidRPr="00976E2A" w:rsidRDefault="00976E2A" w:rsidP="00AF7573">
      <w:pPr>
        <w:rPr>
          <w:sz w:val="24"/>
          <w:szCs w:val="24"/>
          <w:lang w:val="en-US"/>
        </w:rPr>
      </w:pPr>
      <w:r>
        <w:rPr>
          <w:sz w:val="24"/>
          <w:szCs w:val="24"/>
          <w:lang w:val="en-US"/>
        </w:rPr>
        <w:t xml:space="preserve">This design pattern is a </w:t>
      </w:r>
      <w:r w:rsidRPr="009A7B0C">
        <w:rPr>
          <w:b/>
          <w:bCs/>
          <w:sz w:val="24"/>
          <w:szCs w:val="24"/>
          <w:lang w:val="en-US"/>
        </w:rPr>
        <w:t>Proxy</w:t>
      </w:r>
      <w:r>
        <w:rPr>
          <w:sz w:val="24"/>
          <w:szCs w:val="24"/>
          <w:lang w:val="en-US"/>
        </w:rPr>
        <w:t xml:space="preserve"> (as the name of the class suggest). It performs the same tasks as the “original” class</w:t>
      </w:r>
      <w:r w:rsidR="0070389B">
        <w:rPr>
          <w:sz w:val="24"/>
          <w:szCs w:val="24"/>
          <w:lang w:val="en-US"/>
        </w:rPr>
        <w:t xml:space="preserve"> but in this </w:t>
      </w:r>
      <w:proofErr w:type="spellStart"/>
      <w:r w:rsidR="0070389B">
        <w:rPr>
          <w:sz w:val="24"/>
          <w:szCs w:val="24"/>
          <w:lang w:val="en-US"/>
        </w:rPr>
        <w:t>cased</w:t>
      </w:r>
      <w:proofErr w:type="spellEnd"/>
      <w:r>
        <w:rPr>
          <w:sz w:val="24"/>
          <w:szCs w:val="24"/>
          <w:lang w:val="en-US"/>
        </w:rPr>
        <w:t xml:space="preserve"> is used to not access directly </w:t>
      </w:r>
      <w:r w:rsidR="0070389B">
        <w:rPr>
          <w:sz w:val="24"/>
          <w:szCs w:val="24"/>
          <w:lang w:val="en-US"/>
        </w:rPr>
        <w:t>to a document (it has a function called “</w:t>
      </w:r>
      <w:proofErr w:type="spellStart"/>
      <w:r w:rsidR="0070389B" w:rsidRPr="0070389B">
        <w:rPr>
          <w:sz w:val="24"/>
          <w:szCs w:val="24"/>
          <w:lang w:val="en-US"/>
        </w:rPr>
        <w:t>getRealDocument</w:t>
      </w:r>
      <w:proofErr w:type="spellEnd"/>
      <w:r w:rsidR="0070389B">
        <w:rPr>
          <w:sz w:val="24"/>
          <w:szCs w:val="24"/>
          <w:lang w:val="en-US"/>
        </w:rPr>
        <w:t>” that will redirect to the “original” document, for example it is used in the storage of the documents).</w:t>
      </w:r>
    </w:p>
    <w:p w14:paraId="4FD3F79C" w14:textId="43458865" w:rsidR="000F0307" w:rsidRDefault="00976E2A" w:rsidP="00AF7573">
      <w:pPr>
        <w:rPr>
          <w:sz w:val="40"/>
          <w:szCs w:val="40"/>
        </w:rPr>
      </w:pPr>
      <w:r>
        <w:rPr>
          <w:noProof/>
          <w:sz w:val="40"/>
          <w:szCs w:val="40"/>
        </w:rPr>
        <w:drawing>
          <wp:inline distT="0" distB="0" distL="0" distR="0" wp14:anchorId="51917B15" wp14:editId="4D586034">
            <wp:extent cx="5394960" cy="4899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899660"/>
                    </a:xfrm>
                    <a:prstGeom prst="rect">
                      <a:avLst/>
                    </a:prstGeom>
                    <a:noFill/>
                    <a:ln>
                      <a:noFill/>
                    </a:ln>
                  </pic:spPr>
                </pic:pic>
              </a:graphicData>
            </a:graphic>
          </wp:inline>
        </w:drawing>
      </w:r>
    </w:p>
    <w:p w14:paraId="5D8E5E63" w14:textId="39C7D1AF" w:rsidR="0070389B" w:rsidRDefault="0070389B" w:rsidP="00AF7573">
      <w:pPr>
        <w:pBdr>
          <w:bottom w:val="single" w:sz="6" w:space="1" w:color="auto"/>
        </w:pBdr>
        <w:rPr>
          <w:sz w:val="40"/>
          <w:szCs w:val="40"/>
        </w:rPr>
      </w:pPr>
    </w:p>
    <w:p w14:paraId="10964B25" w14:textId="70CD78D2" w:rsidR="0070389B" w:rsidRDefault="0070389B" w:rsidP="00AF7573">
      <w:pPr>
        <w:rPr>
          <w:sz w:val="40"/>
          <w:szCs w:val="40"/>
        </w:rPr>
      </w:pPr>
    </w:p>
    <w:p w14:paraId="15A0FAD7" w14:textId="5BC3C8F8" w:rsidR="0070389B" w:rsidRDefault="0070389B" w:rsidP="00AF7573">
      <w:pPr>
        <w:rPr>
          <w:sz w:val="40"/>
          <w:szCs w:val="40"/>
        </w:rPr>
      </w:pPr>
    </w:p>
    <w:p w14:paraId="0101BB26" w14:textId="3A75473E" w:rsidR="0070389B" w:rsidRDefault="0070389B" w:rsidP="00AF7573">
      <w:pPr>
        <w:rPr>
          <w:sz w:val="40"/>
          <w:szCs w:val="40"/>
        </w:rPr>
      </w:pPr>
    </w:p>
    <w:p w14:paraId="403AF655" w14:textId="3108F3E5" w:rsidR="0070389B" w:rsidRDefault="0070389B" w:rsidP="00AF7573">
      <w:pPr>
        <w:rPr>
          <w:sz w:val="40"/>
          <w:szCs w:val="40"/>
        </w:rPr>
      </w:pPr>
    </w:p>
    <w:p w14:paraId="3F8169F0" w14:textId="3B2232DD" w:rsidR="0070389B" w:rsidRDefault="00304708" w:rsidP="00AF7573">
      <w:pPr>
        <w:rPr>
          <w:sz w:val="24"/>
          <w:szCs w:val="24"/>
          <w:lang w:val="en-US"/>
        </w:rPr>
      </w:pPr>
      <w:r w:rsidRPr="00304708">
        <w:rPr>
          <w:sz w:val="24"/>
          <w:szCs w:val="24"/>
          <w:lang w:val="en-US"/>
        </w:rPr>
        <w:lastRenderedPageBreak/>
        <w:t>Location: \ganttproject\src\main\java\net\sourceforge\ganttproject\gui</w:t>
      </w:r>
      <w:r>
        <w:rPr>
          <w:sz w:val="24"/>
          <w:szCs w:val="24"/>
          <w:lang w:val="en-US"/>
        </w:rPr>
        <w:t>\GattLookAndFeels</w:t>
      </w:r>
    </w:p>
    <w:p w14:paraId="2A061E74" w14:textId="47CB1DA2" w:rsidR="00304708" w:rsidRDefault="00304708" w:rsidP="00AF7573">
      <w:pPr>
        <w:rPr>
          <w:sz w:val="24"/>
          <w:szCs w:val="24"/>
          <w:lang w:val="en-US"/>
        </w:rPr>
      </w:pPr>
    </w:p>
    <w:p w14:paraId="6CE89421" w14:textId="0CBBD19B" w:rsidR="00304708" w:rsidRPr="00EA5895" w:rsidRDefault="00304708" w:rsidP="00AF7573">
      <w:pPr>
        <w:rPr>
          <w:sz w:val="24"/>
          <w:szCs w:val="24"/>
          <w:lang w:val="en-US"/>
        </w:rPr>
      </w:pPr>
      <w:r>
        <w:rPr>
          <w:sz w:val="24"/>
          <w:szCs w:val="24"/>
          <w:lang w:val="en-US"/>
        </w:rPr>
        <w:t xml:space="preserve">This design pattern is a </w:t>
      </w:r>
      <w:r w:rsidRPr="009A7B0C">
        <w:rPr>
          <w:b/>
          <w:bCs/>
          <w:sz w:val="24"/>
          <w:szCs w:val="24"/>
          <w:lang w:val="en-US"/>
        </w:rPr>
        <w:t>Single</w:t>
      </w:r>
      <w:r w:rsidR="00EA5895" w:rsidRPr="009A7B0C">
        <w:rPr>
          <w:b/>
          <w:bCs/>
          <w:sz w:val="24"/>
          <w:szCs w:val="24"/>
          <w:lang w:val="en-US"/>
        </w:rPr>
        <w:t>t</w:t>
      </w:r>
      <w:r w:rsidRPr="009A7B0C">
        <w:rPr>
          <w:b/>
          <w:bCs/>
          <w:sz w:val="24"/>
          <w:szCs w:val="24"/>
          <w:lang w:val="en-US"/>
        </w:rPr>
        <w:t>on</w:t>
      </w:r>
      <w:r>
        <w:rPr>
          <w:sz w:val="24"/>
          <w:szCs w:val="24"/>
          <w:lang w:val="en-US"/>
        </w:rPr>
        <w:t>.</w:t>
      </w:r>
      <w:r w:rsidR="00EA5895" w:rsidRPr="00EA5895">
        <w:rPr>
          <w:lang w:val="en-US"/>
        </w:rPr>
        <w:t xml:space="preserve"> </w:t>
      </w:r>
      <w:r w:rsidR="00EA5895" w:rsidRPr="00EA5895">
        <w:rPr>
          <w:sz w:val="24"/>
          <w:szCs w:val="24"/>
          <w:lang w:val="en-US"/>
        </w:rPr>
        <w:t>Th</w:t>
      </w:r>
      <w:r w:rsidR="00EA5895">
        <w:rPr>
          <w:sz w:val="24"/>
          <w:szCs w:val="24"/>
          <w:lang w:val="en-US"/>
        </w:rPr>
        <w:t>is way the</w:t>
      </w:r>
      <w:r w:rsidR="00EA5895" w:rsidRPr="00EA5895">
        <w:rPr>
          <w:sz w:val="24"/>
          <w:szCs w:val="24"/>
          <w:lang w:val="en-US"/>
        </w:rPr>
        <w:t xml:space="preserve"> class ensures no other instance is created, by intercepting requests to create new objects and</w:t>
      </w:r>
      <w:r w:rsidR="00EA5895">
        <w:rPr>
          <w:sz w:val="24"/>
          <w:szCs w:val="24"/>
          <w:lang w:val="en-US"/>
        </w:rPr>
        <w:t xml:space="preserve"> </w:t>
      </w:r>
      <w:r w:rsidR="00EA5895" w:rsidRPr="00EA5895">
        <w:rPr>
          <w:sz w:val="24"/>
          <w:szCs w:val="24"/>
          <w:lang w:val="en-US"/>
        </w:rPr>
        <w:t>provides the sole way to access the instance</w:t>
      </w:r>
      <w:r w:rsidR="00EA5895">
        <w:rPr>
          <w:sz w:val="24"/>
          <w:szCs w:val="24"/>
          <w:lang w:val="en-US"/>
        </w:rPr>
        <w:t xml:space="preserve">. It has a protected </w:t>
      </w:r>
      <w:r w:rsidR="00435488">
        <w:rPr>
          <w:sz w:val="24"/>
          <w:szCs w:val="24"/>
          <w:lang w:val="en-US"/>
        </w:rPr>
        <w:t>constructor,</w:t>
      </w:r>
      <w:r w:rsidR="00EA5895">
        <w:rPr>
          <w:sz w:val="24"/>
          <w:szCs w:val="24"/>
          <w:lang w:val="en-US"/>
        </w:rPr>
        <w:t xml:space="preserve"> and it has the </w:t>
      </w:r>
      <w:r w:rsidR="00EA5895" w:rsidRPr="00EA5895">
        <w:rPr>
          <w:sz w:val="24"/>
          <w:szCs w:val="24"/>
          <w:lang w:val="en-US"/>
        </w:rPr>
        <w:t>public method that instantiates the class “if” it is not already instantiated.</w:t>
      </w:r>
    </w:p>
    <w:p w14:paraId="3B1B0D84" w14:textId="1D484217" w:rsidR="00304708" w:rsidRPr="00304708" w:rsidRDefault="00304708" w:rsidP="00AF7573">
      <w:pPr>
        <w:rPr>
          <w:sz w:val="24"/>
          <w:szCs w:val="24"/>
          <w:lang w:val="en-US"/>
        </w:rPr>
      </w:pPr>
      <w:r>
        <w:rPr>
          <w:noProof/>
          <w:sz w:val="24"/>
          <w:szCs w:val="24"/>
          <w:lang w:val="en-US"/>
        </w:rPr>
        <w:drawing>
          <wp:inline distT="0" distB="0" distL="0" distR="0" wp14:anchorId="5850B785" wp14:editId="7ED42DA7">
            <wp:extent cx="4909382" cy="576072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090" cy="5762724"/>
                    </a:xfrm>
                    <a:prstGeom prst="rect">
                      <a:avLst/>
                    </a:prstGeom>
                    <a:noFill/>
                    <a:ln>
                      <a:noFill/>
                    </a:ln>
                  </pic:spPr>
                </pic:pic>
              </a:graphicData>
            </a:graphic>
          </wp:inline>
        </w:drawing>
      </w:r>
    </w:p>
    <w:p w14:paraId="4DCB3FE1" w14:textId="4D733805" w:rsidR="00AF7573" w:rsidRPr="00304708" w:rsidRDefault="00304708" w:rsidP="00AF7573">
      <w:pPr>
        <w:rPr>
          <w:sz w:val="40"/>
          <w:szCs w:val="40"/>
          <w:lang w:val="en-US"/>
        </w:rPr>
      </w:pPr>
      <w:r>
        <w:rPr>
          <w:noProof/>
          <w:sz w:val="40"/>
          <w:szCs w:val="40"/>
          <w:lang w:val="en-US"/>
        </w:rPr>
        <w:drawing>
          <wp:inline distT="0" distB="0" distL="0" distR="0" wp14:anchorId="277B7726" wp14:editId="0EF03700">
            <wp:extent cx="2971800" cy="12039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3960"/>
                    </a:xfrm>
                    <a:prstGeom prst="rect">
                      <a:avLst/>
                    </a:prstGeom>
                    <a:noFill/>
                    <a:ln>
                      <a:noFill/>
                    </a:ln>
                  </pic:spPr>
                </pic:pic>
              </a:graphicData>
            </a:graphic>
          </wp:inline>
        </w:drawing>
      </w:r>
    </w:p>
    <w:sectPr w:rsidR="00AF7573" w:rsidRPr="00304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73"/>
    <w:rsid w:val="000F0307"/>
    <w:rsid w:val="00304708"/>
    <w:rsid w:val="00435488"/>
    <w:rsid w:val="0070389B"/>
    <w:rsid w:val="00976E2A"/>
    <w:rsid w:val="009A7B0C"/>
    <w:rsid w:val="00AF7573"/>
    <w:rsid w:val="00EA5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1B9"/>
  <w15:chartTrackingRefBased/>
  <w15:docId w15:val="{09ECA862-904D-4ACA-B944-BA83745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213</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Costa</dc:creator>
  <cp:keywords/>
  <dc:description/>
  <cp:lastModifiedBy>Martim Costa</cp:lastModifiedBy>
  <cp:revision>3</cp:revision>
  <dcterms:created xsi:type="dcterms:W3CDTF">2022-10-20T04:48:00Z</dcterms:created>
  <dcterms:modified xsi:type="dcterms:W3CDTF">2022-10-20T06:11:00Z</dcterms:modified>
</cp:coreProperties>
</file>