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4894F" w14:textId="74159BC7" w:rsidR="006F6EE7" w:rsidRDefault="0084764E">
      <w:r>
        <w:t>Лабораторная работа №4</w:t>
      </w:r>
    </w:p>
    <w:p w14:paraId="7C0609BD" w14:textId="1E2A5A30" w:rsidR="0084764E" w:rsidRDefault="0084764E">
      <w:pPr>
        <w:rPr>
          <w:rStyle w:val="a3"/>
          <w:rFonts w:cs="Times New Roman"/>
          <w:color w:val="0F1115"/>
          <w:lang w:val="en-US"/>
        </w:rPr>
      </w:pPr>
      <w:proofErr w:type="spellStart"/>
      <w:r w:rsidRPr="0084764E">
        <w:rPr>
          <w:rStyle w:val="a3"/>
          <w:rFonts w:cs="Times New Roman"/>
          <w:color w:val="0F1115"/>
          <w:lang w:val="en-US"/>
        </w:rPr>
        <w:t>newkaliningrad</w:t>
      </w:r>
      <w:proofErr w:type="spellEnd"/>
      <w:r w:rsidRPr="0084764E">
        <w:rPr>
          <w:rStyle w:val="a3"/>
          <w:rFonts w:cs="Times New Roman"/>
          <w:color w:val="0F1115"/>
        </w:rPr>
        <w:t>.</w:t>
      </w:r>
      <w:proofErr w:type="spellStart"/>
      <w:r w:rsidRPr="0084764E">
        <w:rPr>
          <w:rStyle w:val="a3"/>
          <w:rFonts w:cs="Times New Roman"/>
          <w:color w:val="0F1115"/>
          <w:lang w:val="en-US"/>
        </w:rPr>
        <w:t>ru</w:t>
      </w:r>
      <w:proofErr w:type="spellEnd"/>
    </w:p>
    <w:p w14:paraId="19D4F5D5" w14:textId="4A9F2144" w:rsidR="0084764E" w:rsidRPr="00A271CF" w:rsidRDefault="00A271CF">
      <w:pPr>
        <w:rPr>
          <w:rFonts w:cs="Times New Roman"/>
        </w:rPr>
      </w:pPr>
      <w:r>
        <w:rPr>
          <w:noProof/>
        </w:rPr>
        <w:drawing>
          <wp:inline distT="0" distB="0" distL="0" distR="0" wp14:anchorId="291B132F" wp14:editId="127DBA37">
            <wp:extent cx="5940425" cy="3790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B836" w14:textId="77777777" w:rsidR="00A271CF" w:rsidRPr="00A271CF" w:rsidRDefault="00A271CF" w:rsidP="00A271C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271CF">
        <w:rPr>
          <w:rStyle w:val="a3"/>
          <w:color w:val="0F1115"/>
        </w:rPr>
        <w:t>Потери пакетов:</w:t>
      </w:r>
    </w:p>
    <w:p w14:paraId="75AEB9A7" w14:textId="17F5DA72" w:rsidR="00A271CF" w:rsidRPr="00A271CF" w:rsidRDefault="00A271CF" w:rsidP="00A271C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A271CF">
        <w:rPr>
          <w:color w:val="0F1115"/>
        </w:rPr>
        <w:t>На первом узле (172.20.10.1) потери — 1%, что технически незначимо.</w:t>
      </w:r>
      <w:r>
        <w:rPr>
          <w:color w:val="0F1115"/>
        </w:rPr>
        <w:t xml:space="preserve"> </w:t>
      </w:r>
      <w:r w:rsidRPr="00A271CF">
        <w:rPr>
          <w:color w:val="0F1115"/>
        </w:rPr>
        <w:t>На узлах 2–11 потери 100%, но это штатное игнорирование ICMP-запросов маршрутизаторами — трафик идёт нормально.</w:t>
      </w:r>
      <w:r>
        <w:rPr>
          <w:color w:val="0F1115"/>
        </w:rPr>
        <w:t xml:space="preserve"> </w:t>
      </w:r>
      <w:r w:rsidRPr="00A271CF">
        <w:rPr>
          <w:color w:val="0F1115"/>
        </w:rPr>
        <w:t>На конечном узле потери — 1%, что является очень низким показателем.</w:t>
      </w:r>
    </w:p>
    <w:p w14:paraId="4AD31095" w14:textId="4D815535" w:rsidR="00A271CF" w:rsidRPr="00A271CF" w:rsidRDefault="00A271CF" w:rsidP="00A271C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271CF">
        <w:rPr>
          <w:rStyle w:val="a3"/>
          <w:color w:val="0F1115"/>
        </w:rPr>
        <w:t>Задержка:</w:t>
      </w:r>
    </w:p>
    <w:p w14:paraId="30C28E9B" w14:textId="6097A296" w:rsidR="00A271CF" w:rsidRPr="00A271CF" w:rsidRDefault="00A271CF" w:rsidP="00A271C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A271CF">
        <w:rPr>
          <w:color w:val="0F1115"/>
        </w:rPr>
        <w:t>Среднее время ответа от конечного узла — </w:t>
      </w:r>
      <w:r w:rsidRPr="00A271CF">
        <w:rPr>
          <w:rStyle w:val="a3"/>
          <w:color w:val="0F1115"/>
        </w:rPr>
        <w:t xml:space="preserve">64 </w:t>
      </w:r>
      <w:proofErr w:type="spellStart"/>
      <w:r w:rsidRPr="00A271CF">
        <w:rPr>
          <w:rStyle w:val="a3"/>
          <w:color w:val="0F1115"/>
        </w:rPr>
        <w:t>мс</w:t>
      </w:r>
      <w:proofErr w:type="spellEnd"/>
      <w:r w:rsidRPr="00A271CF">
        <w:rPr>
          <w:color w:val="0F1115"/>
        </w:rPr>
        <w:t>.</w:t>
      </w:r>
      <w:r>
        <w:rPr>
          <w:color w:val="0F1115"/>
        </w:rPr>
        <w:t xml:space="preserve"> </w:t>
      </w:r>
      <w:r w:rsidRPr="00A271CF">
        <w:rPr>
          <w:color w:val="0F1115"/>
        </w:rPr>
        <w:t>Минимальное — </w:t>
      </w:r>
      <w:r w:rsidRPr="00A271CF">
        <w:rPr>
          <w:rStyle w:val="a3"/>
          <w:color w:val="0F1115"/>
        </w:rPr>
        <w:t xml:space="preserve">0 </w:t>
      </w:r>
      <w:proofErr w:type="spellStart"/>
      <w:r w:rsidRPr="00A271CF">
        <w:rPr>
          <w:rStyle w:val="a3"/>
          <w:color w:val="0F1115"/>
        </w:rPr>
        <w:t>мс</w:t>
      </w:r>
      <w:proofErr w:type="spellEnd"/>
      <w:r w:rsidRPr="00A271CF">
        <w:rPr>
          <w:color w:val="0F1115"/>
        </w:rPr>
        <w:t> (вероятно, особенность измерения).</w:t>
      </w:r>
      <w:r>
        <w:rPr>
          <w:color w:val="0F1115"/>
        </w:rPr>
        <w:t xml:space="preserve"> </w:t>
      </w:r>
      <w:r w:rsidRPr="00A271CF">
        <w:rPr>
          <w:color w:val="0F1115"/>
        </w:rPr>
        <w:t>Максимальное — </w:t>
      </w:r>
      <w:r w:rsidRPr="00A271CF">
        <w:rPr>
          <w:rStyle w:val="a3"/>
          <w:color w:val="0F1115"/>
        </w:rPr>
        <w:t xml:space="preserve">449 </w:t>
      </w:r>
      <w:proofErr w:type="spellStart"/>
      <w:r w:rsidRPr="00A271CF">
        <w:rPr>
          <w:rStyle w:val="a3"/>
          <w:color w:val="0F1115"/>
        </w:rPr>
        <w:t>мс</w:t>
      </w:r>
      <w:proofErr w:type="spellEnd"/>
      <w:r w:rsidRPr="00A271CF">
        <w:rPr>
          <w:color w:val="0F1115"/>
        </w:rPr>
        <w:t> (единичный выброс, не отражающий общее качество).</w:t>
      </w:r>
      <w:r>
        <w:rPr>
          <w:color w:val="0F1115"/>
        </w:rPr>
        <w:t xml:space="preserve"> </w:t>
      </w:r>
      <w:r w:rsidRPr="00A271CF">
        <w:rPr>
          <w:color w:val="0F1115"/>
        </w:rPr>
        <w:t>Последнее значение — </w:t>
      </w:r>
      <w:r w:rsidRPr="00A271CF">
        <w:rPr>
          <w:rStyle w:val="a3"/>
          <w:color w:val="0F1115"/>
        </w:rPr>
        <w:t xml:space="preserve">46 </w:t>
      </w:r>
      <w:proofErr w:type="spellStart"/>
      <w:r w:rsidRPr="00A271CF">
        <w:rPr>
          <w:rStyle w:val="a3"/>
          <w:color w:val="0F1115"/>
        </w:rPr>
        <w:t>мс</w:t>
      </w:r>
      <w:proofErr w:type="spellEnd"/>
      <w:r w:rsidRPr="00A271CF">
        <w:rPr>
          <w:color w:val="0F1115"/>
        </w:rPr>
        <w:t>, что близко к средним показателям.</w:t>
      </w:r>
    </w:p>
    <w:p w14:paraId="32E5A700" w14:textId="22E87555" w:rsidR="00A271CF" w:rsidRDefault="00A271C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A271CF">
        <w:rPr>
          <w:rStyle w:val="a3"/>
          <w:color w:val="0F1115"/>
        </w:rPr>
        <w:t>Общий вывод:</w:t>
      </w:r>
      <w:r w:rsidRPr="00A271CF">
        <w:rPr>
          <w:color w:val="0F1115"/>
        </w:rPr>
        <w:br/>
        <w:t xml:space="preserve">Несмотря на один пик задержки (449 </w:t>
      </w:r>
      <w:proofErr w:type="spellStart"/>
      <w:r w:rsidRPr="00A271CF">
        <w:rPr>
          <w:color w:val="0F1115"/>
        </w:rPr>
        <w:t>мс</w:t>
      </w:r>
      <w:proofErr w:type="spellEnd"/>
      <w:r w:rsidRPr="00A271CF">
        <w:rPr>
          <w:color w:val="0F1115"/>
        </w:rPr>
        <w:t xml:space="preserve">), средние значения (64 </w:t>
      </w:r>
      <w:proofErr w:type="spellStart"/>
      <w:r w:rsidRPr="00A271CF">
        <w:rPr>
          <w:color w:val="0F1115"/>
        </w:rPr>
        <w:t>мс</w:t>
      </w:r>
      <w:proofErr w:type="spellEnd"/>
      <w:r w:rsidRPr="00A271CF">
        <w:rPr>
          <w:color w:val="0F1115"/>
        </w:rPr>
        <w:t>) и минимальные потери (1%) позволяют использовать ресурс без ограничений для всех повседневных задач. Проблем с сетью не выявлено, качество связи — </w:t>
      </w:r>
      <w:r w:rsidRPr="00A271CF">
        <w:rPr>
          <w:rStyle w:val="a3"/>
          <w:color w:val="0F1115"/>
        </w:rPr>
        <w:t>хорошее</w:t>
      </w:r>
      <w:r w:rsidRPr="00A271CF">
        <w:rPr>
          <w:color w:val="0F1115"/>
        </w:rPr>
        <w:t>.</w:t>
      </w:r>
    </w:p>
    <w:p w14:paraId="4AEA153F" w14:textId="113DE3C9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0E585DF4" w14:textId="6F191B80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3140F0BE" w14:textId="23606A96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44E5D3DC" w14:textId="3FFD70D2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78DDF038" w14:textId="0D9810DD" w:rsidR="000E1F9F" w:rsidRPr="000E1F9F" w:rsidRDefault="000E1F9F" w:rsidP="00A271CF">
      <w:pPr>
        <w:pStyle w:val="ds-markdown-paragraph"/>
        <w:shd w:val="clear" w:color="auto" w:fill="FFFFFF"/>
        <w:spacing w:before="240" w:beforeAutospacing="0"/>
        <w:rPr>
          <w:b/>
          <w:bCs/>
          <w:color w:val="0F1115"/>
          <w:sz w:val="28"/>
          <w:szCs w:val="28"/>
          <w:lang w:val="en-US"/>
        </w:rPr>
      </w:pPr>
      <w:r w:rsidRPr="000E1F9F">
        <w:rPr>
          <w:b/>
          <w:bCs/>
          <w:color w:val="0F1115"/>
          <w:sz w:val="28"/>
          <w:szCs w:val="28"/>
          <w:lang w:val="en-US"/>
        </w:rPr>
        <w:lastRenderedPageBreak/>
        <w:t>Yandex.ru</w:t>
      </w:r>
    </w:p>
    <w:p w14:paraId="18A66C2B" w14:textId="464B669F" w:rsidR="00A271CF" w:rsidRDefault="00A271C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  <w:r>
        <w:rPr>
          <w:noProof/>
        </w:rPr>
        <w:drawing>
          <wp:inline distT="0" distB="0" distL="0" distR="0" wp14:anchorId="29F017EE" wp14:editId="1176A7C4">
            <wp:extent cx="4457700" cy="3204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3755" cy="320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E2BB" w14:textId="77777777" w:rsidR="000E1F9F" w:rsidRPr="000E1F9F" w:rsidRDefault="000E1F9F" w:rsidP="000E1F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E1F9F">
        <w:rPr>
          <w:rStyle w:val="a3"/>
          <w:color w:val="0F1115"/>
        </w:rPr>
        <w:t>Потери пакетов:</w:t>
      </w:r>
    </w:p>
    <w:p w14:paraId="36D076B4" w14:textId="6A6E1D59" w:rsidR="000E1F9F" w:rsidRPr="000E1F9F" w:rsidRDefault="000E1F9F" w:rsidP="000E1F9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E1F9F">
        <w:rPr>
          <w:color w:val="0F1115"/>
        </w:rPr>
        <w:t>Первый узел (172.20.10.1) — 0% потерь.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Узлы 2–12 не отвечают (100%), но это штатное поведение маршрутизаторов, трафик идёт.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Конечный узел </w:t>
      </w:r>
      <w:r w:rsidRPr="000E1F9F">
        <w:rPr>
          <w:rStyle w:val="HTML"/>
          <w:rFonts w:ascii="Times New Roman" w:hAnsi="Times New Roman" w:cs="Times New Roman"/>
          <w:color w:val="0F1115"/>
          <w:sz w:val="24"/>
          <w:szCs w:val="24"/>
        </w:rPr>
        <w:t>yandex.ru</w:t>
      </w:r>
      <w:r w:rsidRPr="000E1F9F">
        <w:rPr>
          <w:color w:val="0F1115"/>
        </w:rPr>
        <w:t> — </w:t>
      </w:r>
      <w:r w:rsidRPr="000E1F9F">
        <w:rPr>
          <w:rStyle w:val="a3"/>
          <w:color w:val="0F1115"/>
        </w:rPr>
        <w:t>0% потерь</w:t>
      </w:r>
      <w:r w:rsidRPr="000E1F9F">
        <w:rPr>
          <w:color w:val="0F1115"/>
        </w:rPr>
        <w:t>. Это отличный показатель.</w:t>
      </w:r>
    </w:p>
    <w:p w14:paraId="7041B4DC" w14:textId="77777777" w:rsidR="000E1F9F" w:rsidRPr="000E1F9F" w:rsidRDefault="000E1F9F" w:rsidP="000E1F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E1F9F">
        <w:rPr>
          <w:rStyle w:val="a3"/>
          <w:color w:val="0F1115"/>
        </w:rPr>
        <w:t>Задержка:</w:t>
      </w:r>
    </w:p>
    <w:p w14:paraId="22C81A3F" w14:textId="6687512A" w:rsidR="000E1F9F" w:rsidRPr="000E1F9F" w:rsidRDefault="000E1F9F" w:rsidP="000E1F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E1F9F">
        <w:rPr>
          <w:color w:val="0F1115"/>
        </w:rPr>
        <w:t>Среднее время — </w:t>
      </w:r>
      <w:r w:rsidRPr="000E1F9F">
        <w:rPr>
          <w:rStyle w:val="a3"/>
          <w:color w:val="0F1115"/>
        </w:rPr>
        <w:t xml:space="preserve">50 </w:t>
      </w:r>
      <w:proofErr w:type="spellStart"/>
      <w:r w:rsidRPr="000E1F9F">
        <w:rPr>
          <w:rStyle w:val="a3"/>
          <w:color w:val="0F1115"/>
        </w:rPr>
        <w:t>мс</w:t>
      </w:r>
      <w:proofErr w:type="spellEnd"/>
      <w:r w:rsidRPr="000E1F9F">
        <w:rPr>
          <w:color w:val="0F1115"/>
        </w:rPr>
        <w:t>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Минимальное — </w:t>
      </w:r>
      <w:r w:rsidRPr="000E1F9F">
        <w:rPr>
          <w:rStyle w:val="a3"/>
          <w:color w:val="0F1115"/>
        </w:rPr>
        <w:t xml:space="preserve">41 </w:t>
      </w:r>
      <w:proofErr w:type="spellStart"/>
      <w:r w:rsidRPr="000E1F9F">
        <w:rPr>
          <w:rStyle w:val="a3"/>
          <w:color w:val="0F1115"/>
        </w:rPr>
        <w:t>мс</w:t>
      </w:r>
      <w:proofErr w:type="spellEnd"/>
      <w:r w:rsidRPr="000E1F9F">
        <w:rPr>
          <w:color w:val="0F1115"/>
        </w:rPr>
        <w:t>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Максимальное — </w:t>
      </w:r>
      <w:r w:rsidRPr="000E1F9F">
        <w:rPr>
          <w:rStyle w:val="a3"/>
          <w:color w:val="0F1115"/>
        </w:rPr>
        <w:t xml:space="preserve">77 </w:t>
      </w:r>
      <w:proofErr w:type="spellStart"/>
      <w:r w:rsidRPr="000E1F9F">
        <w:rPr>
          <w:rStyle w:val="a3"/>
          <w:color w:val="0F1115"/>
        </w:rPr>
        <w:t>мс</w:t>
      </w:r>
      <w:proofErr w:type="spellEnd"/>
      <w:r w:rsidRPr="000E1F9F">
        <w:rPr>
          <w:color w:val="0F1115"/>
        </w:rPr>
        <w:t>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Последнее значение — </w:t>
      </w:r>
      <w:r w:rsidRPr="000E1F9F">
        <w:rPr>
          <w:rStyle w:val="a3"/>
          <w:color w:val="0F1115"/>
        </w:rPr>
        <w:t xml:space="preserve">50 </w:t>
      </w:r>
      <w:proofErr w:type="spellStart"/>
      <w:r w:rsidRPr="000E1F9F">
        <w:rPr>
          <w:rStyle w:val="a3"/>
          <w:color w:val="0F1115"/>
        </w:rPr>
        <w:t>мс</w:t>
      </w:r>
      <w:proofErr w:type="spellEnd"/>
      <w:r w:rsidRPr="000E1F9F">
        <w:rPr>
          <w:color w:val="0F1115"/>
        </w:rPr>
        <w:t>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 xml:space="preserve">Разброс очень маленький (всего 36 </w:t>
      </w:r>
      <w:proofErr w:type="spellStart"/>
      <w:r w:rsidRPr="000E1F9F">
        <w:rPr>
          <w:color w:val="0F1115"/>
        </w:rPr>
        <w:t>мс</w:t>
      </w:r>
      <w:proofErr w:type="spellEnd"/>
      <w:r w:rsidRPr="000E1F9F">
        <w:rPr>
          <w:color w:val="0F1115"/>
        </w:rPr>
        <w:t xml:space="preserve"> между минимумом и максимумом), без резких скачков.</w:t>
      </w:r>
    </w:p>
    <w:p w14:paraId="71A3B348" w14:textId="10A2A205" w:rsidR="000E1F9F" w:rsidRDefault="000E1F9F" w:rsidP="000E1F9F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0E1F9F">
        <w:rPr>
          <w:rStyle w:val="a3"/>
          <w:color w:val="0F1115"/>
        </w:rPr>
        <w:t>Общий вывод:</w:t>
      </w:r>
      <w:r w:rsidRPr="000E1F9F">
        <w:rPr>
          <w:color w:val="0F1115"/>
        </w:rPr>
        <w:br/>
        <w:t>Соединение с Яндексом </w:t>
      </w:r>
      <w:r w:rsidRPr="000E1F9F">
        <w:rPr>
          <w:rStyle w:val="a3"/>
          <w:color w:val="0F1115"/>
        </w:rPr>
        <w:t>стабильное и качественное</w:t>
      </w:r>
      <w:r w:rsidRPr="000E1F9F">
        <w:rPr>
          <w:color w:val="0F1115"/>
        </w:rPr>
        <w:t xml:space="preserve">. Нулевые потери, ровная задержка около 50 </w:t>
      </w:r>
      <w:proofErr w:type="spellStart"/>
      <w:r w:rsidRPr="000E1F9F">
        <w:rPr>
          <w:color w:val="0F1115"/>
        </w:rPr>
        <w:t>мс</w:t>
      </w:r>
      <w:proofErr w:type="spellEnd"/>
      <w:r w:rsidRPr="000E1F9F">
        <w:rPr>
          <w:color w:val="0F1115"/>
        </w:rPr>
        <w:t>. Такого показателя достаточно для комфортного использования любых сервисов, включая видео высокого разрешения, видеозвонки и онлайн-игры. Сетевых проблем не обнаружено.</w:t>
      </w:r>
    </w:p>
    <w:p w14:paraId="4A2E644C" w14:textId="77777777" w:rsidR="000E1F9F" w:rsidRPr="000E1F9F" w:rsidRDefault="000E1F9F" w:rsidP="000E1F9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55ACB711" w14:textId="7CA57648" w:rsidR="000E1F9F" w:rsidRP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72B7AFB3" w14:textId="0BDC5680" w:rsidR="000E1F9F" w:rsidRP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1EEF1257" w14:textId="7BA07DCF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5707621D" w14:textId="514BCC60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63EC508C" w14:textId="7BDAE43F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1773397A" w14:textId="3A70C913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13DEA9E2" w14:textId="77FEFCE6" w:rsidR="000E1F9F" w:rsidRPr="000E1F9F" w:rsidRDefault="000E1F9F" w:rsidP="00A271CF">
      <w:pPr>
        <w:pStyle w:val="ds-markdown-paragraph"/>
        <w:shd w:val="clear" w:color="auto" w:fill="FFFFFF"/>
        <w:spacing w:before="240" w:beforeAutospacing="0"/>
        <w:rPr>
          <w:b/>
          <w:bCs/>
          <w:color w:val="0F1115"/>
          <w:sz w:val="28"/>
          <w:szCs w:val="28"/>
          <w:lang w:val="en-US"/>
        </w:rPr>
      </w:pPr>
      <w:r w:rsidRPr="000E1F9F">
        <w:rPr>
          <w:b/>
          <w:bCs/>
          <w:color w:val="0F1115"/>
          <w:sz w:val="28"/>
          <w:szCs w:val="28"/>
          <w:lang w:val="en-US"/>
        </w:rPr>
        <w:lastRenderedPageBreak/>
        <w:t>Microsoft.com</w:t>
      </w:r>
    </w:p>
    <w:p w14:paraId="255ED462" w14:textId="7B700439" w:rsid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  <w:r>
        <w:rPr>
          <w:noProof/>
        </w:rPr>
        <w:drawing>
          <wp:inline distT="0" distB="0" distL="0" distR="0" wp14:anchorId="1D4968AF" wp14:editId="0E991C89">
            <wp:extent cx="4373880" cy="484516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455" cy="48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59CA" w14:textId="77777777" w:rsidR="000E1F9F" w:rsidRPr="000E1F9F" w:rsidRDefault="000E1F9F" w:rsidP="000E1F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E1F9F">
        <w:rPr>
          <w:rStyle w:val="a3"/>
          <w:color w:val="0F1115"/>
        </w:rPr>
        <w:t>Потери пакетов:</w:t>
      </w:r>
    </w:p>
    <w:p w14:paraId="678F9152" w14:textId="1ECC442B" w:rsidR="000E1F9F" w:rsidRPr="000E1F9F" w:rsidRDefault="000E1F9F" w:rsidP="000E1F9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E1F9F">
        <w:rPr>
          <w:color w:val="0F1115"/>
        </w:rPr>
        <w:t>Локальный шлюз 172.20.10.1 — </w:t>
      </w:r>
      <w:r w:rsidRPr="000E1F9F">
        <w:rPr>
          <w:rStyle w:val="a3"/>
          <w:color w:val="0F1115"/>
        </w:rPr>
        <w:t>0% потерь</w:t>
      </w:r>
      <w:r w:rsidRPr="000E1F9F">
        <w:rPr>
          <w:color w:val="0F1115"/>
        </w:rPr>
        <w:t>, работает идеально.</w:t>
      </w:r>
      <w:r w:rsidRPr="000E1F9F">
        <w:rPr>
          <w:color w:val="0F1115"/>
        </w:rPr>
        <w:t xml:space="preserve"> </w:t>
      </w:r>
      <w:r w:rsidRPr="000E1F9F">
        <w:rPr>
          <w:color w:val="0F1115"/>
        </w:rPr>
        <w:t>Узлы со 2 по 30 — </w:t>
      </w:r>
      <w:r w:rsidRPr="000E1F9F">
        <w:rPr>
          <w:rStyle w:val="a3"/>
          <w:color w:val="0F1115"/>
        </w:rPr>
        <w:t>100% потерь</w:t>
      </w:r>
      <w:r w:rsidRPr="000E1F9F">
        <w:rPr>
          <w:color w:val="0F1115"/>
        </w:rPr>
        <w:t>, ни одного ответа.</w:t>
      </w:r>
      <w:r w:rsidRPr="000E1F9F">
        <w:rPr>
          <w:color w:val="0F1115"/>
        </w:rPr>
        <w:t xml:space="preserve"> </w:t>
      </w:r>
    </w:p>
    <w:p w14:paraId="09C6ED08" w14:textId="77777777" w:rsidR="000E1F9F" w:rsidRPr="000E1F9F" w:rsidRDefault="000E1F9F" w:rsidP="000E1F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E1F9F">
        <w:rPr>
          <w:rStyle w:val="a3"/>
          <w:color w:val="0F1115"/>
        </w:rPr>
        <w:t>Задержка:</w:t>
      </w:r>
    </w:p>
    <w:p w14:paraId="2F7FF126" w14:textId="77777777" w:rsidR="000E1F9F" w:rsidRPr="000E1F9F" w:rsidRDefault="000E1F9F" w:rsidP="000E1F9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E1F9F">
        <w:rPr>
          <w:color w:val="0F1115"/>
        </w:rPr>
        <w:t>Измерить задержку до Microsoft не удалось — ни один хост не вернул пакет.</w:t>
      </w:r>
    </w:p>
    <w:p w14:paraId="5A52FCD8" w14:textId="53BA8A96" w:rsidR="000E1F9F" w:rsidRPr="000E1F9F" w:rsidRDefault="000E1F9F" w:rsidP="000E1F9F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0E1F9F">
        <w:rPr>
          <w:rStyle w:val="a3"/>
          <w:color w:val="0F1115"/>
        </w:rPr>
        <w:t>Общий вывод:</w:t>
      </w:r>
      <w:r w:rsidRPr="000E1F9F">
        <w:rPr>
          <w:color w:val="0F1115"/>
        </w:rPr>
        <w:br/>
      </w:r>
      <w:r>
        <w:rPr>
          <w:color w:val="0F1115"/>
        </w:rPr>
        <w:t>И</w:t>
      </w:r>
      <w:r w:rsidRPr="000E1F9F">
        <w:rPr>
          <w:color w:val="0F1115"/>
        </w:rPr>
        <w:t xml:space="preserve">нтернет-соединение на уровне шлюза работает без потерь, но стандартная трассировка </w:t>
      </w:r>
      <w:proofErr w:type="spellStart"/>
      <w:r w:rsidRPr="000E1F9F">
        <w:rPr>
          <w:color w:val="0F1115"/>
        </w:rPr>
        <w:t>WinMTR</w:t>
      </w:r>
      <w:proofErr w:type="spellEnd"/>
      <w:r w:rsidRPr="000E1F9F">
        <w:rPr>
          <w:color w:val="0F1115"/>
        </w:rPr>
        <w:t xml:space="preserve"> не может пройти дальше. </w:t>
      </w:r>
    </w:p>
    <w:p w14:paraId="135F01E7" w14:textId="77777777" w:rsidR="000E1F9F" w:rsidRPr="000E1F9F" w:rsidRDefault="000E1F9F" w:rsidP="00A271CF">
      <w:pPr>
        <w:pStyle w:val="ds-markdown-paragraph"/>
        <w:shd w:val="clear" w:color="auto" w:fill="FFFFFF"/>
        <w:spacing w:before="240" w:beforeAutospacing="0"/>
        <w:rPr>
          <w:color w:val="0F1115"/>
          <w:lang w:val="en-US"/>
        </w:rPr>
      </w:pPr>
    </w:p>
    <w:p w14:paraId="023FC9A3" w14:textId="77777777" w:rsidR="00A271CF" w:rsidRPr="00A271CF" w:rsidRDefault="00A271CF">
      <w:pPr>
        <w:rPr>
          <w:rFonts w:cs="Times New Roman"/>
          <w:sz w:val="24"/>
          <w:szCs w:val="24"/>
        </w:rPr>
      </w:pPr>
    </w:p>
    <w:sectPr w:rsidR="00A271CF" w:rsidRPr="00A27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3891"/>
    <w:multiLevelType w:val="multilevel"/>
    <w:tmpl w:val="BA6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F7E2E"/>
    <w:multiLevelType w:val="multilevel"/>
    <w:tmpl w:val="E56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15664"/>
    <w:multiLevelType w:val="multilevel"/>
    <w:tmpl w:val="F37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13A63"/>
    <w:multiLevelType w:val="multilevel"/>
    <w:tmpl w:val="71C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943B8"/>
    <w:multiLevelType w:val="multilevel"/>
    <w:tmpl w:val="385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7024B"/>
    <w:multiLevelType w:val="multilevel"/>
    <w:tmpl w:val="5B2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4E"/>
    <w:rsid w:val="000E1F9F"/>
    <w:rsid w:val="006F6EE7"/>
    <w:rsid w:val="0084764E"/>
    <w:rsid w:val="00A2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4C8E"/>
  <w15:chartTrackingRefBased/>
  <w15:docId w15:val="{D40DB877-BB43-4127-AF3A-52F6C616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4764E"/>
    <w:rPr>
      <w:b/>
      <w:bCs/>
    </w:rPr>
  </w:style>
  <w:style w:type="paragraph" w:customStyle="1" w:styleId="ds-markdown-paragraph">
    <w:name w:val="ds-markdown-paragraph"/>
    <w:basedOn w:val="a"/>
    <w:rsid w:val="00A271C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271CF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0E1F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2026-04-22T14:41:00Z</dcterms:created>
  <dcterms:modified xsi:type="dcterms:W3CDTF">2026-04-22T15:10:00Z</dcterms:modified>
</cp:coreProperties>
</file>