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1327A" w14:textId="5C01522E" w:rsidR="006F6EE7" w:rsidRDefault="004B0BDB">
      <w:r>
        <w:t>Лабораторная работа №5</w:t>
      </w:r>
    </w:p>
    <w:p w14:paraId="39BA85EE" w14:textId="65B879EB" w:rsidR="009327E1" w:rsidRPr="009327E1" w:rsidRDefault="009327E1">
      <w:pPr>
        <w:rPr>
          <w:b/>
          <w:bCs/>
        </w:rPr>
      </w:pPr>
      <w:r w:rsidRPr="009327E1">
        <w:rPr>
          <w:b/>
          <w:bCs/>
        </w:rPr>
        <w:t>Задание №1</w:t>
      </w:r>
    </w:p>
    <w:p w14:paraId="20D2C734" w14:textId="18A0786C" w:rsidR="004B0BDB" w:rsidRDefault="009327E1">
      <w:r w:rsidRPr="009327E1">
        <w:drawing>
          <wp:inline distT="0" distB="0" distL="0" distR="0" wp14:anchorId="5FA7038A" wp14:editId="4BA65BE9">
            <wp:extent cx="4899660" cy="3382887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2706" cy="338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A165" w14:textId="5F388280" w:rsidR="009327E1" w:rsidRPr="009327E1" w:rsidRDefault="004B0BDB">
      <w:pPr>
        <w:rPr>
          <w:rFonts w:cs="Times New Roman"/>
          <w:color w:val="0F1115"/>
          <w:shd w:val="clear" w:color="auto" w:fill="FFFFFF"/>
        </w:rPr>
      </w:pPr>
      <w:r w:rsidRPr="004B0BDB">
        <w:rPr>
          <w:rFonts w:cs="Times New Roman"/>
          <w:color w:val="0F1115"/>
          <w:shd w:val="clear" w:color="auto" w:fill="FFFFFF"/>
        </w:rPr>
        <w:t>При прямом соединении пакет идет сразу получателю, без посредников. Задержка минимальна.</w:t>
      </w:r>
    </w:p>
    <w:p w14:paraId="6728CFF7" w14:textId="5970EB57" w:rsidR="009327E1" w:rsidRPr="009327E1" w:rsidRDefault="009327E1">
      <w:pPr>
        <w:rPr>
          <w:rFonts w:cs="Times New Roman"/>
          <w:b/>
          <w:bCs/>
        </w:rPr>
      </w:pPr>
      <w:r w:rsidRPr="009327E1">
        <w:rPr>
          <w:rFonts w:cs="Times New Roman"/>
          <w:b/>
          <w:bCs/>
        </w:rPr>
        <w:t>Задание №2</w:t>
      </w:r>
    </w:p>
    <w:p w14:paraId="7707BEE2" w14:textId="59607615" w:rsidR="009327E1" w:rsidRDefault="009327E1">
      <w:pPr>
        <w:rPr>
          <w:rFonts w:cs="Times New Roman"/>
        </w:rPr>
      </w:pPr>
      <w:r w:rsidRPr="009327E1">
        <w:rPr>
          <w:rFonts w:cs="Times New Roman"/>
        </w:rPr>
        <w:drawing>
          <wp:inline distT="0" distB="0" distL="0" distR="0" wp14:anchorId="1055A3DC" wp14:editId="795C863D">
            <wp:extent cx="3406140" cy="3340238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9243" cy="334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EDCD" w14:textId="4CC99280" w:rsidR="009327E1" w:rsidRDefault="009327E1">
      <w:pPr>
        <w:rPr>
          <w:rFonts w:cs="Times New Roman"/>
          <w:color w:val="0F1115"/>
          <w:shd w:val="clear" w:color="auto" w:fill="FFFFFF"/>
        </w:rPr>
      </w:pPr>
      <w:r w:rsidRPr="009327E1">
        <w:rPr>
          <w:rFonts w:cs="Times New Roman"/>
          <w:color w:val="0F1115"/>
          <w:shd w:val="clear" w:color="auto" w:fill="FFFFFF"/>
        </w:rPr>
        <w:t>К</w:t>
      </w:r>
      <w:r w:rsidRPr="009327E1">
        <w:rPr>
          <w:rFonts w:cs="Times New Roman"/>
          <w:color w:val="0F1115"/>
          <w:shd w:val="clear" w:color="auto" w:fill="FFFFFF"/>
        </w:rPr>
        <w:t>онцентратор</w:t>
      </w:r>
      <w:r>
        <w:rPr>
          <w:rFonts w:cs="Times New Roman"/>
          <w:color w:val="0F1115"/>
          <w:shd w:val="clear" w:color="auto" w:fill="FFFFFF"/>
        </w:rPr>
        <w:t xml:space="preserve"> </w:t>
      </w:r>
      <w:r w:rsidRPr="009327E1">
        <w:rPr>
          <w:rFonts w:cs="Times New Roman"/>
          <w:color w:val="0F1115"/>
          <w:shd w:val="clear" w:color="auto" w:fill="FFFFFF"/>
        </w:rPr>
        <w:t>работает на физическом уровне и просто ретранслирует сигнал на все порты, создавая общую среду передачи</w:t>
      </w:r>
      <w:r>
        <w:rPr>
          <w:rFonts w:cs="Times New Roman"/>
          <w:color w:val="0F1115"/>
          <w:shd w:val="clear" w:color="auto" w:fill="FFFFFF"/>
        </w:rPr>
        <w:t>.</w:t>
      </w:r>
    </w:p>
    <w:p w14:paraId="6C060E71" w14:textId="3D7D33CD" w:rsidR="004D0227" w:rsidRPr="004D0227" w:rsidRDefault="004D0227">
      <w:pPr>
        <w:rPr>
          <w:rFonts w:cs="Times New Roman"/>
          <w:b/>
          <w:bCs/>
          <w:color w:val="0F1115"/>
          <w:shd w:val="clear" w:color="auto" w:fill="FFFFFF"/>
        </w:rPr>
      </w:pPr>
      <w:r w:rsidRPr="004D0227">
        <w:rPr>
          <w:rFonts w:cs="Times New Roman"/>
          <w:b/>
          <w:bCs/>
          <w:color w:val="0F1115"/>
          <w:shd w:val="clear" w:color="auto" w:fill="FFFFFF"/>
        </w:rPr>
        <w:lastRenderedPageBreak/>
        <w:t>Задание №3</w:t>
      </w:r>
    </w:p>
    <w:p w14:paraId="7698F9EA" w14:textId="3FB87A99" w:rsidR="009327E1" w:rsidRDefault="004D0227">
      <w:pPr>
        <w:rPr>
          <w:rFonts w:cs="Times New Roman"/>
          <w:lang w:val="en-US"/>
        </w:rPr>
      </w:pPr>
      <w:r w:rsidRPr="004D0227">
        <w:rPr>
          <w:rFonts w:cs="Times New Roman"/>
          <w:lang w:val="en-US"/>
        </w:rPr>
        <w:drawing>
          <wp:inline distT="0" distB="0" distL="0" distR="0" wp14:anchorId="08E9B91B" wp14:editId="0BF13630">
            <wp:extent cx="4701540" cy="3567743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768" cy="357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1D07" w14:textId="3AEE4828" w:rsidR="004D0227" w:rsidRPr="004D0227" w:rsidRDefault="004D0227" w:rsidP="004D0227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4D0227">
        <w:rPr>
          <w:color w:val="0F1115"/>
        </w:rPr>
        <w:t>Отправ</w:t>
      </w:r>
      <w:r w:rsidRPr="004D0227">
        <w:rPr>
          <w:color w:val="0F1115"/>
        </w:rPr>
        <w:t xml:space="preserve">ив </w:t>
      </w:r>
      <w:r w:rsidRPr="004D0227">
        <w:rPr>
          <w:color w:val="0F1115"/>
        </w:rPr>
        <w:t>пакет с </w:t>
      </w:r>
      <w:r w:rsidRPr="004D0227">
        <w:rPr>
          <w:rStyle w:val="a3"/>
          <w:color w:val="0F1115"/>
        </w:rPr>
        <w:t>Компьютера А</w:t>
      </w:r>
      <w:r w:rsidRPr="004D0227">
        <w:rPr>
          <w:color w:val="0F1115"/>
        </w:rPr>
        <w:t> (подключен к Свитчу 1) на </w:t>
      </w:r>
      <w:r w:rsidRPr="004D0227">
        <w:rPr>
          <w:rStyle w:val="a3"/>
          <w:color w:val="0F1115"/>
        </w:rPr>
        <w:t>Компьютер Б</w:t>
      </w:r>
      <w:r w:rsidRPr="004D0227">
        <w:rPr>
          <w:color w:val="0F1115"/>
        </w:rPr>
        <w:t> (тоже подключен к Свитчу 1).</w:t>
      </w:r>
    </w:p>
    <w:p w14:paraId="7BC26B2F" w14:textId="3DCDF869" w:rsidR="004D0227" w:rsidRDefault="004D0227" w:rsidP="004D0227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4D0227">
        <w:rPr>
          <w:rStyle w:val="a3"/>
          <w:color w:val="0F1115"/>
        </w:rPr>
        <w:t>Наблюдение:</w:t>
      </w:r>
      <w:r w:rsidRPr="004D0227">
        <w:rPr>
          <w:color w:val="0F1115"/>
        </w:rPr>
        <w:t> Пакет дойдет только до Свитча 1 и уйдет сразу получателю. На Свитч 2 пакет не пойдет.</w:t>
      </w:r>
    </w:p>
    <w:p w14:paraId="21BFABBD" w14:textId="732DA799" w:rsidR="004D0227" w:rsidRDefault="004D0227" w:rsidP="004D0227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4D0227">
        <w:rPr>
          <w:color w:val="0F1115"/>
        </w:rPr>
        <w:drawing>
          <wp:inline distT="0" distB="0" distL="0" distR="0" wp14:anchorId="571BB233" wp14:editId="57F87F04">
            <wp:extent cx="4518660" cy="29580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2704" cy="296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8F0B" w14:textId="3BD914B5" w:rsidR="004D0227" w:rsidRDefault="004D0227" w:rsidP="004D0227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4D0227">
        <w:rPr>
          <w:color w:val="0F1115"/>
        </w:rPr>
        <w:lastRenderedPageBreak/>
        <w:drawing>
          <wp:inline distT="0" distB="0" distL="0" distR="0" wp14:anchorId="74760AD2" wp14:editId="44DF0BEB">
            <wp:extent cx="3916680" cy="2871254"/>
            <wp:effectExtent l="0" t="0" r="762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780" cy="287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388A" w14:textId="70E643F2" w:rsidR="004D0227" w:rsidRPr="004D0227" w:rsidRDefault="004D0227" w:rsidP="004D0227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4D0227">
        <w:rPr>
          <w:color w:val="0F1115"/>
        </w:rPr>
        <w:t>Отправ</w:t>
      </w:r>
      <w:r>
        <w:rPr>
          <w:color w:val="0F1115"/>
        </w:rPr>
        <w:t>ив</w:t>
      </w:r>
      <w:r w:rsidRPr="004D0227">
        <w:rPr>
          <w:color w:val="0F1115"/>
        </w:rPr>
        <w:t xml:space="preserve"> пакет с </w:t>
      </w:r>
      <w:r w:rsidRPr="004D0227">
        <w:rPr>
          <w:rStyle w:val="a3"/>
          <w:color w:val="0F1115"/>
        </w:rPr>
        <w:t>Компьютера А</w:t>
      </w:r>
      <w:r w:rsidRPr="004D0227">
        <w:rPr>
          <w:color w:val="0F1115"/>
        </w:rPr>
        <w:t> (Свитч 1) на </w:t>
      </w:r>
      <w:r w:rsidRPr="004D0227">
        <w:rPr>
          <w:rStyle w:val="a3"/>
          <w:color w:val="0F1115"/>
        </w:rPr>
        <w:t>Компьютер В</w:t>
      </w:r>
      <w:r w:rsidRPr="004D0227">
        <w:rPr>
          <w:color w:val="0F1115"/>
        </w:rPr>
        <w:t> (Свитч 2).</w:t>
      </w:r>
    </w:p>
    <w:p w14:paraId="41E5ED16" w14:textId="77777777" w:rsidR="004D0227" w:rsidRPr="004D0227" w:rsidRDefault="004D0227" w:rsidP="004D0227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4D0227">
        <w:rPr>
          <w:rStyle w:val="a3"/>
          <w:color w:val="0F1115"/>
        </w:rPr>
        <w:t>Наблюдение:</w:t>
      </w:r>
      <w:r w:rsidRPr="004D0227">
        <w:rPr>
          <w:color w:val="0F1115"/>
        </w:rPr>
        <w:t> Свитч 1 сначала не знает, где искать получателя, и отправляет запрос на Свитч 2 (и все ПК увидят широковещательный запрос ARP). Но когда получатель ответит, Свитч 1 </w:t>
      </w:r>
      <w:r w:rsidRPr="004D0227">
        <w:rPr>
          <w:rStyle w:val="a3"/>
          <w:color w:val="0F1115"/>
        </w:rPr>
        <w:t>запомнит</w:t>
      </w:r>
      <w:r w:rsidRPr="004D0227">
        <w:rPr>
          <w:color w:val="0F1115"/>
        </w:rPr>
        <w:t> (в CAM-таблице), через какой порт доступен адрес получателя.</w:t>
      </w:r>
    </w:p>
    <w:p w14:paraId="11FC3188" w14:textId="77777777" w:rsidR="004D0227" w:rsidRPr="004D0227" w:rsidRDefault="004D0227" w:rsidP="004D0227">
      <w:pPr>
        <w:pStyle w:val="ds-markdown-paragraph"/>
        <w:shd w:val="clear" w:color="auto" w:fill="FFFFFF"/>
        <w:spacing w:after="0" w:afterAutospacing="0"/>
        <w:rPr>
          <w:color w:val="0F1115"/>
        </w:rPr>
      </w:pPr>
    </w:p>
    <w:p w14:paraId="23440B09" w14:textId="77777777" w:rsidR="004D0227" w:rsidRPr="004D0227" w:rsidRDefault="004D0227">
      <w:pPr>
        <w:rPr>
          <w:rFonts w:cs="Times New Roman"/>
        </w:rPr>
      </w:pPr>
    </w:p>
    <w:sectPr w:rsidR="004D0227" w:rsidRPr="004D02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B19C7"/>
    <w:multiLevelType w:val="multilevel"/>
    <w:tmpl w:val="2222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55C05"/>
    <w:multiLevelType w:val="multilevel"/>
    <w:tmpl w:val="D98E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BDB"/>
    <w:rsid w:val="004B0BDB"/>
    <w:rsid w:val="004D0227"/>
    <w:rsid w:val="006F6EE7"/>
    <w:rsid w:val="0093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C8027"/>
  <w15:chartTrackingRefBased/>
  <w15:docId w15:val="{A515EA80-B73D-4324-AEBF-5AEDDD948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D022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D02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8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1</cp:revision>
  <dcterms:created xsi:type="dcterms:W3CDTF">2026-04-22T15:26:00Z</dcterms:created>
  <dcterms:modified xsi:type="dcterms:W3CDTF">2026-04-22T16:10:00Z</dcterms:modified>
</cp:coreProperties>
</file>