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2BBB5" w14:textId="3A97BFFC" w:rsidR="006F6EE7" w:rsidRDefault="001629E7">
      <w:r>
        <w:t>Лабораторная работа №6</w:t>
      </w:r>
    </w:p>
    <w:p w14:paraId="6AACFF1C" w14:textId="6792DE17" w:rsidR="001629E7" w:rsidRPr="00BF3CD6" w:rsidRDefault="001629E7">
      <w:pPr>
        <w:rPr>
          <w:b/>
          <w:bCs/>
        </w:rPr>
      </w:pPr>
      <w:r w:rsidRPr="00BF3CD6">
        <w:rPr>
          <w:b/>
          <w:bCs/>
        </w:rPr>
        <w:t>Часть 1</w:t>
      </w:r>
    </w:p>
    <w:p w14:paraId="38DAB5AD" w14:textId="7EDFE53E" w:rsidR="001629E7" w:rsidRDefault="001629E7">
      <w:r w:rsidRPr="001629E7">
        <w:drawing>
          <wp:inline distT="0" distB="0" distL="0" distR="0" wp14:anchorId="39330B67" wp14:editId="173C4997">
            <wp:extent cx="4102100" cy="3465409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868" cy="346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6EFC" w14:textId="4424EE30" w:rsidR="001629E7" w:rsidRDefault="001629E7">
      <w:r w:rsidRPr="001629E7">
        <w:drawing>
          <wp:inline distT="0" distB="0" distL="0" distR="0" wp14:anchorId="0E31D737" wp14:editId="6CD1B54B">
            <wp:extent cx="5940425" cy="11328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8FA9" w14:textId="6667C160" w:rsidR="001629E7" w:rsidRDefault="001629E7">
      <w:r w:rsidRPr="001629E7">
        <w:drawing>
          <wp:inline distT="0" distB="0" distL="0" distR="0" wp14:anchorId="50F1C826" wp14:editId="57B56EC8">
            <wp:extent cx="3136900" cy="3196922"/>
            <wp:effectExtent l="0" t="0" r="635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1576" cy="320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6E18" w14:textId="12FDACBC" w:rsidR="001629E7" w:rsidRDefault="001629E7">
      <w:r w:rsidRPr="001629E7">
        <w:lastRenderedPageBreak/>
        <w:drawing>
          <wp:inline distT="0" distB="0" distL="0" distR="0" wp14:anchorId="30AEB04B" wp14:editId="70D4DB16">
            <wp:extent cx="5940425" cy="12903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551B" w14:textId="081A4CC9" w:rsidR="00BF3CD6" w:rsidRDefault="00BF3CD6" w:rsidP="00BF3CD6">
      <w:pPr>
        <w:jc w:val="left"/>
        <w:rPr>
          <w:rFonts w:cs="Times New Roman"/>
          <w:color w:val="0F1115"/>
          <w:shd w:val="clear" w:color="auto" w:fill="FFFFFF"/>
        </w:rPr>
      </w:pPr>
      <w:r w:rsidRPr="00BF3CD6">
        <w:rPr>
          <w:rFonts w:cs="Times New Roman"/>
          <w:color w:val="0F1115"/>
          <w:shd w:val="clear" w:color="auto" w:fill="FFFFFF"/>
        </w:rPr>
        <w:t>В ходе работы была создана сеть, включающая две подсети, связанные через маршрутизатор. Для всех компьютеров были корректно прописаны IP-адреса и шлюзы. Успешная передача пакета с PC1 на PC3 через маршрутизатор подтверждает корректность настройки маршрутизации.</w:t>
      </w:r>
    </w:p>
    <w:p w14:paraId="74007550" w14:textId="77777777" w:rsidR="00BF3CD6" w:rsidRPr="00BF3CD6" w:rsidRDefault="00BF3CD6" w:rsidP="00BF3CD6">
      <w:pPr>
        <w:jc w:val="left"/>
        <w:rPr>
          <w:rFonts w:cs="Times New Roman"/>
        </w:rPr>
      </w:pPr>
    </w:p>
    <w:p w14:paraId="78B2F166" w14:textId="6B7EA1A6" w:rsidR="001629E7" w:rsidRPr="00BF3CD6" w:rsidRDefault="00BF3CD6">
      <w:pPr>
        <w:rPr>
          <w:b/>
          <w:bCs/>
        </w:rPr>
      </w:pPr>
      <w:r w:rsidRPr="00BF3CD6">
        <w:rPr>
          <w:b/>
          <w:bCs/>
        </w:rPr>
        <w:t>Часть 2</w:t>
      </w:r>
    </w:p>
    <w:p w14:paraId="740C5A82" w14:textId="41F695DA" w:rsidR="00BF3CD6" w:rsidRDefault="00BF3CD6">
      <w:r w:rsidRPr="00BF3CD6">
        <w:drawing>
          <wp:inline distT="0" distB="0" distL="0" distR="0" wp14:anchorId="41DAD52F" wp14:editId="5D8605DE">
            <wp:extent cx="5940425" cy="32950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9D45" w14:textId="1890B51A" w:rsidR="00BF3CD6" w:rsidRDefault="00BF3CD6" w:rsidP="00BF3CD6">
      <w:pPr>
        <w:jc w:val="left"/>
        <w:rPr>
          <w:rFonts w:cs="Times New Roman"/>
          <w:color w:val="0F1115"/>
          <w:shd w:val="clear" w:color="auto" w:fill="FFFFFF"/>
        </w:rPr>
      </w:pPr>
      <w:r w:rsidRPr="00BF3CD6">
        <w:rPr>
          <w:rFonts w:cs="Times New Roman"/>
          <w:color w:val="0F1115"/>
          <w:shd w:val="clear" w:color="auto" w:fill="FFFFFF"/>
        </w:rPr>
        <w:t xml:space="preserve">С PC1 на PC2 был отправлен ARP-запрос, который был передан широковещательно (MAC назначения </w:t>
      </w:r>
      <w:proofErr w:type="gramStart"/>
      <w:r w:rsidRPr="00BF3CD6">
        <w:rPr>
          <w:rFonts w:cs="Times New Roman"/>
          <w:color w:val="0F1115"/>
          <w:shd w:val="clear" w:color="auto" w:fill="FFFFFF"/>
        </w:rPr>
        <w:t>FF:FF</w:t>
      </w:r>
      <w:proofErr w:type="gramEnd"/>
      <w:r w:rsidRPr="00BF3CD6">
        <w:rPr>
          <w:rFonts w:cs="Times New Roman"/>
          <w:color w:val="0F1115"/>
          <w:shd w:val="clear" w:color="auto" w:fill="FFFFFF"/>
        </w:rPr>
        <w:t>:FF:FF:FF:FF). PC2, идентифицировав совпадение своего IP-адреса с запрашиваемым, сформировал и отправил ARP-ответ, содержащий его MAC-адрес. В результате в ARP-таблице PC1 появилась запись, связывающая IP-адрес PC2 с его MAC-адресом. Данный процесс иллюстрирует корректную работу протокола ARP.</w:t>
      </w:r>
    </w:p>
    <w:p w14:paraId="02806D8E" w14:textId="13F7A287" w:rsidR="00BF3CD6" w:rsidRDefault="00BF3CD6" w:rsidP="00BF3CD6">
      <w:pPr>
        <w:jc w:val="left"/>
        <w:rPr>
          <w:rFonts w:cs="Times New Roman"/>
        </w:rPr>
      </w:pPr>
    </w:p>
    <w:p w14:paraId="1E22C287" w14:textId="2199D2D9" w:rsidR="00BF3CD6" w:rsidRDefault="00BF3CD6" w:rsidP="00BF3CD6">
      <w:pPr>
        <w:jc w:val="left"/>
        <w:rPr>
          <w:rFonts w:cs="Times New Roman"/>
          <w:b/>
          <w:bCs/>
        </w:rPr>
      </w:pPr>
      <w:r w:rsidRPr="00BF3CD6">
        <w:rPr>
          <w:rFonts w:cs="Times New Roman"/>
          <w:b/>
          <w:bCs/>
        </w:rPr>
        <w:lastRenderedPageBreak/>
        <w:t>Часть 3</w:t>
      </w:r>
    </w:p>
    <w:p w14:paraId="253A81C9" w14:textId="5644E6FD" w:rsidR="00BF3CD6" w:rsidRDefault="00BF3CD6" w:rsidP="00BF3CD6">
      <w:pPr>
        <w:jc w:val="left"/>
        <w:rPr>
          <w:rFonts w:cs="Times New Roman"/>
          <w:b/>
          <w:bCs/>
        </w:rPr>
      </w:pPr>
      <w:r w:rsidRPr="00BF3CD6">
        <w:rPr>
          <w:rFonts w:cs="Times New Roman"/>
          <w:b/>
          <w:bCs/>
        </w:rPr>
        <w:drawing>
          <wp:inline distT="0" distB="0" distL="0" distR="0" wp14:anchorId="46C2D7AD" wp14:editId="396E4474">
            <wp:extent cx="5054600" cy="31505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148" cy="315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5160" w14:textId="1D6AB192" w:rsidR="00BF3CD6" w:rsidRDefault="00BF3CD6" w:rsidP="00BF3CD6">
      <w:pPr>
        <w:jc w:val="left"/>
        <w:rPr>
          <w:rFonts w:cs="Times New Roman"/>
          <w:b/>
          <w:bCs/>
        </w:rPr>
      </w:pPr>
      <w:r w:rsidRPr="00BF3CD6">
        <w:rPr>
          <w:rFonts w:cs="Times New Roman"/>
          <w:b/>
          <w:bCs/>
        </w:rPr>
        <w:drawing>
          <wp:inline distT="0" distB="0" distL="0" distR="0" wp14:anchorId="22572547" wp14:editId="53F29C80">
            <wp:extent cx="5213350" cy="214162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172" cy="214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E411" w14:textId="592894FB" w:rsidR="00BF3CD6" w:rsidRPr="00BF3CD6" w:rsidRDefault="00BF3CD6" w:rsidP="00BF3CD6">
      <w:pPr>
        <w:jc w:val="left"/>
        <w:rPr>
          <w:rFonts w:cs="Times New Roman"/>
          <w:b/>
          <w:bCs/>
        </w:rPr>
      </w:pPr>
      <w:r w:rsidRPr="00BF3CD6">
        <w:rPr>
          <w:rFonts w:cs="Times New Roman"/>
          <w:color w:val="0F1115"/>
          <w:shd w:val="clear" w:color="auto" w:fill="FFFFFF"/>
        </w:rPr>
        <w:t>Компьютер PC2 отправил поддельный ARP-ответ, в котором указал, что IP-адрес роутера (10.0.5.142) соответствует его собственному MAC-адресу. PC1 обновил ARP-таблицу и стал отправлять пакеты, предназначенные для роутера, на PC2. В результате UDP-пакеты от PC1 к PC3 были перехвачены на PC2, что подтверждает успешность атаки. Это демонстрирует уязвимость протокола ARP, который не проверяет подлинность получаемых ответов.</w:t>
      </w:r>
    </w:p>
    <w:p w14:paraId="27772A2D" w14:textId="77777777" w:rsidR="00BF3CD6" w:rsidRPr="00BF3CD6" w:rsidRDefault="00BF3CD6" w:rsidP="00BF3CD6">
      <w:pPr>
        <w:jc w:val="left"/>
        <w:rPr>
          <w:rFonts w:cs="Times New Roman"/>
        </w:rPr>
      </w:pPr>
    </w:p>
    <w:sectPr w:rsidR="00BF3CD6" w:rsidRPr="00BF3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E7"/>
    <w:rsid w:val="001629E7"/>
    <w:rsid w:val="006F6EE7"/>
    <w:rsid w:val="00BF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99964"/>
  <w15:chartTrackingRefBased/>
  <w15:docId w15:val="{2163F101-36AE-4DCD-9CB6-4AE155A2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1</cp:revision>
  <dcterms:created xsi:type="dcterms:W3CDTF">2026-04-22T16:36:00Z</dcterms:created>
  <dcterms:modified xsi:type="dcterms:W3CDTF">2026-04-22T17:23:00Z</dcterms:modified>
</cp:coreProperties>
</file>