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434CB" w14:textId="5A37B7D8" w:rsidR="00891180" w:rsidRDefault="00084FFA" w:rsidP="00084FF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PHP com PDO e MySQL</w:t>
      </w:r>
    </w:p>
    <w:p w14:paraId="0A769084" w14:textId="15FEE621" w:rsidR="00084FFA" w:rsidRDefault="00084FFA" w:rsidP="00084FF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1C781EF" w14:textId="2C621680" w:rsidR="009D5749" w:rsidRDefault="009D5749" w:rsidP="00084FF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 ao PDO</w:t>
      </w:r>
    </w:p>
    <w:p w14:paraId="528503C1" w14:textId="030A11F3" w:rsidR="00290B72" w:rsidRDefault="009D5749" w:rsidP="00084FFA">
      <w:pPr>
        <w:jc w:val="both"/>
        <w:rPr>
          <w:rFonts w:ascii="Arial" w:hAnsi="Arial" w:cs="Arial"/>
          <w:sz w:val="24"/>
          <w:szCs w:val="24"/>
        </w:rPr>
      </w:pPr>
      <w:r w:rsidRPr="00290B72">
        <w:rPr>
          <w:rFonts w:ascii="Arial" w:hAnsi="Arial" w:cs="Arial"/>
          <w:b/>
          <w:bCs/>
          <w:sz w:val="24"/>
          <w:szCs w:val="24"/>
        </w:rPr>
        <w:t xml:space="preserve">PHP Data </w:t>
      </w:r>
      <w:proofErr w:type="spellStart"/>
      <w:r w:rsidRPr="00290B72">
        <w:rPr>
          <w:rFonts w:ascii="Arial" w:hAnsi="Arial" w:cs="Arial"/>
          <w:b/>
          <w:bCs/>
          <w:sz w:val="24"/>
          <w:szCs w:val="24"/>
        </w:rPr>
        <w:t>Objects</w:t>
      </w:r>
      <w:proofErr w:type="spellEnd"/>
      <w:r>
        <w:rPr>
          <w:rFonts w:ascii="Arial" w:hAnsi="Arial" w:cs="Arial"/>
          <w:sz w:val="24"/>
          <w:szCs w:val="24"/>
        </w:rPr>
        <w:t xml:space="preserve"> – conjunto de objetos</w:t>
      </w:r>
      <w:r w:rsidR="00290B72">
        <w:rPr>
          <w:rFonts w:ascii="Arial" w:hAnsi="Arial" w:cs="Arial"/>
          <w:sz w:val="24"/>
          <w:szCs w:val="24"/>
        </w:rPr>
        <w:t xml:space="preserve"> que auxiliam no trabalho de banco de dados.</w:t>
      </w:r>
    </w:p>
    <w:p w14:paraId="07D42FA9" w14:textId="7AE449B8" w:rsidR="00290B72" w:rsidRDefault="00290B7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</w:t>
      </w:r>
      <w:r w:rsidRPr="00290B72">
        <w:rPr>
          <w:rFonts w:ascii="Arial" w:hAnsi="Arial" w:cs="Arial"/>
          <w:b/>
          <w:bCs/>
          <w:sz w:val="24"/>
          <w:szCs w:val="24"/>
        </w:rPr>
        <w:t>prover</w:t>
      </w:r>
      <w:r>
        <w:rPr>
          <w:rFonts w:ascii="Arial" w:hAnsi="Arial" w:cs="Arial"/>
          <w:sz w:val="24"/>
          <w:szCs w:val="24"/>
        </w:rPr>
        <w:t xml:space="preserve"> uma </w:t>
      </w:r>
      <w:r w:rsidRPr="00290B72">
        <w:rPr>
          <w:rFonts w:ascii="Arial" w:hAnsi="Arial" w:cs="Arial"/>
          <w:b/>
          <w:bCs/>
          <w:sz w:val="24"/>
          <w:szCs w:val="24"/>
        </w:rPr>
        <w:t>padronização</w:t>
      </w:r>
      <w:r>
        <w:rPr>
          <w:rFonts w:ascii="Arial" w:hAnsi="Arial" w:cs="Arial"/>
          <w:sz w:val="24"/>
          <w:szCs w:val="24"/>
        </w:rPr>
        <w:t xml:space="preserve"> da forma com que o </w:t>
      </w:r>
      <w:r w:rsidRPr="00290B72">
        <w:rPr>
          <w:rFonts w:ascii="Arial" w:hAnsi="Arial" w:cs="Arial"/>
          <w:b/>
          <w:bCs/>
          <w:sz w:val="24"/>
          <w:szCs w:val="24"/>
        </w:rPr>
        <w:t>PHP se comunica com</w:t>
      </w:r>
      <w:r>
        <w:rPr>
          <w:rFonts w:ascii="Arial" w:hAnsi="Arial" w:cs="Arial"/>
          <w:sz w:val="24"/>
          <w:szCs w:val="24"/>
        </w:rPr>
        <w:t xml:space="preserve"> os </w:t>
      </w:r>
      <w:r w:rsidRPr="00290B72">
        <w:rPr>
          <w:rFonts w:ascii="Arial" w:hAnsi="Arial" w:cs="Arial"/>
          <w:b/>
          <w:bCs/>
          <w:sz w:val="24"/>
          <w:szCs w:val="24"/>
        </w:rPr>
        <w:t>bancos</w:t>
      </w:r>
      <w:r>
        <w:rPr>
          <w:rFonts w:ascii="Arial" w:hAnsi="Arial" w:cs="Arial"/>
          <w:sz w:val="24"/>
          <w:szCs w:val="24"/>
        </w:rPr>
        <w:t xml:space="preserve"> de dados;</w:t>
      </w:r>
    </w:p>
    <w:p w14:paraId="50662D4A" w14:textId="34B57EB2" w:rsidR="00290B72" w:rsidRDefault="00290B7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Esses objetos são </w:t>
      </w:r>
      <w:r w:rsidRPr="00290B72">
        <w:rPr>
          <w:rFonts w:ascii="Arial" w:hAnsi="Arial" w:cs="Arial"/>
          <w:b/>
          <w:bCs/>
          <w:sz w:val="24"/>
          <w:szCs w:val="24"/>
        </w:rPr>
        <w:t>agregados ao PHP</w:t>
      </w:r>
      <w:r>
        <w:rPr>
          <w:rFonts w:ascii="Arial" w:hAnsi="Arial" w:cs="Arial"/>
          <w:sz w:val="24"/>
          <w:szCs w:val="24"/>
        </w:rPr>
        <w:t xml:space="preserve"> no formato de extensão, portanto, </w:t>
      </w:r>
      <w:r w:rsidRPr="00290B72">
        <w:rPr>
          <w:rFonts w:ascii="Arial" w:hAnsi="Arial" w:cs="Arial"/>
          <w:b/>
          <w:bCs/>
          <w:sz w:val="24"/>
          <w:szCs w:val="24"/>
        </w:rPr>
        <w:t>são habilitados ou desabilitados através do</w:t>
      </w:r>
      <w:r>
        <w:rPr>
          <w:rFonts w:ascii="Arial" w:hAnsi="Arial" w:cs="Arial"/>
          <w:sz w:val="24"/>
          <w:szCs w:val="24"/>
        </w:rPr>
        <w:t xml:space="preserve"> arquivo </w:t>
      </w:r>
      <w:r w:rsidRPr="00290B72">
        <w:rPr>
          <w:rFonts w:ascii="Arial" w:hAnsi="Arial" w:cs="Arial"/>
          <w:b/>
          <w:bCs/>
          <w:sz w:val="24"/>
          <w:szCs w:val="24"/>
        </w:rPr>
        <w:t>php.ini</w:t>
      </w:r>
      <w:r>
        <w:rPr>
          <w:rFonts w:ascii="Arial" w:hAnsi="Arial" w:cs="Arial"/>
          <w:sz w:val="24"/>
          <w:szCs w:val="24"/>
        </w:rPr>
        <w:t xml:space="preserve"> conforme a necessidade.</w:t>
      </w:r>
    </w:p>
    <w:p w14:paraId="21CC9086" w14:textId="77777777" w:rsidR="00153DF2" w:rsidRDefault="00153DF2" w:rsidP="00084FFA">
      <w:pPr>
        <w:jc w:val="both"/>
        <w:rPr>
          <w:rFonts w:ascii="Arial" w:hAnsi="Arial" w:cs="Arial"/>
          <w:sz w:val="24"/>
          <w:szCs w:val="24"/>
        </w:rPr>
      </w:pPr>
    </w:p>
    <w:p w14:paraId="5EF44E08" w14:textId="4EFE1860" w:rsidR="00153DF2" w:rsidRDefault="00153DF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PHP é conhecido como uma </w:t>
      </w:r>
      <w:r w:rsidRPr="00153DF2">
        <w:rPr>
          <w:rFonts w:ascii="Arial" w:hAnsi="Arial" w:cs="Arial"/>
          <w:b/>
          <w:bCs/>
          <w:sz w:val="24"/>
          <w:szCs w:val="24"/>
        </w:rPr>
        <w:t>poderosa linguagem de programação em termos de compatibilidade com os mais diversos bancos de dados</w:t>
      </w:r>
      <w:r>
        <w:rPr>
          <w:rFonts w:ascii="Arial" w:hAnsi="Arial" w:cs="Arial"/>
          <w:sz w:val="24"/>
          <w:szCs w:val="24"/>
        </w:rPr>
        <w:t>.</w:t>
      </w:r>
    </w:p>
    <w:p w14:paraId="4EFE4AC8" w14:textId="77777777" w:rsidR="00016A13" w:rsidRDefault="00016A13" w:rsidP="00084FFA">
      <w:pPr>
        <w:jc w:val="both"/>
        <w:rPr>
          <w:rFonts w:ascii="Arial" w:hAnsi="Arial" w:cs="Arial"/>
          <w:sz w:val="24"/>
          <w:szCs w:val="24"/>
        </w:rPr>
      </w:pPr>
    </w:p>
    <w:p w14:paraId="4F1E270C" w14:textId="77777777" w:rsidR="00016A13" w:rsidRDefault="00016A13" w:rsidP="00084FFA">
      <w:pPr>
        <w:jc w:val="both"/>
        <w:rPr>
          <w:rFonts w:ascii="Arial" w:hAnsi="Arial" w:cs="Arial"/>
          <w:sz w:val="24"/>
          <w:szCs w:val="24"/>
        </w:rPr>
      </w:pPr>
    </w:p>
    <w:p w14:paraId="16FB1DC5" w14:textId="258DCA06" w:rsidR="00016A13" w:rsidRDefault="00016A13" w:rsidP="00084FFA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Criando uma conexão entre o PHP e 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MySql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com PDO</w:t>
      </w:r>
    </w:p>
    <w:p w14:paraId="2BB7E0B9" w14:textId="78D96CFC" w:rsidR="00016A13" w:rsidRDefault="00016A13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Dar start nos serviços Apache e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CEE2DB5" w14:textId="5116E010" w:rsidR="00016A13" w:rsidRDefault="00016A13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Ir para diretório público e </w:t>
      </w:r>
      <w:proofErr w:type="gramStart"/>
      <w:r>
        <w:rPr>
          <w:rFonts w:ascii="Arial" w:hAnsi="Arial" w:cs="Arial"/>
          <w:sz w:val="24"/>
          <w:szCs w:val="24"/>
        </w:rPr>
        <w:t>criar nova</w:t>
      </w:r>
      <w:proofErr w:type="gramEnd"/>
      <w:r>
        <w:rPr>
          <w:rFonts w:ascii="Arial" w:hAnsi="Arial" w:cs="Arial"/>
          <w:sz w:val="24"/>
          <w:szCs w:val="24"/>
        </w:rPr>
        <w:t xml:space="preserve"> pasta: </w:t>
      </w:r>
      <w:proofErr w:type="spellStart"/>
      <w:r w:rsidRPr="00016A13">
        <w:rPr>
          <w:rFonts w:ascii="Arial" w:hAnsi="Arial" w:cs="Arial"/>
          <w:b/>
          <w:bCs/>
          <w:sz w:val="24"/>
          <w:szCs w:val="24"/>
        </w:rPr>
        <w:t>php_com_pdo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9AE32" w14:textId="77777777" w:rsidR="00016A13" w:rsidRPr="00016A13" w:rsidRDefault="00016A13" w:rsidP="00084FFA">
      <w:pPr>
        <w:jc w:val="both"/>
        <w:rPr>
          <w:rFonts w:ascii="Arial" w:hAnsi="Arial" w:cs="Arial"/>
          <w:sz w:val="24"/>
          <w:szCs w:val="24"/>
        </w:rPr>
      </w:pPr>
    </w:p>
    <w:p w14:paraId="5502C50A" w14:textId="43EE657A" w:rsidR="00016A13" w:rsidRPr="00016A13" w:rsidRDefault="00016A13" w:rsidP="00084FF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</w:p>
    <w:sectPr w:rsidR="00016A13" w:rsidRPr="00016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CC"/>
    <w:rsid w:val="00016A13"/>
    <w:rsid w:val="00084FFA"/>
    <w:rsid w:val="00153DF2"/>
    <w:rsid w:val="00290B72"/>
    <w:rsid w:val="00891180"/>
    <w:rsid w:val="009941CC"/>
    <w:rsid w:val="009D5749"/>
    <w:rsid w:val="00E7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2AF87"/>
  <w15:chartTrackingRefBased/>
  <w15:docId w15:val="{36D84F89-1560-4F5A-B7EC-F1675EA3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4</cp:revision>
  <dcterms:created xsi:type="dcterms:W3CDTF">2023-09-01T17:50:00Z</dcterms:created>
  <dcterms:modified xsi:type="dcterms:W3CDTF">2023-09-01T19:10:00Z</dcterms:modified>
</cp:coreProperties>
</file>