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919" w:rsidRPr="00C34C45" w:rsidRDefault="00E80D4A" w:rsidP="00FD34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Homework 11</w:t>
      </w:r>
      <w:r w:rsidR="00C34C45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. </w:t>
      </w:r>
      <w:r w:rsidR="00620F2C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Rao-Scott </w:t>
      </w:r>
      <w:r w:rsidR="00C34C45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Chi-square test</w:t>
      </w:r>
      <w:r w:rsidR="00620F2C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for survey data</w:t>
      </w:r>
    </w:p>
    <w:p w:rsidR="00C34C45" w:rsidRPr="00C34C45" w:rsidRDefault="00C34C45" w:rsidP="00FD34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C34C45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MSDS 6370</w:t>
      </w:r>
    </w:p>
    <w:p w:rsidR="00C34C45" w:rsidRPr="00C34C45" w:rsidRDefault="00C34C45" w:rsidP="0041708E">
      <w:pPr>
        <w:spacing w:after="0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708E" w:rsidRPr="00C34C45" w:rsidRDefault="0041708E" w:rsidP="0041708E">
      <w:pPr>
        <w:spacing w:after="0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4C45">
        <w:rPr>
          <w:rFonts w:ascii="Times New Roman" w:eastAsia="Times New Roman" w:hAnsi="Times New Roman" w:cs="Times New Roman"/>
          <w:color w:val="222222"/>
          <w:sz w:val="24"/>
          <w:szCs w:val="24"/>
        </w:rPr>
        <w:t>1. Consider the data in the chart below. Suppose that the data have been collected independently (i.e., ignore the sample design and finite population).</w:t>
      </w:r>
    </w:p>
    <w:tbl>
      <w:tblPr>
        <w:tblW w:w="8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1350"/>
        <w:gridCol w:w="1530"/>
        <w:gridCol w:w="1620"/>
        <w:gridCol w:w="1440"/>
      </w:tblGrid>
      <w:tr w:rsidR="0041708E" w:rsidRPr="00C34C45" w:rsidTr="008A5919">
        <w:trPr>
          <w:trHeight w:val="536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Married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Previously married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Never </w:t>
            </w:r>
          </w:p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married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TOTAL</w:t>
            </w:r>
          </w:p>
        </w:tc>
      </w:tr>
      <w:tr w:rsidR="0041708E" w:rsidRPr="00C34C45" w:rsidTr="008A5919">
        <w:trPr>
          <w:trHeight w:val="536"/>
        </w:trPr>
        <w:tc>
          <w:tcPr>
            <w:tcW w:w="2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BAD HEALTH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107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87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5F2EE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19</w:t>
            </w:r>
            <w:r w:rsidR="0041708E"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</w:tr>
      <w:tr w:rsidR="0041708E" w:rsidRPr="00C34C45" w:rsidTr="008A5919">
        <w:trPr>
          <w:trHeight w:val="536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~ BAD HEALTH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835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460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33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1328</w:t>
            </w:r>
          </w:p>
        </w:tc>
      </w:tr>
      <w:tr w:rsidR="0041708E" w:rsidRPr="00C34C45" w:rsidTr="008A5919">
        <w:trPr>
          <w:trHeight w:val="331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41708E">
            <w:pPr>
              <w:spacing w:after="0" w:line="49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TOTAL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942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547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38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08E" w:rsidRPr="00C34C45" w:rsidRDefault="0041708E" w:rsidP="002028E8">
            <w:pPr>
              <w:spacing w:after="0" w:line="49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34C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1527</w:t>
            </w:r>
          </w:p>
        </w:tc>
      </w:tr>
    </w:tbl>
    <w:p w:rsidR="0041708E" w:rsidRPr="00C34C45" w:rsidRDefault="0041708E" w:rsidP="0041708E">
      <w:pPr>
        <w:spacing w:after="0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708E" w:rsidRPr="00C34C45" w:rsidRDefault="0041708E" w:rsidP="0041708E">
      <w:pPr>
        <w:spacing w:after="0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4C45">
        <w:rPr>
          <w:rFonts w:ascii="Times New Roman" w:eastAsia="Times New Roman" w:hAnsi="Times New Roman" w:cs="Times New Roman"/>
          <w:color w:val="222222"/>
          <w:sz w:val="24"/>
          <w:szCs w:val="24"/>
        </w:rPr>
        <w:t>a. Carry out a Chi-square test of the following hypothesis:</w:t>
      </w:r>
    </w:p>
    <w:p w:rsidR="00E703D6" w:rsidRDefault="0041708E" w:rsidP="00866186">
      <w:pPr>
        <w:numPr>
          <w:ilvl w:val="0"/>
          <w:numId w:val="1"/>
        </w:numPr>
        <w:spacing w:after="0" w:line="495" w:lineRule="atLeast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3D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H</w:t>
      </w:r>
      <w:r w:rsidRPr="00E703D6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</w:rPr>
        <w:t>0</w:t>
      </w:r>
      <w:r w:rsidRPr="00E703D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E703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Self-reported bad health is independent of marital status.</w:t>
      </w:r>
      <w:r w:rsidR="00056237" w:rsidRPr="00E703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41708E" w:rsidRPr="00E703D6" w:rsidRDefault="0041708E" w:rsidP="00866186">
      <w:pPr>
        <w:numPr>
          <w:ilvl w:val="0"/>
          <w:numId w:val="1"/>
        </w:numPr>
        <w:spacing w:after="0" w:line="495" w:lineRule="atLeast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3D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H</w:t>
      </w:r>
      <w:r w:rsidRPr="00E703D6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</w:rPr>
        <w:t>a</w:t>
      </w:r>
      <w:r w:rsidRPr="00E703D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E703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Self-reported bad health is not independent of marital status.</w:t>
      </w:r>
    </w:p>
    <w:p w:rsidR="00E703D6" w:rsidRPr="00C34C45" w:rsidRDefault="00E703D6" w:rsidP="00E703D6">
      <w:pPr>
        <w:spacing w:after="0" w:line="49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Chi-square statistic = 6.31 with 2 degrees of freedom.</w:t>
      </w:r>
    </w:p>
    <w:p w:rsidR="00E703D6" w:rsidRPr="00C34C45" w:rsidRDefault="00E703D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1708E" w:rsidRDefault="0041708E">
      <w:pPr>
        <w:rPr>
          <w:rFonts w:ascii="Times New Roman" w:hAnsi="Times New Roman" w:cs="Times New Roman"/>
          <w:sz w:val="24"/>
          <w:szCs w:val="24"/>
        </w:rPr>
      </w:pPr>
      <w:r w:rsidRPr="00C34C45">
        <w:rPr>
          <w:rFonts w:ascii="Times New Roman" w:hAnsi="Times New Roman" w:cs="Times New Roman"/>
          <w:sz w:val="24"/>
          <w:szCs w:val="24"/>
        </w:rPr>
        <w:t>b. Write a sentence interpreting your result.</w:t>
      </w:r>
    </w:p>
    <w:p w:rsidR="00E82C39" w:rsidRPr="00C34C45" w:rsidRDefault="00E82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6.31 is greater than the critical value of 5.991, </w:t>
      </w:r>
      <w:r w:rsidR="001E47AF">
        <w:rPr>
          <w:rFonts w:ascii="Times New Roman" w:hAnsi="Times New Roman" w:cs="Times New Roman"/>
          <w:sz w:val="24"/>
          <w:szCs w:val="24"/>
        </w:rPr>
        <w:t xml:space="preserve">we can </w:t>
      </w:r>
      <w:proofErr w:type="spellStart"/>
      <w:r w:rsidR="001E47AF">
        <w:rPr>
          <w:rFonts w:ascii="Times New Roman" w:hAnsi="Times New Roman" w:cs="Times New Roman"/>
          <w:sz w:val="24"/>
          <w:szCs w:val="24"/>
        </w:rPr>
        <w:t>concoude</w:t>
      </w:r>
      <w:proofErr w:type="spellEnd"/>
      <w:r w:rsidR="001E47AF">
        <w:rPr>
          <w:rFonts w:ascii="Times New Roman" w:hAnsi="Times New Roman" w:cs="Times New Roman"/>
          <w:sz w:val="24"/>
          <w:szCs w:val="24"/>
        </w:rPr>
        <w:t xml:space="preserve"> that marital status and perceived bad health are not independent. In my case, my wife is constantly reminding of my bad health.</w:t>
      </w:r>
    </w:p>
    <w:p w:rsidR="0041708E" w:rsidRPr="00C34C45" w:rsidRDefault="0041708E">
      <w:pPr>
        <w:rPr>
          <w:rFonts w:ascii="Times New Roman" w:hAnsi="Times New Roman" w:cs="Times New Roman"/>
          <w:sz w:val="24"/>
          <w:szCs w:val="24"/>
        </w:rPr>
      </w:pPr>
    </w:p>
    <w:p w:rsidR="0041708E" w:rsidRDefault="008A5919">
      <w:pPr>
        <w:rPr>
          <w:rFonts w:ascii="Times New Roman" w:hAnsi="Times New Roman" w:cs="Times New Roman"/>
          <w:sz w:val="24"/>
          <w:szCs w:val="24"/>
        </w:rPr>
      </w:pPr>
      <w:r w:rsidRPr="00C34C45">
        <w:rPr>
          <w:rFonts w:ascii="Times New Roman" w:hAnsi="Times New Roman" w:cs="Times New Roman"/>
          <w:sz w:val="24"/>
          <w:szCs w:val="24"/>
        </w:rPr>
        <w:t>2. Now reanalyze the data above, using the Rao-Scott Chi-square test to determine if marital status and self-reported bad health are independent or not. Include your SAS code and output, as well as a sentence interpreting your output.</w:t>
      </w:r>
    </w:p>
    <w:p w:rsidR="001E47AF" w:rsidRDefault="001E47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could not get the data to load into SAS. I calculated the weighted Chi Squared but not the generalized degrees of freedom to divide it by.</w:t>
      </w:r>
    </w:p>
    <w:p w:rsidR="001E47AF" w:rsidRPr="00C34C45" w:rsidRDefault="001E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Perceived bad health is not independent of marital status.</w:t>
      </w:r>
    </w:p>
    <w:sectPr w:rsidR="001E47AF" w:rsidRPr="00C3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1E71"/>
    <w:multiLevelType w:val="multilevel"/>
    <w:tmpl w:val="30EA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8E"/>
    <w:rsid w:val="00056237"/>
    <w:rsid w:val="001E47AF"/>
    <w:rsid w:val="002028E8"/>
    <w:rsid w:val="0041708E"/>
    <w:rsid w:val="005F2EEE"/>
    <w:rsid w:val="00620F2C"/>
    <w:rsid w:val="00750F99"/>
    <w:rsid w:val="0088702C"/>
    <w:rsid w:val="008A5919"/>
    <w:rsid w:val="00C34C45"/>
    <w:rsid w:val="00E703D6"/>
    <w:rsid w:val="00E80D4A"/>
    <w:rsid w:val="00E82C39"/>
    <w:rsid w:val="00F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2F3"/>
  <w15:docId w15:val="{33B87B4C-EEFB-4B84-9E50-5B592492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70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Stokes, Lynne</dc:creator>
  <cp:lastModifiedBy>Andrew Abbott</cp:lastModifiedBy>
  <cp:revision>7</cp:revision>
  <dcterms:created xsi:type="dcterms:W3CDTF">2016-03-12T02:02:00Z</dcterms:created>
  <dcterms:modified xsi:type="dcterms:W3CDTF">2017-07-16T19:46:00Z</dcterms:modified>
</cp:coreProperties>
</file>