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  <w:tab w:val="center" w:leader="none" w:pos="5103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880138" cy="1265643"/>
            <wp:effectExtent b="0" l="0" r="0" t="0"/>
            <wp:docPr descr="Texto, Logotipo&#10;&#10;Descrição gerada automaticamente" id="5" name="image1.png"/>
            <a:graphic>
              <a:graphicData uri="http://schemas.openxmlformats.org/drawingml/2006/picture">
                <pic:pic>
                  <pic:nvPicPr>
                    <pic:cNvPr descr="Texto, Logotipo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138" cy="126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56.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56.8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56.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Universidade Presbiteriana Mackenzie</w:t>
      </w:r>
    </w:p>
    <w:p w:rsidR="00000000" w:rsidDel="00000000" w:rsidP="00000000" w:rsidRDefault="00000000" w:rsidRPr="00000000" w14:paraId="00000005">
      <w:pPr>
        <w:shd w:fill="ffffff" w:val="clear"/>
        <w:spacing w:after="0" w:line="256.8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56.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Faculdade de Computação e Informática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sz w:val="32"/>
          <w:szCs w:val="32"/>
          <w:rtl w:val="0"/>
        </w:rPr>
        <w:t xml:space="preserve">Curso: Ciência de Dados </w:t>
        <w:br w:type="textWrapping"/>
        <w:t xml:space="preserve">2º Semestre 2025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  <w:r w:rsidDel="00000000" w:rsidR="00000000" w:rsidRPr="00000000">
        <w:rPr>
          <w:b w:val="1"/>
          <w:sz w:val="60"/>
          <w:szCs w:val="60"/>
          <w:rtl w:val="0"/>
        </w:rPr>
        <w:t xml:space="preserve">Projeto Aplicado I </w:t>
        <w:br w:type="textWrapping"/>
        <w:t xml:space="preserve">1º Etapa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  <w:br w:type="textWrapping"/>
        <w:t xml:space="preserve">Análise Exploratória - D</w:t>
      </w:r>
      <w:r w:rsidDel="00000000" w:rsidR="00000000" w:rsidRPr="00000000">
        <w:rPr>
          <w:b w:val="1"/>
          <w:sz w:val="46"/>
          <w:szCs w:val="46"/>
          <w:rtl w:val="0"/>
        </w:rPr>
        <w:t xml:space="preserve">ados de Ações  Walmart - 1972 a 2025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ALUNOS </w:t>
      </w:r>
    </w:p>
    <w:p w:rsidR="00000000" w:rsidDel="00000000" w:rsidP="00000000" w:rsidRDefault="00000000" w:rsidRPr="00000000" w14:paraId="00000012">
      <w:pPr>
        <w:ind w:left="708.6614173228347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Ana Carolina Barros - RA: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10723927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Gabriel De Túlio  - RA: 10727793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Laura Rezende - RA: 10722252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Stefan Knorst - RA: 10730822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Thaylor Alcantara - RA: 10723915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Professor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br w:type="textWrapping"/>
        <w:t xml:space="preserve">Lucas Cerqueira Figueiredo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 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Contra Capa…………………………………………………………………...1</w:t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991vlv94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1 . Contexto e Objetivo do Estudo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76pz4ebktl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. Objetivos Específicos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ysfugvs6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2 . Referências e Aquisição dos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f755frut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Código referência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um2mpqas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3. Origem dos 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u1w4hu8d4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 Fonte dos 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rmi24kjzc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5. Github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3d39ex7r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 Página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pegglfj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 Readme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dqs2t0t5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 Repositório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p0cjhl778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Google Colab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unpp1sjrk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6. Cronograma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x4434qd8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 Etapa 1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e9p5y9zo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 Etapa 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sixo1wk0z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6.3. Etapa 3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hd w:fill="ffffff" w:val="clear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ctrgh1jm9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Etapa 4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hd w:fill="ffffff" w:val="clear"/>
        <w:spacing w:after="240" w:lineRule="auto"/>
        <w:jc w:val="both"/>
        <w:rPr>
          <w:b w:val="1"/>
          <w:sz w:val="32"/>
          <w:szCs w:val="32"/>
        </w:rPr>
      </w:pPr>
      <w:bookmarkStart w:colFirst="0" w:colLast="0" w:name="_r991vlv94gr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Capítulo 1 . Contexto e Objetivo do Estudo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estudo tem como objetivo geral entender os indicadores de volume e negociação das ações do Walmart e quais os impactos na volatilidade de preços ao longo dos anos. A partir dessa análise, busca-se identificar padrões, tendências e possíveis correlações entre o período da pandemia e as oscilações no mercado acionário da empresa.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como objetivo principal analisar quais as implicações da pandemia do COVID-19 no comportamento das ações do Walmart. A pandemia ocorrida em 2020 representou um evento de grande impacto econômico global, buscamos compreender como as ações da empresa reagiram durante esse período para obter insights sobre a mudança do mercado financeiro e qual o comportamento dos investidores diante de cenários de crise.</w:t>
      </w:r>
    </w:p>
    <w:p w:rsidR="00000000" w:rsidDel="00000000" w:rsidP="00000000" w:rsidRDefault="00000000" w:rsidRPr="00000000" w14:paraId="0000003B">
      <w:pPr>
        <w:pStyle w:val="Heading2"/>
        <w:shd w:fill="ffffff" w:val="clear"/>
        <w:spacing w:after="240" w:lineRule="auto"/>
        <w:jc w:val="both"/>
        <w:rPr/>
      </w:pPr>
      <w:bookmarkStart w:colFirst="0" w:colLast="0" w:name="_y76pz4ebktlq" w:id="1"/>
      <w:bookmarkEnd w:id="1"/>
      <w:r w:rsidDel="00000000" w:rsidR="00000000" w:rsidRPr="00000000">
        <w:rPr>
          <w:rtl w:val="0"/>
        </w:rPr>
        <w:t xml:space="preserve">1.1 . Objetivos Específicos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Tecnologias e Ferramentas Utilizadas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Linguagem: Python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Bibliotecas Principais: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`pandas` para manipulação de dados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`numpy` para cálculos numéricos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`matplotlib` e `seaborn` para visualização de dados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Estrutura do Projeto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data/                  # Diretório para armazenar os dados brutos e processados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notebooks/             # Jupyter Notebooks com as análises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src/                   # Códigos-fonte do projeto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README.md              # Documento explicativo do projeto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└── requirements.txt       # Lista de dependências do projeto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hd w:fill="ffffff" w:val="clear"/>
        <w:spacing w:after="240" w:lineRule="auto"/>
        <w:jc w:val="both"/>
        <w:rPr>
          <w:b w:val="1"/>
          <w:sz w:val="32"/>
          <w:szCs w:val="32"/>
        </w:rPr>
      </w:pPr>
      <w:bookmarkStart w:colFirst="0" w:colLast="0" w:name="_anysfugvs6ow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Capítulo</w:t>
      </w:r>
      <w:r w:rsidDel="00000000" w:rsidR="00000000" w:rsidRPr="00000000">
        <w:rPr>
          <w:b w:val="1"/>
          <w:sz w:val="32"/>
          <w:szCs w:val="32"/>
          <w:rtl w:val="0"/>
        </w:rPr>
        <w:t xml:space="preserve"> 2 . Referências e Aquisição dos Dados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 dos Dados: O conjunto de dados foi disponibilizado no </w:t>
      </w:r>
      <w:r w:rsidDel="00000000" w:rsidR="00000000" w:rsidRPr="00000000">
        <w:rPr>
          <w:sz w:val="24"/>
          <w:szCs w:val="24"/>
          <w:rtl w:val="0"/>
        </w:rPr>
        <w:t xml:space="preserve">Kaggle</w:t>
      </w:r>
      <w:r w:rsidDel="00000000" w:rsidR="00000000" w:rsidRPr="00000000">
        <w:rPr>
          <w:sz w:val="24"/>
          <w:szCs w:val="24"/>
          <w:rtl w:val="0"/>
        </w:rPr>
        <w:t xml:space="preserve"> por </w:t>
      </w:r>
      <w:r w:rsidDel="00000000" w:rsidR="00000000" w:rsidRPr="00000000">
        <w:rPr>
          <w:sz w:val="24"/>
          <w:szCs w:val="24"/>
          <w:rtl w:val="0"/>
        </w:rPr>
        <w:t xml:space="preserve">Mehar Shan Ali</w:t>
      </w:r>
      <w:r w:rsidDel="00000000" w:rsidR="00000000" w:rsidRPr="00000000">
        <w:rPr>
          <w:sz w:val="24"/>
          <w:szCs w:val="24"/>
          <w:rtl w:val="0"/>
        </w:rPr>
        <w:t xml:space="preserve">, um criador de conteúdo de dados interessado em análise financeira e aprendizado de máquina. O autor frequentemente compartilha datasets relevantes para a comunidade de ciência de dados, dessa forma proporcionando recursos para estudos, modelagem e testes de algoritmos de previsão de mercado.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Uso: Os dados estão em domínio público, podendo ser utilizados livremente por qualquer um;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Licença: </w:t>
      </w:r>
      <w:hyperlink r:id="rId7">
        <w:r w:rsidDel="00000000" w:rsidR="00000000" w:rsidRPr="00000000">
          <w:rPr>
            <w:color w:val="202124"/>
            <w:sz w:val="24"/>
            <w:szCs w:val="24"/>
            <w:highlight w:val="white"/>
            <w:rtl w:val="0"/>
          </w:rPr>
          <w:t xml:space="preserve">CC0: Public Domain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Aquisição dos dados: podem ser extraídos pelo próprio Kaggle através do KaggleHub ou até mesmo com a linguagem Python por uma IDLE, como VS Code, por exemplo;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Período de Coleta: Os preços das ações entre 1972 e 2025 foram coletados utilizando uma API do Yahoo Finance;</w:t>
        <w:br w:type="textWrapping"/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kaf755frut4v" w:id="3"/>
      <w:bookmarkEnd w:id="3"/>
      <w:r w:rsidDel="00000000" w:rsidR="00000000" w:rsidRPr="00000000">
        <w:rPr>
          <w:rtl w:val="0"/>
        </w:rPr>
        <w:t xml:space="preserve">2.2. Código referência 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1013" cy="181380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1013" cy="1813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hd w:fill="ffffff" w:val="clear"/>
        <w:spacing w:after="240" w:lineRule="auto"/>
        <w:jc w:val="both"/>
        <w:rPr>
          <w:b w:val="1"/>
          <w:sz w:val="32"/>
          <w:szCs w:val="32"/>
        </w:rPr>
      </w:pPr>
      <w:bookmarkStart w:colFirst="0" w:colLast="0" w:name="_wcum2mpqasnn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Capítulo 3. Origem dos Dados</w:t>
      </w:r>
    </w:p>
    <w:p w:rsidR="00000000" w:rsidDel="00000000" w:rsidP="00000000" w:rsidRDefault="00000000" w:rsidRPr="00000000" w14:paraId="0000006B">
      <w:pPr>
        <w:keepNext w:val="0"/>
        <w:keepLines w:val="0"/>
        <w:shd w:fill="ffffff" w:val="clear"/>
        <w:spacing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sobre as ações da Walmart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foram obtidos diretamente do Yahoo Finance por meio da API Python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yfinance</w:t>
      </w:r>
      <w:r w:rsidDel="00000000" w:rsidR="00000000" w:rsidRPr="00000000">
        <w:rPr>
          <w:sz w:val="24"/>
          <w:szCs w:val="24"/>
          <w:rtl w:val="0"/>
        </w:rPr>
        <w:t xml:space="preserve">. Essa API permite a extração automatizada de informações financeiras, garantindo acesso a dados históricos precisos sobre o desempenho da empresa no mercado de ações.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conjunto de dados inclui preços diários das ações, bem como indicadores financeiros relevantes, permitindo análises detalhadas sobre a variação do ativo ao longo do tempo. Essa abordagem assegura a confiabilidade das informações, uma vez que o Yahoo Finance é uma das principais fontes de dados do mercado financeiro global.</w:t>
      </w:r>
    </w:p>
    <w:p w:rsidR="00000000" w:rsidDel="00000000" w:rsidP="00000000" w:rsidRDefault="00000000" w:rsidRPr="00000000" w14:paraId="0000006D">
      <w:pPr>
        <w:pStyle w:val="Heading2"/>
        <w:shd w:fill="ffffff" w:val="clear"/>
        <w:spacing w:after="240" w:lineRule="auto"/>
        <w:jc w:val="both"/>
        <w:rPr/>
      </w:pPr>
      <w:bookmarkStart w:colFirst="0" w:colLast="0" w:name="_shu1w4hu8d43" w:id="5"/>
      <w:bookmarkEnd w:id="5"/>
      <w:r w:rsidDel="00000000" w:rsidR="00000000" w:rsidRPr="00000000">
        <w:rPr>
          <w:rtl w:val="0"/>
        </w:rPr>
        <w:t xml:space="preserve">3.1.  Fonte dos dados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Yahoo Finance: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https://finance.yahoo.com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coleta: Python API yfinance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Diretamente do Kaggle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Capítulo 4 . Descrição do Dataset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conjunto de dados contém dados históricos de preços e volume  de ações do Walmart, obtidos diretamente do Yahoo Finance usando a API de Python </w:t>
      </w:r>
      <w:r w:rsidDel="00000000" w:rsidR="00000000" w:rsidRPr="00000000">
        <w:rPr>
          <w:i w:val="1"/>
          <w:sz w:val="24"/>
          <w:szCs w:val="24"/>
          <w:shd w:fill="f1f3f4" w:val="clear"/>
          <w:rtl w:val="0"/>
        </w:rPr>
        <w:t xml:space="preserve">yfinance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Os dados abrangem preços diários de ações e incluem vários indicadores financeiros importantes de 1972 a 2025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dataset possui 8 colunas e 13233 linhas de dados. Cada linha corresponde a uma data diferente e cada coluna corresponde a um dado diferente: 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(Data, coluna 1) - Cada entrada corresponde a um dia de negociação. 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(Abertura, coluna 2) - Preço registrado na abertura do mercado. 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(Alto, coluna 3) - Maior preço registrado no dia correspondente.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(Baixo, coluna 4) - Menor preço registrado no dia correspondente.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(Fechamento, coluna 5) - Preço registrado no fechamento do mercado.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 (Volume, coluna 6) - Número total de ações negociadas no dia.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Dividends</w:t>
      </w:r>
      <w:r w:rsidDel="00000000" w:rsidR="00000000" w:rsidRPr="00000000">
        <w:rPr>
          <w:sz w:val="24"/>
          <w:szCs w:val="24"/>
          <w:rtl w:val="0"/>
        </w:rPr>
        <w:t xml:space="preserve"> (Dividendos, coluna 7) - Pagamento feito aos acionistas.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 Splits (Desdobramento de ações, coluna 8) - Registra casos de desdobramentos de ações, aumentando o número de ações disponíveis e diminuindo os preços das ações.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primeira vista, podemos ver que todas as datas no dataset são únicas, ocorrendo no período entre 25 de outubro de 1972 e 21 de fevereiro de 2025. Todos os valores de abertura, fechamento, valores altos e baixos são positivos e maiores que 0,00262; indicando não haver nenhum dado aberrante. 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53 entradas em que o volume de ações negociadas no dia são iguais a 0, todos entre os anos 1972 e 1979. Como os valores registrados de abertura, fechamento, alto e baixo são todos iguais, acreditamos não haver nada de errado nessas entradas.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dos dividendos possuem apenas 202 entradas diferentes de 0, espalhadas entre os anos 1974 e 2024. Eles possuem um valor mínimo de 0,00002, máximo de 0,20800 e uma média de 0,06042. Isso indica que o pagamento de dividendos não é comum para essa ação.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houveram 10 desdobramentos das ações no tempo estudado. 9 deles foram desdobramentos 2 para 1, em que uma ação se torna duas ações (</w:t>
      </w:r>
      <w:r w:rsidDel="00000000" w:rsidR="00000000" w:rsidRPr="00000000">
        <w:rPr>
          <w:sz w:val="24"/>
          <w:szCs w:val="24"/>
          <w:rtl w:val="0"/>
        </w:rPr>
        <w:t xml:space="preserve">todos</w:t>
      </w:r>
      <w:r w:rsidDel="00000000" w:rsidR="00000000" w:rsidRPr="00000000">
        <w:rPr>
          <w:sz w:val="24"/>
          <w:szCs w:val="24"/>
          <w:rtl w:val="0"/>
        </w:rPr>
        <w:t xml:space="preserve"> entre 1975 e 1999). O último desdobramento foi de 3 para 1, em que uma ação se torna 3, que ocorreu em 2024.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hd w:fill="ffffff" w:val="clear"/>
        <w:jc w:val="both"/>
        <w:rPr>
          <w:b w:val="1"/>
          <w:sz w:val="34"/>
          <w:szCs w:val="34"/>
        </w:rPr>
      </w:pPr>
      <w:bookmarkStart w:colFirst="0" w:colLast="0" w:name="_larmi24kjzc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Capítulo</w:t>
      </w:r>
      <w:r w:rsidDel="00000000" w:rsidR="00000000" w:rsidRPr="00000000">
        <w:rPr>
          <w:b w:val="1"/>
          <w:sz w:val="34"/>
          <w:szCs w:val="34"/>
          <w:rtl w:val="0"/>
        </w:rPr>
        <w:t xml:space="preserve"> 5. Github</w:t>
      </w:r>
    </w:p>
    <w:p w:rsidR="00000000" w:rsidDel="00000000" w:rsidP="00000000" w:rsidRDefault="00000000" w:rsidRPr="00000000" w14:paraId="00000083">
      <w:pPr>
        <w:shd w:fill="ffffff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 de página para gerenciamento de projetos, compartilhamento de documentos, repositório códigos e arquivos no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Ghithub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2"/>
        <w:shd w:fill="ffffff" w:val="clear"/>
        <w:spacing w:before="0" w:lineRule="auto"/>
        <w:rPr/>
      </w:pPr>
      <w:bookmarkStart w:colFirst="0" w:colLast="0" w:name="_ug3d39ex7rbq" w:id="7"/>
      <w:bookmarkEnd w:id="7"/>
      <w:r w:rsidDel="00000000" w:rsidR="00000000" w:rsidRPr="00000000">
        <w:rPr>
          <w:rtl w:val="0"/>
        </w:rPr>
        <w:br w:type="textWrapping"/>
        <w:t xml:space="preserve">5.1.  Página do Projeto 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6813" cy="230495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30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hd w:fill="ffffff" w:val="clear"/>
        <w:rPr/>
      </w:pPr>
      <w:bookmarkStart w:colFirst="0" w:colLast="0" w:name="_bspegglfj4r" w:id="8"/>
      <w:bookmarkEnd w:id="8"/>
      <w:r w:rsidDel="00000000" w:rsidR="00000000" w:rsidRPr="00000000">
        <w:rPr>
          <w:rtl w:val="0"/>
        </w:rPr>
        <w:t xml:space="preserve">5.2.  Readme </w:t>
      </w:r>
    </w:p>
    <w:p w:rsidR="00000000" w:rsidDel="00000000" w:rsidP="00000000" w:rsidRDefault="00000000" w:rsidRPr="00000000" w14:paraId="0000008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786188" cy="406822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4068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hd w:fill="ffffff" w:val="clear"/>
        <w:spacing w:after="240" w:lineRule="auto"/>
        <w:jc w:val="both"/>
        <w:rPr/>
      </w:pPr>
      <w:bookmarkStart w:colFirst="0" w:colLast="0" w:name="_eqdqs2t0t5mg" w:id="9"/>
      <w:bookmarkEnd w:id="9"/>
      <w:r w:rsidDel="00000000" w:rsidR="00000000" w:rsidRPr="00000000">
        <w:rPr>
          <w:rtl w:val="0"/>
        </w:rPr>
        <w:t xml:space="preserve">5.3.  Repositório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hd w:fill="ffffff" w:val="clear"/>
        <w:spacing w:after="240" w:lineRule="auto"/>
        <w:jc w:val="both"/>
        <w:rPr/>
      </w:pPr>
      <w:bookmarkStart w:colFirst="0" w:colLast="0" w:name="_pap0cjhl778d" w:id="10"/>
      <w:bookmarkEnd w:id="10"/>
      <w:r w:rsidDel="00000000" w:rsidR="00000000" w:rsidRPr="00000000">
        <w:rPr>
          <w:rtl w:val="0"/>
        </w:rPr>
        <w:t xml:space="preserve">5.4. Google Colab 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Criação de página compartilhada para criação do código para desenvolvimento do código em python.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  </w:t>
        <w:br w:type="textWrapping"/>
      </w:r>
      <w:r w:rsidDel="00000000" w:rsidR="00000000" w:rsidRPr="00000000">
        <w:rPr/>
        <w:drawing>
          <wp:inline distB="114300" distT="114300" distL="114300" distR="114300">
            <wp:extent cx="5434013" cy="241010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410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hd w:fill="ffffff" w:val="clear"/>
        <w:spacing w:after="240" w:lineRule="auto"/>
        <w:jc w:val="both"/>
        <w:rPr>
          <w:b w:val="1"/>
          <w:sz w:val="32"/>
          <w:szCs w:val="32"/>
        </w:rPr>
      </w:pPr>
      <w:bookmarkStart w:colFirst="0" w:colLast="0" w:name="_4wunpp1sjrk1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Capítulo 6. Cronograma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Propostas de cronograma com previsão para cada etapa do projeto, com descritivo de tarefas e responsáveis com tema com definição de prazos: </w:t>
        <w:br w:type="textWrapping"/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planilha 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2"/>
        <w:shd w:fill="ffffff" w:val="clear"/>
        <w:jc w:val="both"/>
        <w:rPr/>
      </w:pPr>
      <w:bookmarkStart w:colFirst="0" w:colLast="0" w:name="_j7x4434qd8km" w:id="12"/>
      <w:bookmarkEnd w:id="12"/>
      <w:r w:rsidDel="00000000" w:rsidR="00000000" w:rsidRPr="00000000">
        <w:rPr>
          <w:rtl w:val="0"/>
        </w:rPr>
        <w:t xml:space="preserve">6.1.  Etapa 1 </w:t>
      </w:r>
    </w:p>
    <w:p w:rsidR="00000000" w:rsidDel="00000000" w:rsidP="00000000" w:rsidRDefault="00000000" w:rsidRPr="00000000" w14:paraId="0000009B">
      <w:pPr>
        <w:pStyle w:val="Heading2"/>
        <w:shd w:fill="ffffff" w:val="clear"/>
        <w:jc w:val="both"/>
        <w:rPr/>
      </w:pPr>
      <w:bookmarkStart w:colFirst="0" w:colLast="0" w:name="_2fe9p5y9zou7" w:id="13"/>
      <w:bookmarkEnd w:id="13"/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6.2.  Etapa 2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5zsixo1wk0z4" w:id="14"/>
      <w:bookmarkEnd w:id="14"/>
      <w:r w:rsidDel="00000000" w:rsidR="00000000" w:rsidRPr="00000000">
        <w:rPr>
          <w:rtl w:val="0"/>
        </w:rPr>
        <w:t xml:space="preserve">6.3. Etapa 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y86nz82i705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jctrgh1jm954" w:id="16"/>
      <w:bookmarkEnd w:id="16"/>
      <w:r w:rsidDel="00000000" w:rsidR="00000000" w:rsidRPr="00000000">
        <w:rPr>
          <w:rtl w:val="0"/>
        </w:rPr>
        <w:t xml:space="preserve">6.4. Etapa 4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4" w:w="11909" w:orient="portrait"/>
      <w:pgMar w:bottom="1440" w:top="1133.8582677165355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pt_BR"/>
      </w:rPr>
    </w:rPrDefault>
    <w:pPrDefault>
      <w:pPr>
        <w:shd w:fill="ffffff" w:val="clear"/>
        <w:spacing w:after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hyperlink" Target="https://github.com/users/anabcarol/projects/1/views/1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colab.research.google.com/drive/1BVU-DsnR8biC8RhUBw-ZMWF53eBP8wDr?usp=sharing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nance.yahoo.com" TargetMode="External"/><Relationship Id="rId15" Type="http://schemas.openxmlformats.org/officeDocument/2006/relationships/hyperlink" Target="https://docs.google.com/spreadsheets/d/1gFoNW3ZzSZPmSNMNsbDJu5Zv3R5ipOifsELXW9G9KJk/edit?usp=sharing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yperlink" Target="https://creativecommons.org/publicdomain/zero/1.0/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