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Projeto DoaTec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Centro Universitário Maurício de Nassau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Professor: </w:t>
      </w:r>
      <w:r w:rsidDel="00000000" w:rsidR="00000000" w:rsidRPr="00000000">
        <w:rPr>
          <w:sz w:val="26"/>
          <w:szCs w:val="26"/>
          <w:rtl w:val="0"/>
        </w:rPr>
        <w:t xml:space="preserve">Caio Endson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Disciplina: </w:t>
      </w:r>
      <w:r w:rsidDel="00000000" w:rsidR="00000000" w:rsidRPr="00000000">
        <w:rPr>
          <w:sz w:val="26"/>
          <w:szCs w:val="26"/>
          <w:rtl w:val="0"/>
        </w:rPr>
        <w:t xml:space="preserve">Análise e Modelagem de Sistemas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Grupo: </w:t>
      </w:r>
      <w:r w:rsidDel="00000000" w:rsidR="00000000" w:rsidRPr="00000000">
        <w:rPr>
          <w:sz w:val="26"/>
          <w:szCs w:val="26"/>
          <w:rtl w:val="0"/>
        </w:rPr>
        <w:t xml:space="preserve">Ana Beatriz;Brunno Victor;Emmanuelly Creio;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285750</wp:posOffset>
            </wp:positionV>
            <wp:extent cx="3762375" cy="1209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Guilherme Henrique e Luiz Fernando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pmzj1cqes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 avanço tecnológico constante gera, além de inovações, um elevado volume de equipamentos que rapidamente se tornam obsoletos para empresas e usuários. Muitos desses dispositivos, embora em boas condições de uso, são descartados de maneira inadequada, contribuindo para o aumento do lixo eletrônico e seus impactos ambientais. Nesse contexto, torna-se fundamental pensar em alternativas que conciliam sustentabilidade, responsabilidade social e inclusão digital.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sz w:val="20"/>
          <w:szCs w:val="20"/>
        </w:rPr>
      </w:pPr>
      <w:bookmarkStart w:colFirst="0" w:colLast="0" w:name="_otbm16x6gm9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 projeto </w:t>
      </w:r>
      <w:r w:rsidDel="00000000" w:rsidR="00000000" w:rsidRPr="00000000">
        <w:rPr>
          <w:b w:val="1"/>
          <w:sz w:val="20"/>
          <w:szCs w:val="20"/>
          <w:rtl w:val="0"/>
        </w:rPr>
        <w:t xml:space="preserve">DoaTec</w:t>
      </w:r>
      <w:r w:rsidDel="00000000" w:rsidR="00000000" w:rsidRPr="00000000">
        <w:rPr>
          <w:sz w:val="20"/>
          <w:szCs w:val="20"/>
          <w:rtl w:val="0"/>
        </w:rPr>
        <w:t xml:space="preserve"> surge como uma iniciativa voltada a atender alguns dos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Objetivos de Desenvolvimento Sustentável (ODS)</w:t>
      </w:r>
      <w:r w:rsidDel="00000000" w:rsidR="00000000" w:rsidRPr="00000000">
        <w:rPr>
          <w:sz w:val="20"/>
          <w:szCs w:val="20"/>
          <w:rtl w:val="0"/>
        </w:rPr>
        <w:t xml:space="preserve">, promovendo um sistema de relacionamento entre doadores e beneficiários. A plataforma conecta </w:t>
      </w:r>
      <w:r w:rsidDel="00000000" w:rsidR="00000000" w:rsidRPr="00000000">
        <w:rPr>
          <w:b w:val="1"/>
          <w:sz w:val="20"/>
          <w:szCs w:val="20"/>
          <w:rtl w:val="0"/>
        </w:rPr>
        <w:t xml:space="preserve">ONGs</w:t>
      </w:r>
      <w:r w:rsidDel="00000000" w:rsidR="00000000" w:rsidRPr="00000000">
        <w:rPr>
          <w:sz w:val="20"/>
          <w:szCs w:val="20"/>
          <w:rtl w:val="0"/>
        </w:rPr>
        <w:t xml:space="preserve"> e pessoas físicas que necessitam de equipamentos tecnológicos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empresas doadoras</w:t>
      </w:r>
      <w:r w:rsidDel="00000000" w:rsidR="00000000" w:rsidRPr="00000000">
        <w:rPr>
          <w:sz w:val="20"/>
          <w:szCs w:val="20"/>
          <w:rtl w:val="0"/>
        </w:rPr>
        <w:t xml:space="preserve">, que disponibilizam dispositivos ainda funcionais, mas sem utilidade em seus processos. Dessa forma, o DoaTec busca facilitar o acesso a recursos tecnológicos, reduzir desperdícios e incentivar práticas de reaproveitamento, fortalecendo a solidariedade e a responsabilidade socioambiental.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kzf19fg35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Problemas que o projeto DoaTec busca resolver com base nos ODS: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ODS 1: Erradicação da pobreza: </w:t>
      </w:r>
      <w:r w:rsidDel="00000000" w:rsidR="00000000" w:rsidRPr="00000000">
        <w:rPr>
          <w:sz w:val="20"/>
          <w:szCs w:val="20"/>
          <w:rtl w:val="0"/>
        </w:rPr>
        <w:t xml:space="preserve">uma das formas que podemos ajudar pessoas que não tem condições de ter um computador em casa,ONGs, escolas comunitárias e pessoas em situação de vulnerabilidade frequentemente não têm recursos para adquirir equipamentos tecnológicos básicos, promovendo assim, um ambiente de acesso à educação e conhecimento, o que refletirá num futuro com melhores condições.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ODS 4: Educação de Qualidade:</w:t>
      </w:r>
      <w:r w:rsidDel="00000000" w:rsidR="00000000" w:rsidRPr="00000000">
        <w:rPr>
          <w:sz w:val="20"/>
          <w:szCs w:val="20"/>
          <w:rtl w:val="0"/>
        </w:rPr>
        <w:t xml:space="preserve"> Ao disponibilizar equipamentos tecnológicos para pessoas e instituições, o projeto contribui para a inclusão digital e melhora o acesso a ferramentas de aprendizado.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ODS 9 -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Indústria, Inovação e Infraestrutura:</w:t>
      </w:r>
      <w:r w:rsidDel="00000000" w:rsidR="00000000" w:rsidRPr="00000000">
        <w:rPr>
          <w:sz w:val="20"/>
          <w:szCs w:val="20"/>
          <w:rtl w:val="0"/>
        </w:rPr>
        <w:t xml:space="preserve"> Construir infraestruturas resilientes, promover a industrialização inclusiva e sustentável e fomentar a inovação.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ODS 10 -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Redução de Desigualdades: </w:t>
      </w:r>
      <w:r w:rsidDel="00000000" w:rsidR="00000000" w:rsidRPr="00000000">
        <w:rPr>
          <w:sz w:val="20"/>
          <w:szCs w:val="20"/>
          <w:rtl w:val="0"/>
        </w:rPr>
        <w:t xml:space="preserve">A exclusão digital limita oportunidades de educação, trabalho e acesso a serviços essenciais, criando barreiras sociais.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ODS 11 -Cidades e Comunidades Sustentáveis:</w:t>
      </w:r>
      <w:r w:rsidDel="00000000" w:rsidR="00000000" w:rsidRPr="00000000">
        <w:rPr>
          <w:sz w:val="20"/>
          <w:szCs w:val="20"/>
          <w:rtl w:val="0"/>
        </w:rPr>
        <w:t xml:space="preserve"> Tornar as cidades e os assentamentos humanos inclusivos, seguros, resilientes e sustentáveis através da doação e reutilização dos equipamentos.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ODS 12 - Consumo e produção responsáveis: </w:t>
      </w:r>
      <w:r w:rsidDel="00000000" w:rsidR="00000000" w:rsidRPr="00000000">
        <w:rPr>
          <w:sz w:val="20"/>
          <w:szCs w:val="20"/>
          <w:rtl w:val="0"/>
        </w:rPr>
        <w:t xml:space="preserve">o DoaTec força a adoção de padrões de produção e consumo sustentável.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ODS 13 - Reduzir os impactos ambientais: </w:t>
      </w:r>
      <w:r w:rsidDel="00000000" w:rsidR="00000000" w:rsidRPr="00000000">
        <w:rPr>
          <w:sz w:val="20"/>
          <w:szCs w:val="20"/>
          <w:rtl w:val="0"/>
        </w:rPr>
        <w:t xml:space="preserve">Muitos dispositivos ainda em boas condições são descartados incorretamente, gerando poluição e impactos ambientais.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Falta de canais de intermediação entre doadores e beneficiários: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Empresas e pessoas que poderiam doar equipamentos muitas vezes não sabem como ou para quem direcionar essas doações.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Baixo aproveitamento de equipamentos ainda funcionais: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Dispositivos que poderiam ter uma segunda vida acabam sendo desperdiçados, mesmo podendo atender às necessidades de outras pessoas.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Ausência de incentivo à responsabilidade socioambiental empresarial: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Muitas empresas descartam equipamentos sem aproveitar o potencial de fortalecer sua imagem com práticas de sustentabilidade e responsabilidade social.</w:t>
        <w:br w:type="textWrapping"/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Fizemos este projeto usando HTML, CSS e um pouco de JAVASCRIPT, usamos o Bootstrap como apoio, usando a IDE VSCode.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primeiro, fizemos a página inicial onde se encontra a logo do projeto, e o CARD com o login ou cadastro, o cadastro uma vez feito como doador ou receptor, não pode ser mudado. No login, se faz a entrada do usuário e se for receptor, entrará na página de usuário receptor, se for doador o sistema levará para página do doador. Assim é feito o pedido ou a doação para o usuário doador/receptor, finalizando seu pedido ou doação, tem-se o agradecimento e a opção de voltar para o início da tela.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