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2FF1" w14:textId="5F3853C3" w:rsidR="005B434B" w:rsidRDefault="00E76F47" w:rsidP="002F5B40">
      <w:pPr>
        <w:pStyle w:val="Titledocument"/>
      </w:pPr>
      <w:r w:rsidRPr="00E76F47">
        <w:t>Reproducing "Topic Modeling on Podcast Short-Text Metadata"</w:t>
      </w:r>
    </w:p>
    <w:p w14:paraId="4F3799C5" w14:textId="11A431B1" w:rsidR="005B434B" w:rsidRPr="00EE4FEB" w:rsidRDefault="00E76F47" w:rsidP="00E76F47">
      <w:pPr>
        <w:pStyle w:val="Authors"/>
        <w:rPr>
          <w:rFonts w:eastAsiaTheme="minorEastAsia"/>
        </w:rPr>
      </w:pPr>
      <w:r w:rsidRPr="00E76F47">
        <w:rPr>
          <w:rFonts w:eastAsiaTheme="minorEastAsia"/>
          <w:caps w:val="0"/>
        </w:rPr>
        <w:t>Authors: Anabel Dautović, Medak Mirta, Sharma Hrithik, Bosse Behrens, Felix Neuwirth</w:t>
      </w:r>
    </w:p>
    <w:p w14:paraId="2312EE6A" w14:textId="1BA4432C" w:rsidR="005B434B" w:rsidRPr="001D3CDD" w:rsidRDefault="005B434B" w:rsidP="005B434B">
      <w:pPr>
        <w:pStyle w:val="Abstract"/>
      </w:pPr>
      <w:proofErr w:type="gramStart"/>
      <w:r w:rsidRPr="00D05B93">
        <w:rPr>
          <w:rFonts w:hint="eastAsia"/>
        </w:rPr>
        <w:t>this</w:t>
      </w:r>
      <w:proofErr w:type="gramEnd"/>
      <w:r w:rsidRPr="00D05B93">
        <w:rPr>
          <w:rFonts w:hint="eastAsia"/>
        </w:rPr>
        <w:t xml:space="preserve"> is the abstract</w:t>
      </w:r>
      <w:r w:rsidR="003756D0">
        <w:t xml:space="preserve"> </w:t>
      </w:r>
    </w:p>
    <w:p w14:paraId="49BE2347" w14:textId="643FE5F0" w:rsidR="005B434B" w:rsidRPr="00B25EC5" w:rsidRDefault="005B434B" w:rsidP="005B434B">
      <w:pPr>
        <w:pStyle w:val="KeyWords"/>
        <w:rPr>
          <w:b/>
          <w:szCs w:val="18"/>
        </w:rPr>
      </w:pPr>
      <w:r>
        <w:rPr>
          <w:rStyle w:val="KeyWordHeadchar"/>
          <w:b/>
          <w:szCs w:val="18"/>
        </w:rPr>
        <w:t xml:space="preserve">Additional Keywords and Phrases: </w:t>
      </w:r>
      <w:r w:rsidR="00E76F47">
        <w:t>Podcast short-text metadata, …</w:t>
      </w:r>
    </w:p>
    <w:p w14:paraId="281FB0C6" w14:textId="77777777" w:rsidR="005B434B" w:rsidRDefault="005B434B" w:rsidP="005B434B">
      <w:pPr>
        <w:pStyle w:val="Head1"/>
        <w:tabs>
          <w:tab w:val="clear" w:pos="360"/>
        </w:tabs>
        <w:ind w:left="432" w:hanging="432"/>
      </w:pPr>
      <w:r>
        <w:t>Introduction</w:t>
      </w:r>
    </w:p>
    <w:p w14:paraId="3D98A789" w14:textId="6B0E1D03" w:rsidR="00E76F47" w:rsidRDefault="00E76F47" w:rsidP="00E76F47">
      <w:pPr>
        <w:pStyle w:val="Para"/>
        <w:ind w:firstLine="0"/>
      </w:pPr>
      <w: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24601920" w14:textId="77777777" w:rsidR="00E76F47" w:rsidRDefault="00E76F47" w:rsidP="00E76F47">
      <w:pPr>
        <w:pStyle w:val="Para"/>
      </w:pPr>
      <w:r>
        <w:t xml:space="preserve">To address these challenges, Valero et al., in their ECIR 2022 study, "Topic Modeling on Podcast Short-Text Metadata" [1], introduced the Named-Entity-informed Corpus Embedding (NEiCE) model. NEiCE extends the </w:t>
      </w:r>
      <w:proofErr w:type="spellStart"/>
      <w:r>
        <w:t>CluWords</w:t>
      </w:r>
      <w:proofErr w:type="spellEnd"/>
      <w:r>
        <w:t xml:space="preserve"> approach by incorporating Named Entities (NEs) into a Non-negative Matrix Factorization (NMF) framework. This integration enables the model to leverage entity-related semantic information, improving topic coherence compared to state-of-the-art (SOTA) methods.</w:t>
      </w:r>
    </w:p>
    <w:p w14:paraId="15B098C0" w14:textId="77777777" w:rsidR="00E76F47" w:rsidRDefault="00E76F47" w:rsidP="00E76F47">
      <w:pPr>
        <w:pStyle w:val="Para"/>
      </w:pPr>
      <w: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w:t>
      </w:r>
      <w:proofErr w:type="spellStart"/>
      <w:r>
        <w:t>fastText</w:t>
      </w:r>
      <w:proofErr w:type="spellEnd"/>
      <w:r>
        <w:t xml:space="preserve"> and adapt JSON outputs for NEiCE, applying the NEiCE model to extend metadata with semantically related words, and evaluating topic coherence using the CV metric with Palmetto and Wikipedia as the external corpus.</w:t>
      </w:r>
    </w:p>
    <w:p w14:paraId="731F50F2" w14:textId="0A8A9AFF" w:rsidR="005B434B" w:rsidRDefault="00E76F47" w:rsidP="00E76F47">
      <w:pPr>
        <w:pStyle w:val="Para"/>
      </w:pPr>
      <w:r>
        <w:t>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14:paraId="1360DFBD" w14:textId="06138389" w:rsidR="005B434B" w:rsidRDefault="00E76F47" w:rsidP="005B434B">
      <w:pPr>
        <w:pStyle w:val="Head1"/>
        <w:tabs>
          <w:tab w:val="clear" w:pos="360"/>
        </w:tabs>
        <w:ind w:left="432" w:hanging="432"/>
      </w:pPr>
      <w:r>
        <w:t>Methodology</w:t>
      </w:r>
    </w:p>
    <w:p w14:paraId="06742131" w14:textId="771DD15B" w:rsidR="005B434B" w:rsidRPr="00976834" w:rsidRDefault="00E76F47" w:rsidP="005B434B">
      <w:pPr>
        <w:pStyle w:val="PostHeadPara"/>
      </w:pPr>
      <w:r w:rsidRPr="00E76F47">
        <w:t xml:space="preserve">Our reproduction followed the following strategy. First, we thoroughly reviewed the original methodology, datasets, and code. We updated deprecated code, resolved dataset discrepancies, and automated parameter tuning to test different configurations of </w:t>
      </w:r>
      <w:proofErr w:type="spellStart"/>
      <w:r w:rsidRPr="00E76F47">
        <w:t>alpha_word</w:t>
      </w:r>
      <w:proofErr w:type="spellEnd"/>
      <w:r w:rsidRPr="00E76F47">
        <w:t xml:space="preserve"> and </w:t>
      </w:r>
      <w:proofErr w:type="spellStart"/>
      <w:r w:rsidRPr="00E76F47">
        <w:t>alpha_ent</w:t>
      </w:r>
      <w:proofErr w:type="spellEnd"/>
      <w:r w:rsidRPr="00E76F47">
        <w:t>. Computational experiments were conducted using Docker containers to ensure consistent execution environments, with evaluations comparing coherence scores to the original study.</w:t>
      </w:r>
    </w:p>
    <w:p w14:paraId="380900C7" w14:textId="77777777" w:rsidR="00E76F47" w:rsidRDefault="00E76F47" w:rsidP="007B1893">
      <w:pPr>
        <w:pStyle w:val="Head2"/>
        <w:tabs>
          <w:tab w:val="clear" w:pos="360"/>
        </w:tabs>
      </w:pPr>
      <w:r>
        <w:t>Data</w:t>
      </w:r>
    </w:p>
    <w:p w14:paraId="70E9A004" w14:textId="7225DBEA" w:rsidR="00E76F47" w:rsidRDefault="00E76F47" w:rsidP="00E76F47">
      <w:pPr>
        <w:pStyle w:val="Para"/>
        <w:ind w:firstLine="0"/>
        <w:rPr>
          <w:lang w:eastAsia="en-US"/>
        </w:rPr>
      </w:pPr>
      <w:r w:rsidRPr="00E76F47">
        <w:rPr>
          <w:lang w:eastAsia="en-US"/>
        </w:rPr>
        <w:t xml:space="preserve">The experiments were conducted using three distinct datasets, each comprising podcast metadata such as titles and descriptions in English. The Deezer dataset was created by the original authors and is publicly accessible. The iTunes </w:t>
      </w:r>
      <w:r w:rsidRPr="00E76F47">
        <w:rPr>
          <w:lang w:eastAsia="en-US"/>
        </w:rPr>
        <w:lastRenderedPageBreak/>
        <w:t>dataset is also still accessible and included in our analysis. Lastly, the Spotify dataset, sourced from Spotify, is no longer available since the authors have stopped granting access requests</w:t>
      </w:r>
      <w:r>
        <w:rPr>
          <w:lang w:eastAsia="en-US"/>
        </w:rPr>
        <w:t>.</w:t>
      </w:r>
    </w:p>
    <w:p w14:paraId="7AC61543" w14:textId="717ADEAD" w:rsidR="00E76F47" w:rsidRDefault="00E76F47" w:rsidP="00E76F47">
      <w:pPr>
        <w:pStyle w:val="Head2"/>
        <w:tabs>
          <w:tab w:val="clear" w:pos="360"/>
        </w:tabs>
      </w:pPr>
      <w:r>
        <w:t>Experiment setup</w:t>
      </w:r>
    </w:p>
    <w:p w14:paraId="7E3DCC05" w14:textId="5443A4B8" w:rsidR="00E76F47" w:rsidRDefault="00E76F47" w:rsidP="00E76F47">
      <w:pPr>
        <w:pStyle w:val="Head1"/>
        <w:tabs>
          <w:tab w:val="clear" w:pos="360"/>
        </w:tabs>
        <w:ind w:left="432" w:hanging="432"/>
      </w:pPr>
      <w:r>
        <w:t>Results</w:t>
      </w:r>
    </w:p>
    <w:p w14:paraId="19787F00" w14:textId="53A3EBA5" w:rsidR="00E76F47" w:rsidRDefault="00E76F47" w:rsidP="00C93834">
      <w:pPr>
        <w:pStyle w:val="Head2"/>
        <w:tabs>
          <w:tab w:val="clear" w:pos="360"/>
        </w:tabs>
      </w:pPr>
      <w:r>
        <w:t>Results</w:t>
      </w:r>
    </w:p>
    <w:p w14:paraId="587AD52E" w14:textId="77777777" w:rsidR="00C93834" w:rsidRPr="00C93834" w:rsidRDefault="00C93834" w:rsidP="00C93834">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Our results:</w:t>
      </w:r>
    </w:p>
    <w:tbl>
      <w:tblPr>
        <w:tblW w:w="90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8"/>
        <w:gridCol w:w="692"/>
        <w:gridCol w:w="968"/>
        <w:gridCol w:w="967"/>
        <w:gridCol w:w="967"/>
        <w:gridCol w:w="967"/>
        <w:gridCol w:w="967"/>
        <w:gridCol w:w="967"/>
        <w:gridCol w:w="967"/>
        <w:gridCol w:w="964"/>
      </w:tblGrid>
      <w:tr w:rsidR="00C93834" w:rsidRPr="00C93834" w14:paraId="07361450" w14:textId="77777777" w:rsidTr="00BF0F2F">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5120D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Topics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6513B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Dataset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B173C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(NEiCE,0.2,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B434B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(NEiCE,0.2,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5862D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(NEiCE,0.3,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D4E23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(NEiCE,0.3,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F656F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(NEiCE,0.4,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72B0B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(NEiCE,0.4,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27A2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(NEiCE,0.5, 0.3)</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44246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(NEiCE,0.5, 0.4)</w:t>
            </w:r>
          </w:p>
        </w:tc>
      </w:tr>
      <w:tr w:rsidR="00C93834" w:rsidRPr="00C93834" w14:paraId="0496D5FB" w14:textId="77777777" w:rsidTr="00BF0F2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0B5E2B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CC7029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BAFD4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52.130000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92420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51.470000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C3F8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51.240000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1E7D0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51.613333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AF64F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54.090000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C10F0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52.680000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6A5B5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53.050000</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3E92E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51.043333</w:t>
            </w:r>
          </w:p>
        </w:tc>
      </w:tr>
      <w:tr w:rsidR="00C93834" w:rsidRPr="00C93834" w14:paraId="3517BA5F" w14:textId="77777777" w:rsidTr="00BF0F2F">
        <w:tc>
          <w:tcPr>
            <w:tcW w:w="0" w:type="auto"/>
            <w:vMerge/>
            <w:tcBorders>
              <w:top w:val="outset" w:sz="6" w:space="0" w:color="auto"/>
              <w:left w:val="outset" w:sz="6" w:space="0" w:color="auto"/>
              <w:bottom w:val="outset" w:sz="6" w:space="0" w:color="auto"/>
              <w:right w:val="outset" w:sz="6" w:space="0" w:color="auto"/>
            </w:tcBorders>
            <w:vAlign w:val="center"/>
            <w:hideMark/>
          </w:tcPr>
          <w:p w14:paraId="299BAFC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B3954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73784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50.120000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DAE6D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51.793333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D6507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52.536667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D901C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52.430000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26EDF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51.420000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83E40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52.353333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D110A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48.786667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8C48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50.523333</w:t>
            </w:r>
          </w:p>
        </w:tc>
      </w:tr>
      <w:tr w:rsidR="00C93834" w:rsidRPr="00C93834" w14:paraId="25261EA8" w14:textId="77777777" w:rsidTr="00BF0F2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A558DD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F2EC42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27C03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51.373333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06EDA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52.866667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D8057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51.710667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57AD3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52.133333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9C9C7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51.096667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2ACB9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52.700000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D0EAD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50.666667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CF3B6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52.500000</w:t>
            </w:r>
          </w:p>
        </w:tc>
      </w:tr>
      <w:tr w:rsidR="00C93834" w:rsidRPr="00C93834" w14:paraId="0E10FFD3" w14:textId="77777777" w:rsidTr="00BF0F2F">
        <w:tc>
          <w:tcPr>
            <w:tcW w:w="0" w:type="auto"/>
            <w:vMerge/>
            <w:tcBorders>
              <w:top w:val="outset" w:sz="6" w:space="0" w:color="auto"/>
              <w:left w:val="outset" w:sz="6" w:space="0" w:color="auto"/>
              <w:bottom w:val="outset" w:sz="6" w:space="0" w:color="auto"/>
              <w:right w:val="outset" w:sz="6" w:space="0" w:color="auto"/>
            </w:tcBorders>
            <w:vAlign w:val="center"/>
            <w:hideMark/>
          </w:tcPr>
          <w:p w14:paraId="4272D6C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5FED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E253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50.373333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56A82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51.666667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7D3BE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51.656667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6FEA0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53.506667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2EC8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52.556667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E9085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50.633333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F1602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50.866667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025F5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51.013333</w:t>
            </w:r>
          </w:p>
        </w:tc>
      </w:tr>
      <w:tr w:rsidR="00C93834" w:rsidRPr="00C93834" w14:paraId="0D6BBC91" w14:textId="77777777" w:rsidTr="00BF0F2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D330C8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A739C4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406EA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51.886667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E28C8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49.726667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3530C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50.746667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9CAB7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50.260000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69D89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54.580000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A781E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51.160000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2E913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49.973333</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4F9B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52.286667</w:t>
            </w:r>
          </w:p>
        </w:tc>
      </w:tr>
      <w:tr w:rsidR="00C93834" w:rsidRPr="00C93834" w14:paraId="213A103D" w14:textId="77777777" w:rsidTr="00BF0F2F">
        <w:tc>
          <w:tcPr>
            <w:tcW w:w="0" w:type="auto"/>
            <w:vMerge/>
            <w:tcBorders>
              <w:top w:val="outset" w:sz="6" w:space="0" w:color="auto"/>
              <w:left w:val="outset" w:sz="6" w:space="0" w:color="auto"/>
              <w:bottom w:val="outset" w:sz="6" w:space="0" w:color="auto"/>
              <w:right w:val="outset" w:sz="6" w:space="0" w:color="auto"/>
            </w:tcBorders>
            <w:vAlign w:val="center"/>
            <w:hideMark/>
          </w:tcPr>
          <w:p w14:paraId="792DC22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7ECE0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B1C2D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49.350000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DBC0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52.080000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7247D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50.410000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3B801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50.196667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ACC80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50.750000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832CD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50.163333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5CA5C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50.940000</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4F88A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50.980000</w:t>
            </w:r>
          </w:p>
        </w:tc>
      </w:tr>
      <w:tr w:rsidR="00C93834" w:rsidRPr="00C93834" w14:paraId="35BD20D6" w14:textId="77777777" w:rsidTr="00BF0F2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B8DB60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200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68CD10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3CEDD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51.820000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7E00B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48.156667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EE469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51.716667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1808F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49.500000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1BF4D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51.243333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8BEC1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51.043333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CF31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50.591667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359C6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51.926667</w:t>
            </w:r>
          </w:p>
        </w:tc>
      </w:tr>
      <w:tr w:rsidR="00C93834" w:rsidRPr="00C93834" w14:paraId="5A9FB5B6" w14:textId="77777777" w:rsidTr="00BF0F2F">
        <w:tc>
          <w:tcPr>
            <w:tcW w:w="0" w:type="auto"/>
            <w:vMerge/>
            <w:tcBorders>
              <w:top w:val="outset" w:sz="6" w:space="0" w:color="auto"/>
              <w:left w:val="outset" w:sz="6" w:space="0" w:color="auto"/>
              <w:bottom w:val="outset" w:sz="6" w:space="0" w:color="auto"/>
              <w:right w:val="outset" w:sz="6" w:space="0" w:color="auto"/>
            </w:tcBorders>
            <w:vAlign w:val="center"/>
            <w:hideMark/>
          </w:tcPr>
          <w:p w14:paraId="33A1854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832FA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C8670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49.340000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260C7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50.656667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B98B5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51.616667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23BCC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49.603333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0EEE7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50.250000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E058C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50.406667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BB821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48.840000</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9BEF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52.283333</w:t>
            </w:r>
          </w:p>
        </w:tc>
      </w:tr>
    </w:tbl>
    <w:p w14:paraId="3C0AF8EF" w14:textId="77777777" w:rsidR="00C93834" w:rsidRPr="00C93834" w:rsidRDefault="00C93834" w:rsidP="00C93834">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Their results:</w:t>
      </w:r>
    </w:p>
    <w:tbl>
      <w:tblPr>
        <w:tblW w:w="906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1"/>
        <w:gridCol w:w="709"/>
        <w:gridCol w:w="850"/>
        <w:gridCol w:w="993"/>
        <w:gridCol w:w="992"/>
        <w:gridCol w:w="992"/>
        <w:gridCol w:w="992"/>
        <w:gridCol w:w="851"/>
        <w:gridCol w:w="992"/>
        <w:gridCol w:w="992"/>
      </w:tblGrid>
      <w:tr w:rsidR="00C93834" w:rsidRPr="00C93834" w14:paraId="6AFFDB49" w14:textId="77777777" w:rsidTr="00C93834">
        <w:trPr>
          <w:tblHeader/>
        </w:trPr>
        <w:tc>
          <w:tcPr>
            <w:tcW w:w="70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CBF4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Topics</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436B3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Dataset</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76494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(NEiCE,0.2, 0.3)</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E5BFC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(NEiCE,0.2, 0.4)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BC5E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(NEiCE,0.3, 0.3)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E3419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(NEiCE,0.3, 0.4)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5863E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(NEiCE,0.4, 0.3)</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FD35D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(NEiCE,0.4, 0.4)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063C7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(NEiCE,0.5, 0.3)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49604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(NEiCE,0.5, 0.4)</w:t>
            </w:r>
          </w:p>
        </w:tc>
      </w:tr>
      <w:tr w:rsidR="00C93834" w:rsidRPr="00C93834" w14:paraId="2EC9E519"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48C68A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20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99755C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C2E3C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50.2</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A80D8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53.1</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1BA02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DCB7A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53.3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7EBC0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53.2</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FFB55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56.4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DC231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3C1A4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56.3</w:t>
            </w:r>
          </w:p>
        </w:tc>
      </w:tr>
      <w:tr w:rsidR="00C93834" w:rsidRPr="00C93834" w14:paraId="3F99D51E"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1266C3D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745EE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68D20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49.3</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4E2CC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47.2</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18F77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DB093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FD738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52.8</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45AEC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4ECCA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50.6</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0D203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50.5</w:t>
            </w:r>
          </w:p>
        </w:tc>
      </w:tr>
      <w:tr w:rsidR="00C93834" w:rsidRPr="00C93834" w14:paraId="21F7520D"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B91B26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F75A60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6E61F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48.9</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B1D08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49.2</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986AB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52.1</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42820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50.9</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837CD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51.5</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5941B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52.6</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39C0E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56.3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A07B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60.6</w:t>
            </w:r>
          </w:p>
        </w:tc>
      </w:tr>
      <w:tr w:rsidR="00C93834" w:rsidRPr="00C93834" w14:paraId="3BF466FD"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2813814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5388B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B09AF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43.3</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36B2D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773D7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7DDEE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DC909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50.1</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A3E0E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51.9</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6BA2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46.5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4F6C2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52.0</w:t>
            </w:r>
          </w:p>
        </w:tc>
      </w:tr>
      <w:tr w:rsidR="00C93834" w:rsidRPr="00C93834" w14:paraId="23048FE0"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A1FBD7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100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EB39E7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D35C8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51.4</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9269D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50.8</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F2FDB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51.5</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FB966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55.3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C5566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52.2</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91036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48.1</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3CCA5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50.8</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2BDE8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54.9</w:t>
            </w:r>
          </w:p>
        </w:tc>
      </w:tr>
      <w:tr w:rsidR="00C93834" w:rsidRPr="00C93834" w14:paraId="538AC409"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01104C1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4394F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B6078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49.5</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4B451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50.7</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A58F8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49.0</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7F9BD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49.2</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8A354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50.6</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2A20F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49.9</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402EB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46.7</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4C69F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48.7</w:t>
            </w:r>
          </w:p>
        </w:tc>
      </w:tr>
      <w:tr w:rsidR="00C93834" w:rsidRPr="00C93834" w14:paraId="422044D8"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D8F5EC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200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0345D3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E8440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48.4</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8558A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50.6</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A65E9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49.8</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7F75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51.6</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27945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50.0</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72886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49.0</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E717B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55.4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84BBA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53.3</w:t>
            </w:r>
          </w:p>
        </w:tc>
      </w:tr>
      <w:tr w:rsidR="00C93834" w:rsidRPr="00C93834" w14:paraId="2DA22BC8"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6AFDF55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BB34B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E276B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47.0</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F2598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6239B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48.2</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4DAE0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49.8</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9F60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51.1</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FFEF7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47.4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367C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49.0</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01F1B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46.1</w:t>
            </w:r>
          </w:p>
        </w:tc>
      </w:tr>
    </w:tbl>
    <w:p w14:paraId="417663A2" w14:textId="77777777" w:rsidR="00C93834" w:rsidRPr="00C93834" w:rsidRDefault="00C93834" w:rsidP="00C93834">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Evaluation:</w:t>
      </w:r>
    </w:p>
    <w:tbl>
      <w:tblPr>
        <w:tblW w:w="906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1"/>
        <w:gridCol w:w="709"/>
        <w:gridCol w:w="850"/>
        <w:gridCol w:w="993"/>
        <w:gridCol w:w="992"/>
        <w:gridCol w:w="992"/>
        <w:gridCol w:w="992"/>
        <w:gridCol w:w="851"/>
        <w:gridCol w:w="992"/>
        <w:gridCol w:w="992"/>
      </w:tblGrid>
      <w:tr w:rsidR="00C93834" w:rsidRPr="00C93834" w14:paraId="411DB403" w14:textId="77777777" w:rsidTr="00C93834">
        <w:trPr>
          <w:tblHeader/>
        </w:trPr>
        <w:tc>
          <w:tcPr>
            <w:tcW w:w="70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D91EB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Topics</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7CE6D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Dataset</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AFB59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b/>
                <w:bCs/>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(NEiCE,0.2, 0.3)</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D56D1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(NEiCE,0.2, 0.4)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C7F1E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(NEiCE,0.3, 0.3)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97711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(NEiCE,0.3, 0.4)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D9B70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(NEiCE,0.4, 0.3)</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03CB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(NEiCE,0.4, 0.4)</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3563B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(NEiCE,0.5, 0.3)</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4012C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b/>
                <w:bCs/>
                <w:color w:val="000000" w:themeColor="text1"/>
                <w:sz w:val="14"/>
                <w:szCs w:val="14"/>
                <w:lang w:eastAsia="en-GB"/>
              </w:rPr>
              <w:t>(NEiCE,0.5, 0.4)</w:t>
            </w:r>
          </w:p>
        </w:tc>
      </w:tr>
      <w:tr w:rsidR="00C93834" w:rsidRPr="00C93834" w14:paraId="08835A7D"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B8FAED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20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232EFC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498C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6DA9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FBF4A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E637F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DAB2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C392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4997A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4B157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5AE8077E"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3233223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B533C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91682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54DBC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7F818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99395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3A817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85CCE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11D05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729C6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4F0FE818"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2745D5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50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52CBF8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BC3C0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57321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2A08C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9EB0E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F464A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C64E5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B8E44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1A753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539E01BB"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3047B92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96341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58BE3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True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86A48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632A8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62980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6F972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716E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05697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AAD44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736B1C90"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FB5324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100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556DBB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3789C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ADFED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15A27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06A9D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AD70B1"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C9383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7EE1B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A5D86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5F34BE55"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6F33AEE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C9D80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70F448"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585E6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True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2A4CA4"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CB046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74883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9A3A3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B8051C"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A8AE55"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508BFF12" w14:textId="77777777" w:rsidTr="00C93834">
        <w:tc>
          <w:tcPr>
            <w:tcW w:w="701" w:type="dxa"/>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576995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200</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1E5B65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roofErr w:type="spellStart"/>
            <w:r w:rsidRPr="00C93834">
              <w:rPr>
                <w:rFonts w:ascii="Linux Libertine O" w:eastAsia="Times New Roman" w:hAnsi="Linux Libertine O" w:cs="Linux Libertine O"/>
                <w:color w:val="000000" w:themeColor="text1"/>
                <w:sz w:val="14"/>
                <w:szCs w:val="14"/>
                <w:lang w:eastAsia="en-GB"/>
              </w:rPr>
              <w:t>deezer</w:t>
            </w:r>
            <w:proofErr w:type="spellEnd"/>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90D44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2BF212"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F26D5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58689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B00F4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466AF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822F5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5E08FF"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r w:rsidR="00C93834" w:rsidRPr="00C93834" w14:paraId="1B3DF646" w14:textId="77777777" w:rsidTr="00C93834">
        <w:tc>
          <w:tcPr>
            <w:tcW w:w="701" w:type="dxa"/>
            <w:vMerge/>
            <w:tcBorders>
              <w:top w:val="outset" w:sz="6" w:space="0" w:color="auto"/>
              <w:left w:val="outset" w:sz="6" w:space="0" w:color="auto"/>
              <w:bottom w:val="outset" w:sz="6" w:space="0" w:color="auto"/>
              <w:right w:val="outset" w:sz="6" w:space="0" w:color="auto"/>
            </w:tcBorders>
            <w:vAlign w:val="center"/>
            <w:hideMark/>
          </w:tcPr>
          <w:p w14:paraId="25C5269D"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671D0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iTunes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D1F7D3"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1D48C6"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7D95B7"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E579C0"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7CA6B9"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14D73B"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91CBFA"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c>
          <w:tcPr>
            <w:tcW w:w="9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4AEB9E" w14:textId="77777777" w:rsidR="00C93834" w:rsidRPr="00C93834" w:rsidRDefault="00C93834" w:rsidP="00BF0F2F">
            <w:pPr>
              <w:spacing w:before="100" w:beforeAutospacing="1" w:after="100" w:afterAutospacing="1" w:line="240" w:lineRule="auto"/>
              <w:rPr>
                <w:rFonts w:ascii="Linux Libertine O" w:eastAsia="Times New Roman" w:hAnsi="Linux Libertine O" w:cs="Linux Libertine O"/>
                <w:color w:val="000000" w:themeColor="text1"/>
                <w:sz w:val="14"/>
                <w:szCs w:val="14"/>
                <w:lang w:eastAsia="en-GB"/>
              </w:rPr>
            </w:pPr>
            <w:r w:rsidRPr="00C93834">
              <w:rPr>
                <w:rFonts w:ascii="Linux Libertine O" w:eastAsia="Times New Roman" w:hAnsi="Linux Libertine O" w:cs="Linux Libertine O"/>
                <w:color w:val="000000" w:themeColor="text1"/>
                <w:sz w:val="14"/>
                <w:szCs w:val="14"/>
                <w:lang w:eastAsia="en-GB"/>
              </w:rPr>
              <w:t>False</w:t>
            </w:r>
          </w:p>
        </w:tc>
      </w:tr>
    </w:tbl>
    <w:p w14:paraId="2F09300C" w14:textId="77777777" w:rsidR="00C93834" w:rsidRPr="00C93834" w:rsidRDefault="00C93834" w:rsidP="00C93834">
      <w:pPr>
        <w:pStyle w:val="Para"/>
        <w:ind w:firstLine="0"/>
        <w:rPr>
          <w:sz w:val="14"/>
          <w:szCs w:val="14"/>
          <w:lang w:eastAsia="en-US"/>
        </w:rPr>
      </w:pPr>
    </w:p>
    <w:p w14:paraId="284F1DFA" w14:textId="11356AA2" w:rsidR="00E76F47" w:rsidRPr="00E76F47" w:rsidRDefault="00E76F47" w:rsidP="00E76F47">
      <w:pPr>
        <w:pStyle w:val="Head2"/>
        <w:tabs>
          <w:tab w:val="clear" w:pos="360"/>
        </w:tabs>
      </w:pPr>
      <w:r>
        <w:t>Evaluation</w:t>
      </w:r>
    </w:p>
    <w:p w14:paraId="370EF5A2" w14:textId="033CF910" w:rsidR="00E76F47" w:rsidRDefault="00E76F47" w:rsidP="00E76F47">
      <w:pPr>
        <w:pStyle w:val="Head1"/>
        <w:tabs>
          <w:tab w:val="clear" w:pos="360"/>
        </w:tabs>
        <w:ind w:left="432" w:hanging="432"/>
      </w:pPr>
      <w:r>
        <w:t>Challenges and limitations</w:t>
      </w:r>
    </w:p>
    <w:p w14:paraId="3D84CC79" w14:textId="7871C16E" w:rsidR="00E76F47" w:rsidRDefault="00E76F47" w:rsidP="00E76F47">
      <w:pPr>
        <w:pStyle w:val="Para"/>
        <w:ind w:firstLine="0"/>
        <w:rPr>
          <w:lang w:eastAsia="en-US"/>
        </w:rPr>
      </w:pPr>
      <w:r w:rsidRPr="00E76F47">
        <w:rPr>
          <w:lang w:eastAsia="en-US"/>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w:t>
      </w:r>
      <w:proofErr w:type="spellStart"/>
      <w:r w:rsidRPr="00E76F47">
        <w:rPr>
          <w:lang w:eastAsia="en-US"/>
        </w:rPr>
        <w:t>Gensim</w:t>
      </w:r>
      <w:proofErr w:type="spellEnd"/>
      <w:r w:rsidRPr="00E76F47">
        <w:rPr>
          <w:lang w:eastAsia="en-US"/>
        </w:rPr>
        <w:t>,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preprocessing steps, minimal discussion of hyperparameter selection, and the evaluation was focused mainly on the CV metric, without scripts for a more thorough evaluation.</w:t>
      </w:r>
    </w:p>
    <w:p w14:paraId="06004565" w14:textId="451FE870" w:rsidR="00E76F47" w:rsidRDefault="00E76F47" w:rsidP="00E76F47">
      <w:pPr>
        <w:pStyle w:val="Head1"/>
        <w:tabs>
          <w:tab w:val="clear" w:pos="360"/>
        </w:tabs>
        <w:ind w:left="432" w:hanging="432"/>
      </w:pPr>
      <w:r>
        <w:t>C</w:t>
      </w:r>
      <w:r>
        <w:t>Onclusion</w:t>
      </w:r>
    </w:p>
    <w:p w14:paraId="20FCA222" w14:textId="05570BCE" w:rsidR="00E76F47" w:rsidRPr="00E76F47" w:rsidRDefault="00E76F47" w:rsidP="00E76F47">
      <w:pPr>
        <w:pStyle w:val="ParaContinue"/>
        <w:ind w:firstLine="0"/>
        <w:rPr>
          <w:lang w:eastAsia="en-US"/>
        </w:rPr>
      </w:pPr>
      <w:r w:rsidRPr="00E76F47">
        <w:rPr>
          <w:lang w:eastAsia="en-US"/>
        </w:rPr>
        <w:t>Reproducing the paper highlighted NEiCE's potential to improve topic coherence in short-text metadata while exposing critical challenges in reproducibility. Despite code and data limitations, our results aligned closely with the original study's trends, validating NEiCE’s effectiveness.</w:t>
      </w:r>
    </w:p>
    <w:p w14:paraId="442FEF2C" w14:textId="77777777" w:rsidR="005B434B" w:rsidRDefault="005B434B" w:rsidP="005B434B">
      <w:pPr>
        <w:pStyle w:val="ReferenceHead"/>
      </w:pPr>
      <w:r>
        <w:t>REFERENCES</w:t>
      </w:r>
    </w:p>
    <w:p w14:paraId="5C892631" w14:textId="77777777" w:rsidR="00E76F47" w:rsidRPr="00577BDE" w:rsidRDefault="00E76F47" w:rsidP="00E76F47">
      <w:pPr>
        <w:pStyle w:val="Bibentry"/>
      </w:pPr>
      <w:r w:rsidRPr="00A171BF">
        <w:t xml:space="preserve">Francisco B. Valero, Marion </w:t>
      </w:r>
      <w:proofErr w:type="spellStart"/>
      <w:r w:rsidRPr="00A171BF">
        <w:t>Baranes</w:t>
      </w:r>
      <w:proofErr w:type="spellEnd"/>
      <w:r w:rsidRPr="00A171BF">
        <w:t xml:space="preserve">, and Elena V. Epure. 2022. Topic Modeling on Podcast Short-Text Metadata. In Advances in Information Retrieval, Matthias Hagen, Suzan Verberne, Craig Macdonald, Christin Seifert, Krisztian Balog, Kjetil </w:t>
      </w:r>
      <w:proofErr w:type="spellStart"/>
      <w:r w:rsidRPr="00A171BF">
        <w:t>Nørvåg</w:t>
      </w:r>
      <w:proofErr w:type="spellEnd"/>
      <w:r w:rsidRPr="00A171BF">
        <w:t>, and Vinay Setty (Eds.).</w:t>
      </w:r>
    </w:p>
    <w:p w14:paraId="77A0A73A" w14:textId="03D12EF0" w:rsidR="005B434B" w:rsidRPr="00B1638F" w:rsidRDefault="005B434B" w:rsidP="005B434B">
      <w:pPr>
        <w:pStyle w:val="Para"/>
      </w:pPr>
      <w:bookmarkStart w:id="0" w:name="sbmn"/>
      <w:bookmarkEnd w:id="0"/>
    </w:p>
    <w:sectPr w:rsidR="005B434B" w:rsidRPr="00B1638F"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1265C" w14:textId="77777777" w:rsidR="005157A5" w:rsidRDefault="005157A5" w:rsidP="005B434B">
      <w:pPr>
        <w:spacing w:after="0" w:line="240" w:lineRule="auto"/>
      </w:pPr>
      <w:r>
        <w:separator/>
      </w:r>
    </w:p>
  </w:endnote>
  <w:endnote w:type="continuationSeparator" w:id="0">
    <w:p w14:paraId="681D35CC" w14:textId="77777777" w:rsidR="005157A5" w:rsidRDefault="005157A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CE45" w14:textId="77777777" w:rsidR="00000000" w:rsidRDefault="00737F1F" w:rsidP="00894B43">
    <w:pPr>
      <w:pStyle w:val="Podnoj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B40" w14:textId="77777777" w:rsidR="00000000" w:rsidRDefault="00000000">
    <w:pPr>
      <w:pStyle w:val="Podnoje"/>
    </w:pPr>
  </w:p>
  <w:p w14:paraId="654B4238" w14:textId="77777777" w:rsidR="00000000" w:rsidRDefault="00000000">
    <w:pPr>
      <w:pStyle w:val="Podnoje"/>
    </w:pPr>
  </w:p>
  <w:p w14:paraId="133854CF" w14:textId="77777777" w:rsidR="00000000" w:rsidRDefault="00000000">
    <w:pPr>
      <w:pStyle w:val="Podnoje"/>
    </w:pPr>
  </w:p>
  <w:p w14:paraId="731A4357" w14:textId="77777777" w:rsidR="00000000" w:rsidRDefault="00000000">
    <w:pPr>
      <w:pStyle w:val="Podnoje"/>
    </w:pPr>
  </w:p>
  <w:p w14:paraId="51965F02" w14:textId="77777777" w:rsidR="00000000" w:rsidRDefault="00000000">
    <w:pPr>
      <w:pStyle w:val="Podnoje"/>
    </w:pPr>
  </w:p>
  <w:p w14:paraId="10C7BA0E" w14:textId="77777777" w:rsidR="00000000" w:rsidRDefault="00000000">
    <w:pPr>
      <w:pStyle w:val="Podnoje"/>
    </w:pPr>
  </w:p>
  <w:p w14:paraId="593954E5" w14:textId="77777777" w:rsidR="00000000" w:rsidRDefault="00000000">
    <w:pPr>
      <w:pStyle w:val="Podnoje"/>
    </w:pPr>
  </w:p>
  <w:p w14:paraId="077ABCAC" w14:textId="77777777" w:rsidR="00000000" w:rsidRDefault="00000000">
    <w:pPr>
      <w:pStyle w:val="Podnoje"/>
    </w:pPr>
  </w:p>
  <w:p w14:paraId="0AA4C00B" w14:textId="77777777" w:rsidR="00000000" w:rsidRDefault="00000000">
    <w:pPr>
      <w:pStyle w:val="Podnoje"/>
    </w:pPr>
  </w:p>
  <w:p w14:paraId="6D682A41" w14:textId="77777777" w:rsidR="00000000" w:rsidRDefault="00000000">
    <w:pPr>
      <w:pStyle w:val="Podnoje"/>
    </w:pPr>
  </w:p>
  <w:p w14:paraId="5029EBA9" w14:textId="77777777" w:rsidR="00000000" w:rsidRDefault="00000000">
    <w:pPr>
      <w:pStyle w:val="Podnoje"/>
    </w:pPr>
  </w:p>
  <w:p w14:paraId="73428989" w14:textId="77777777" w:rsidR="00000000" w:rsidRDefault="00000000">
    <w:pPr>
      <w:pStyle w:val="Podnoje"/>
    </w:pPr>
  </w:p>
  <w:p w14:paraId="5AA33020" w14:textId="77777777" w:rsidR="00000000" w:rsidRDefault="00000000">
    <w:pPr>
      <w:pStyle w:val="Podnoje"/>
    </w:pPr>
  </w:p>
  <w:p w14:paraId="417A1012" w14:textId="77777777" w:rsidR="00000000" w:rsidRDefault="00000000">
    <w:pPr>
      <w:pStyle w:val="Podnoje"/>
    </w:pPr>
  </w:p>
  <w:p w14:paraId="02C75138" w14:textId="77777777" w:rsidR="00000000" w:rsidRDefault="00000000">
    <w:pPr>
      <w:pStyle w:val="Podnoje"/>
    </w:pPr>
  </w:p>
  <w:p w14:paraId="33837A2E" w14:textId="77777777" w:rsidR="00000000" w:rsidRDefault="00000000">
    <w:pPr>
      <w:pStyle w:val="Podnoje"/>
    </w:pPr>
  </w:p>
  <w:p w14:paraId="55F31054" w14:textId="77777777" w:rsidR="00000000" w:rsidRDefault="0000000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200AA" w14:textId="77777777" w:rsidR="005157A5" w:rsidRDefault="005157A5" w:rsidP="005B434B">
      <w:pPr>
        <w:spacing w:after="0" w:line="240" w:lineRule="auto"/>
      </w:pPr>
      <w:r>
        <w:separator/>
      </w:r>
    </w:p>
  </w:footnote>
  <w:footnote w:type="continuationSeparator" w:id="0">
    <w:p w14:paraId="50693A2B" w14:textId="77777777" w:rsidR="005157A5" w:rsidRDefault="005157A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Odlomakpopisa"/>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609754">
    <w:abstractNumId w:val="0"/>
  </w:num>
  <w:num w:numId="2" w16cid:durableId="667945730">
    <w:abstractNumId w:val="13"/>
  </w:num>
  <w:num w:numId="3" w16cid:durableId="437916390">
    <w:abstractNumId w:val="9"/>
  </w:num>
  <w:num w:numId="4" w16cid:durableId="93745670">
    <w:abstractNumId w:val="1"/>
  </w:num>
  <w:num w:numId="5" w16cid:durableId="1834418222">
    <w:abstractNumId w:val="3"/>
  </w:num>
  <w:num w:numId="6" w16cid:durableId="1443381149">
    <w:abstractNumId w:val="6"/>
  </w:num>
  <w:num w:numId="7" w16cid:durableId="1572617342">
    <w:abstractNumId w:val="11"/>
  </w:num>
  <w:num w:numId="8" w16cid:durableId="305013104">
    <w:abstractNumId w:val="2"/>
  </w:num>
  <w:num w:numId="9" w16cid:durableId="1453934757">
    <w:abstractNumId w:val="7"/>
  </w:num>
  <w:num w:numId="10" w16cid:durableId="471287116">
    <w:abstractNumId w:val="14"/>
  </w:num>
  <w:num w:numId="11" w16cid:durableId="966740662">
    <w:abstractNumId w:val="5"/>
  </w:num>
  <w:num w:numId="12" w16cid:durableId="5059283">
    <w:abstractNumId w:val="12"/>
  </w:num>
  <w:num w:numId="13" w16cid:durableId="120199058">
    <w:abstractNumId w:val="8"/>
  </w:num>
  <w:num w:numId="14" w16cid:durableId="1985890792">
    <w:abstractNumId w:val="4"/>
  </w:num>
  <w:num w:numId="15" w16cid:durableId="2144039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157A5"/>
    <w:rsid w:val="00547F6A"/>
    <w:rsid w:val="005B434B"/>
    <w:rsid w:val="005C3913"/>
    <w:rsid w:val="006B5C30"/>
    <w:rsid w:val="00720F9D"/>
    <w:rsid w:val="00737F1F"/>
    <w:rsid w:val="007B1437"/>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93834"/>
    <w:rsid w:val="00D07298"/>
    <w:rsid w:val="00DA1CE2"/>
    <w:rsid w:val="00E037CD"/>
    <w:rsid w:val="00E55E8D"/>
    <w:rsid w:val="00E76F47"/>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31D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Odlomakpopis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Naslov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Naslov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iperveza">
    <w:name w:val="Hyperlink"/>
    <w:rsid w:val="005B434B"/>
    <w:rPr>
      <w:rFonts w:ascii="Linux Libertine O" w:hAnsi="Linux Libertine O" w:cs="Linux Libertine O" w:hint="default"/>
      <w:color w:val="0000FF"/>
      <w:u w:val="single"/>
    </w:rPr>
  </w:style>
  <w:style w:type="paragraph" w:styleId="Podnaslov">
    <w:name w:val="Subtitle"/>
    <w:basedOn w:val="Normal"/>
    <w:next w:val="Normal"/>
    <w:link w:val="PodnaslovChar"/>
    <w:qFormat/>
    <w:rsid w:val="005B434B"/>
    <w:pPr>
      <w:spacing w:after="360" w:line="333" w:lineRule="atLeast"/>
    </w:pPr>
    <w:rPr>
      <w:rFonts w:ascii="Linux Biolinum O" w:eastAsia="MS Gothic" w:hAnsi="Linux Biolinum O" w:cs="Linux Biolinum O"/>
      <w:iCs/>
      <w:sz w:val="18"/>
      <w:szCs w:val="24"/>
    </w:rPr>
  </w:style>
  <w:style w:type="character" w:customStyle="1" w:styleId="PodnaslovChar">
    <w:name w:val="Podnaslov Char"/>
    <w:basedOn w:val="Zadanifontodlomka"/>
    <w:link w:val="Podnaslov"/>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Zadanifontodlomka"/>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odnoje">
    <w:name w:val="footer"/>
    <w:basedOn w:val="Normal"/>
    <w:link w:val="Podnoje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odnojeChar">
    <w:name w:val="Podnožje Char"/>
    <w:basedOn w:val="Zadanifontodlomka"/>
    <w:link w:val="Podnoje"/>
    <w:uiPriority w:val="99"/>
    <w:rsid w:val="005B434B"/>
    <w:rPr>
      <w:rFonts w:ascii="Linux Libertine O" w:eastAsia="MS Mincho" w:hAnsi="Linux Libertine O" w:cs="Linux Libertine O"/>
      <w:sz w:val="18"/>
      <w:szCs w:val="24"/>
      <w:lang w:eastAsia="ja-JP"/>
    </w:rPr>
  </w:style>
  <w:style w:type="numbering" w:styleId="111111">
    <w:name w:val="Outline List 2"/>
    <w:basedOn w:val="Bezpopisa"/>
    <w:uiPriority w:val="99"/>
    <w:semiHidden/>
    <w:unhideWhenUsed/>
    <w:rsid w:val="005B434B"/>
    <w:pPr>
      <w:numPr>
        <w:numId w:val="2"/>
      </w:numPr>
    </w:pPr>
  </w:style>
  <w:style w:type="table" w:styleId="Reetkatablice">
    <w:name w:val="Table Grid"/>
    <w:basedOn w:val="Obinatablica"/>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Zadanifontodlomka"/>
    <w:link w:val="CCSHead"/>
    <w:rsid w:val="005B434B"/>
    <w:rPr>
      <w:rFonts w:ascii="Linux Libertine O" w:eastAsia="Cambria" w:hAnsi="Linux Libertine O" w:cs="Linux Libertine O"/>
      <w:b/>
      <w:sz w:val="16"/>
    </w:rPr>
  </w:style>
  <w:style w:type="character" w:customStyle="1" w:styleId="KeyWordHeadchar">
    <w:name w:val="KeyWordHead char"/>
    <w:basedOn w:val="Zadanifontodlomka"/>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Zadanifontodlomka"/>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Zadanifontodlomka"/>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Naslov1Char">
    <w:name w:val="Naslov 1 Char"/>
    <w:basedOn w:val="Zadanifontodlomka"/>
    <w:link w:val="Naslov1"/>
    <w:uiPriority w:val="9"/>
    <w:rsid w:val="005B434B"/>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Zadanifontodlomka"/>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971</Words>
  <Characters>5541</Characters>
  <Application>Microsoft Office Word</Application>
  <DocSecurity>0</DocSecurity>
  <Lines>46</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Anabel Dautović</cp:lastModifiedBy>
  <cp:revision>31</cp:revision>
  <dcterms:created xsi:type="dcterms:W3CDTF">2020-08-18T11:08:00Z</dcterms:created>
  <dcterms:modified xsi:type="dcterms:W3CDTF">2025-01-25T16:59:00Z</dcterms:modified>
</cp:coreProperties>
</file>