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DIÁRIO DE CAMPO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Registre semanalmente neste arquivo todas as atividades realizadas em cada uma das etapas do projeto, sinalizando na última coluna a situação de cada uma delas: não iniciada, em andamento ou concluída, para o acompanhamento do tutor e do professor. Sempre mantenha-o atualizado, pois ele será muito útil na construção do relatório que você precisará construir no final da disciplina. 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Grupo: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 do grupo: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 (a):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 do projeto: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do projeto: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7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340"/>
        <w:gridCol w:w="5010"/>
        <w:gridCol w:w="2820"/>
        <w:tblGridChange w:id="0">
          <w:tblGrid>
            <w:gridCol w:w="2535"/>
            <w:gridCol w:w="2340"/>
            <w:gridCol w:w="5010"/>
            <w:gridCol w:w="28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I - CONTEXTO E ANÁLISE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1.9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CONSIDERAÇÕES DO PROFESSOR OU TUTOR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5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1830"/>
        <w:gridCol w:w="4980"/>
        <w:gridCol w:w="2145"/>
        <w:tblGridChange w:id="0">
          <w:tblGrid>
            <w:gridCol w:w="3570"/>
            <w:gridCol w:w="1830"/>
            <w:gridCol w:w="4980"/>
            <w:gridCol w:w="21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II - DIAGNÓSTICO e PLANEJAMENTO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1.9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CONSIDERAÇÕES DO PROFESSOR OU TUTOR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4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"/>
        <w:gridCol w:w="1845"/>
        <w:gridCol w:w="4410"/>
        <w:gridCol w:w="2340"/>
        <w:tblGridChange w:id="0">
          <w:tblGrid>
            <w:gridCol w:w="3855"/>
            <w:gridCol w:w="1845"/>
            <w:gridCol w:w="441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III - INTERVENÇÃO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 DE REALIZAÇÃO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6.914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CONSIDERAÇÕES DO PROFESSOR OU TUTOR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spacing w:line="240" w:lineRule="auto"/>
      <w:rPr/>
    </w:pPr>
    <w:r w:rsidDel="00000000" w:rsidR="00000000" w:rsidRPr="00000000">
      <w:rPr/>
      <w:drawing>
        <wp:inline distB="114300" distT="114300" distL="114300" distR="114300">
          <wp:extent cx="1547813" cy="6180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7813" cy="618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a2HCPV/MqdvuNrLtQ+ufxS9RA==">CgMxLjA4AHIhMXZoQ240aDByVFRSNjNOODNnWEJPYk9HMnY2X3B4aXU1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