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0B2A4A"/>
          <w:sz w:val="28"/>
        </w:rPr>
        <w:t>PRETOS NA ERA DIGITAL LTDA.</w:t>
      </w:r>
    </w:p>
    <w:p>
      <w:pPr>
        <w:spacing w:before="1400"/>
        <w:jc w:val="center"/>
      </w:pPr>
      <w:r>
        <w:rPr>
          <w:b/>
          <w:color w:val="0B2A4A"/>
          <w:sz w:val="52"/>
        </w:rPr>
        <w:t>PROTEGE.DADOS</w:t>
      </w:r>
    </w:p>
    <w:p>
      <w:pPr>
        <w:jc w:val="center"/>
      </w:pPr>
      <w:r>
        <w:rPr>
          <w:b/>
          <w:color w:val="1E5A87"/>
          <w:sz w:val="28"/>
        </w:rPr>
        <w:t>OBSERVATÓRIO DE PROTEÇÃO DIGITAL INFANTOJUVENIL</w:t>
      </w:r>
    </w:p>
    <w:p>
      <w:pPr>
        <w:spacing w:before="600"/>
        <w:jc w:val="center"/>
      </w:pPr>
      <w:r>
        <w:rPr>
          <w:b/>
          <w:sz w:val="32"/>
        </w:rPr>
        <w:t>CHECKLIST FINAL DE SUBMISSÃO</w:t>
      </w:r>
    </w:p>
    <w:p>
      <w:pPr>
        <w:jc w:val="center"/>
      </w:pPr>
      <w:r>
        <w:rPr>
          <w:i/>
        </w:rPr>
        <w:t>Duas etapas obrigatórias e controle de evidências</w:t>
      </w:r>
    </w:p>
    <w:p>
      <w:pPr>
        <w:spacing w:before="3000"/>
        <w:jc w:val="center"/>
      </w:pPr>
      <w:r>
        <w:rPr>
          <w:b/>
        </w:rPr>
        <w:t>Ana Maria Carvalheiro</w:t>
      </w:r>
    </w:p>
    <w:p>
      <w:pPr>
        <w:jc w:val="center"/>
      </w:pPr>
      <w:r>
        <w:t>Brasília/DF</w:t>
        <w:br/>
        <w:t>2026</w:t>
      </w:r>
    </w:p>
    <w:p>
      <w:r>
        <w:br w:type="page"/>
      </w:r>
    </w:p>
    <w:p>
      <w:pPr>
        <w:pStyle w:val="Heading1"/>
      </w:pPr>
      <w:r>
        <w:t>ETAPA 1 — FORMULÁRIO DA CGU</w:t>
      </w:r>
    </w:p>
    <w:p>
      <w:pPr>
        <w:ind w:firstLine="0"/>
      </w:pPr>
      <w:r>
        <w:rPr>
          <w:b/>
        </w:rPr>
        <w:t xml:space="preserve">Acesso: </w:t>
      </w:r>
      <w:hyperlink r:id="rId11">
        <w:r>
          <w:rPr>
            <w:color w:val="0563C1"/>
            <w:u w:val="single"/>
          </w:rPr>
          <w:t>https://formularios.cgu.gov.br/index.php/263319?lang=pt-BR</w:t>
        </w:r>
      </w:hyperlink>
    </w:p>
    <w:p>
      <w:r>
        <w:t>☐ Conferir nome, e-mail, telefone e identificação da responsável.</w:t>
      </w:r>
    </w:p>
    <w:p>
      <w:r>
        <w:t>☐ Informar Pretos Na Era Digital Ltda. como organização.</w:t>
      </w:r>
    </w:p>
    <w:p>
      <w:r>
        <w:t>☐ Selecionar os temas compatíveis.</w:t>
      </w:r>
    </w:p>
    <w:p>
      <w:r>
        <w:t>☐ Copiar os textos do Caderno de Respostas.</w:t>
      </w:r>
    </w:p>
    <w:p>
      <w:r>
        <w:t>☐ Inserir portal e repositório.</w:t>
      </w:r>
    </w:p>
    <w:p>
      <w:r>
        <w:t>☐ Anexar o Memorial Técnico, Relatório Técnico, Matriz e imagens.</w:t>
      </w:r>
    </w:p>
    <w:p>
      <w:r>
        <w:t>☐ Enviar o formulário.</w:t>
      </w:r>
    </w:p>
    <w:p>
      <w:r>
        <w:t>☐ Salvar protocolo, PDF ou captura da confirmação.</w:t>
      </w:r>
    </w:p>
    <w:p>
      <w:pPr>
        <w:pStyle w:val="Heading1"/>
      </w:pPr>
      <w:r>
        <w:t>ETAPA 2 — PORTAL BRASILEIRO DE DADOS ABERTOS</w:t>
      </w:r>
    </w:p>
    <w:p>
      <w:pPr>
        <w:ind w:firstLine="0"/>
      </w:pPr>
      <w:r>
        <w:rPr>
          <w:b/>
        </w:rPr>
        <w:t xml:space="preserve">Orientação oficial: </w:t>
      </w:r>
      <w:hyperlink r:id="rId12">
        <w:r>
          <w:rPr>
            <w:color w:val="0563C1"/>
            <w:u w:val="single"/>
          </w:rPr>
          <w:t>https://dados.gov.br/dados/conteudo/saiba-como-publicar-um-reuso</w:t>
        </w:r>
      </w:hyperlink>
    </w:p>
    <w:p>
      <w:r>
        <w:t>☐ Entrar ou criar perfil de usuário/organização.</w:t>
      </w:r>
    </w:p>
    <w:p>
      <w:r>
        <w:t>☐ Criar a iniciativa de reúso Protege.Dados.</w:t>
      </w:r>
    </w:p>
    <w:p>
      <w:r>
        <w:t>☐ Inserir descrição, portal e repositório.</w:t>
      </w:r>
    </w:p>
    <w:p>
      <w:r>
        <w:t>☐ Informar as URLs dos conjuntos de dados utilizados.</w:t>
      </w:r>
    </w:p>
    <w:p>
      <w:r>
        <w:t>☐ Anexar ou vincular materiais de apoio.</w:t>
      </w:r>
    </w:p>
    <w:p>
      <w:r>
        <w:t>☐ Selecionar “Enviar para homologação”.</w:t>
      </w:r>
    </w:p>
    <w:p>
      <w:r>
        <w:t>☐ Guardar o comprovante e o e-mail de homologação.</w:t>
      </w:r>
    </w:p>
    <w:p>
      <w:pPr>
        <w:pStyle w:val="Heading1"/>
      </w:pPr>
      <w:r>
        <w:t>CONFERÊNCIA TÉCNICA</w:t>
      </w:r>
    </w:p>
    <w:p>
      <w:r>
        <w:t>☑ Versionamento do código e histórico de commits conferidos.</w:t>
      </w:r>
    </w:p>
    <w:p>
      <w:r>
        <w:t>☑ Integração e entrega contínuas (CI/CD) documentadas no workflow GitHub Actions.</w:t>
      </w:r>
    </w:p>
    <w:p>
      <w:r>
        <w:t>☑ Portal público e repositório informados de forma idêntica em todos os anexos.</w:t>
      </w:r>
    </w:p>
    <w:p>
      <w:r>
        <w:t>☐ Portal abre em janela anônima e no celular.</w:t>
      </w:r>
    </w:p>
    <w:p>
      <w:r>
        <w:t>☐ Indicadores das 27 UFs carregam.</w:t>
      </w:r>
    </w:p>
    <w:p>
      <w:r>
        <w:t>☐ Links internos e downloads funcionam.</w:t>
      </w:r>
    </w:p>
    <w:p>
      <w:r>
        <w:t>☑ Repositório público no GitHub, com código, documentação, dados derivados e histórico de commits.</w:t>
      </w:r>
    </w:p>
    <w:p>
      <w:r>
        <w:t>☑ Workflow GitHub Actions de deploy executado com sucesso e portal publicado.</w:t>
      </w:r>
    </w:p>
    <w:p>
      <w:r>
        <w:t>☐ Documentos não contêm campos amarelos ou placeholders.</w:t>
      </w:r>
    </w:p>
    <w:p>
      <w:r>
        <w:t>☐ Sumário do Word foi atualizado.</w:t>
      </w:r>
    </w:p>
    <w:p>
      <w:r>
        <w:t>☐ PDFs finais foram gerados a partir dos DOCX revisados.</w:t>
      </w:r>
    </w:p>
    <w:p>
      <w:r>
        <w:t>☐ Nenhuma evidência não executada foi declarada como concluída.</w:t>
      </w:r>
    </w:p>
    <w:p>
      <w:pPr>
        <w:pStyle w:val="Heading1"/>
      </w:pPr>
      <w:r>
        <w:t>DATAS OFICIAIS</w:t>
      </w:r>
    </w:p>
    <w:p>
      <w:r>
        <w:rPr>
          <w:b/>
        </w:rPr>
        <w:t xml:space="preserve">Encerramento das inscrições: </w:t>
      </w:r>
      <w:r>
        <w:t>11/09/2026</w:t>
      </w:r>
    </w:p>
    <w:p>
      <w:r>
        <w:rPr>
          <w:b/>
        </w:rPr>
        <w:t xml:space="preserve">Resultado preliminar de admissibilidade: </w:t>
      </w:r>
      <w:r>
        <w:t>25/09/2026</w:t>
      </w:r>
    </w:p>
    <w:p>
      <w:r>
        <w:rPr>
          <w:b/>
        </w:rPr>
        <w:t xml:space="preserve">Resultado final das iniciativas admitidas: </w:t>
      </w:r>
      <w:r>
        <w:t>12/10/2026</w:t>
      </w:r>
    </w:p>
    <w:p>
      <w:r>
        <w:rPr>
          <w:b/>
        </w:rPr>
        <w:t xml:space="preserve">Resultado preliminar do julgamento: </w:t>
      </w:r>
      <w:r>
        <w:t>13/11/2026</w:t>
      </w:r>
    </w:p>
    <w:p>
      <w:r>
        <w:rPr>
          <w:b/>
        </w:rPr>
        <w:t xml:space="preserve">Resultado final: </w:t>
      </w:r>
      <w:r>
        <w:t>09/12/2026</w:t>
      </w:r>
    </w:p>
    <w:p>
      <w:r>
        <w:rPr>
          <w:b/>
        </w:rPr>
        <w:t xml:space="preserve">Premiação: </w:t>
      </w:r>
      <w:r>
        <w:t>até 30/03/2027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B2A4A"/>
        <w:sz w:val="16"/>
      </w:rPr>
      <w:t>PROTEGE.DADOS  |  PRETOS NA ERA DIGITAL LTDA.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40" w:lineRule="auto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40" w:lineRule="auto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Arial"/>
      <w:b/>
      <w:color w:val="0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a">
    <w:name w:val="Legenda"/>
    <w:pPr>
      <w:spacing w:line="240" w:lineRule="auto"/>
      <w:ind w:firstLine="0"/>
      <w:jc w:val="center"/>
    </w:pPr>
    <w:rPr>
      <w:rFonts w:ascii="Arial" w:hAnsi="Arial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ormularios.cgu.gov.br/index.php/263319?lang=pt-BR" TargetMode="External"/><Relationship Id="rId12" Type="http://schemas.openxmlformats.org/officeDocument/2006/relationships/hyperlink" Target="https://dados.gov.br/dados/conteudo/saiba-como-publicar-um-reu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