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C6" w:rsidRDefault="005165C6" w:rsidP="005165C6">
      <w:pPr>
        <w:spacing w:after="225" w:line="240" w:lineRule="auto"/>
        <w:outlineLvl w:val="0"/>
        <w:rPr>
          <w:rFonts w:ascii="Arial" w:hAnsi="Arial" w:cs="Arial"/>
          <w:caps/>
          <w:color w:val="444444"/>
          <w:kern w:val="36"/>
          <w:sz w:val="26"/>
          <w:szCs w:val="26"/>
          <w:lang w:val="en-US"/>
        </w:rPr>
      </w:pPr>
      <w:r w:rsidRPr="005165C6">
        <w:rPr>
          <w:rFonts w:ascii="Arial" w:hAnsi="Arial" w:cs="Arial"/>
          <w:caps/>
          <w:color w:val="444444"/>
          <w:kern w:val="36"/>
          <w:sz w:val="26"/>
          <w:szCs w:val="26"/>
          <w:lang w:val="en-US"/>
        </w:rPr>
        <w:t>SCRUM VALUES &amp; ROLES CARD GAME</w:t>
      </w:r>
    </w:p>
    <w:p w:rsidR="00CA3247" w:rsidRPr="005165C6" w:rsidRDefault="00CA3247" w:rsidP="005165C6">
      <w:pPr>
        <w:spacing w:after="225" w:line="240" w:lineRule="auto"/>
        <w:outlineLvl w:val="0"/>
        <w:rPr>
          <w:rFonts w:ascii="Arial" w:hAnsi="Arial" w:cs="Arial"/>
          <w:caps/>
          <w:color w:val="444444"/>
          <w:kern w:val="36"/>
          <w:sz w:val="14"/>
          <w:szCs w:val="26"/>
          <w:lang w:val="en-US"/>
        </w:rPr>
      </w:pPr>
      <w:r w:rsidRPr="00CA3247">
        <w:rPr>
          <w:rFonts w:ascii="Arial" w:hAnsi="Arial" w:cs="Arial"/>
          <w:caps/>
          <w:color w:val="444444"/>
          <w:kern w:val="36"/>
          <w:sz w:val="14"/>
          <w:szCs w:val="26"/>
          <w:lang w:val="en-US"/>
        </w:rPr>
        <w:t>http://gameagile.com/scrum-values-roles-card-game/</w:t>
      </w:r>
    </w:p>
    <w:p w:rsidR="00357C9F" w:rsidRDefault="00357C9F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The products of my MSc dissertation at the University of Liverpool includes two gamified learning activities, focused on teaching agile project management. To design these learning </w:t>
      </w:r>
      <w:proofErr w:type="gramStart"/>
      <w:r w:rsidRPr="005165C6">
        <w:rPr>
          <w:rFonts w:ascii="Arial" w:hAnsi="Arial" w:cs="Arial"/>
          <w:color w:val="666666"/>
          <w:sz w:val="23"/>
          <w:szCs w:val="23"/>
          <w:lang w:val="en-US"/>
        </w:rPr>
        <w:t>activities</w:t>
      </w:r>
      <w:proofErr w:type="gramEnd"/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 I created a </w:t>
      </w:r>
      <w:hyperlink r:id="rId4" w:tgtFrame="_blank" w:history="1">
        <w:r w:rsidRPr="005165C6">
          <w:rPr>
            <w:rFonts w:ascii="Arial" w:hAnsi="Arial" w:cs="Arial"/>
            <w:color w:val="404040"/>
            <w:sz w:val="23"/>
            <w:szCs w:val="23"/>
            <w:u w:val="single"/>
            <w:bdr w:val="none" w:sz="0" w:space="0" w:color="auto" w:frame="1"/>
            <w:lang w:val="en-US"/>
          </w:rPr>
          <w:t>pre-exercise survey for agile instructors</w:t>
        </w:r>
      </w:hyperlink>
      <w:r w:rsidRPr="005165C6">
        <w:rPr>
          <w:rFonts w:ascii="Arial" w:hAnsi="Arial" w:cs="Arial"/>
          <w:color w:val="666666"/>
          <w:sz w:val="23"/>
          <w:szCs w:val="23"/>
          <w:lang w:val="en-US"/>
        </w:rPr>
        <w:t>, that was answered by several agile instructors. According to the results, the most relevant set of game-based mechanics to be covered on the learning activities are: goals, cooperation and time.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With this set of game-based mechanics in mind, I do believe that a cooperative card </w:t>
      </w:r>
      <w:proofErr w:type="gramStart"/>
      <w:r w:rsidRPr="005165C6">
        <w:rPr>
          <w:rFonts w:ascii="Arial" w:hAnsi="Arial" w:cs="Arial"/>
          <w:color w:val="666666"/>
          <w:sz w:val="23"/>
          <w:szCs w:val="23"/>
          <w:lang w:val="en-US"/>
        </w:rPr>
        <w:t>game ,</w:t>
      </w:r>
      <w:proofErr w:type="gramEnd"/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 with specific goals and a countdown clock will be a perfect match. The thematic of the game are the Scrum roles and values, which are importan</w:t>
      </w:r>
      <w:bookmarkStart w:id="0" w:name="_GoBack"/>
      <w:bookmarkEnd w:id="0"/>
      <w:r w:rsidRPr="005165C6">
        <w:rPr>
          <w:rFonts w:ascii="Arial" w:hAnsi="Arial" w:cs="Arial"/>
          <w:color w:val="666666"/>
          <w:sz w:val="23"/>
          <w:szCs w:val="23"/>
          <w:lang w:val="en-US"/>
        </w:rPr>
        <w:t>t foundations of the Scrum framework.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 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b/>
          <w:bCs/>
          <w:color w:val="666666"/>
          <w:sz w:val="23"/>
          <w:szCs w:val="23"/>
          <w:lang w:val="en-US"/>
        </w:rPr>
        <w:t>The Game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u w:val="single"/>
          <w:lang w:val="en-US"/>
        </w:rPr>
        <w:t>Timing</w:t>
      </w:r>
      <w:r w:rsidRPr="005165C6">
        <w:rPr>
          <w:rFonts w:ascii="Arial" w:hAnsi="Arial" w:cs="Arial"/>
          <w:color w:val="666666"/>
          <w:sz w:val="23"/>
          <w:szCs w:val="23"/>
          <w:lang w:val="en-US"/>
        </w:rPr>
        <w:t>: 25 minutes.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u w:val="single"/>
          <w:lang w:val="en-US"/>
        </w:rPr>
        <w:t>Materials</w:t>
      </w:r>
      <w:r w:rsidRPr="005165C6">
        <w:rPr>
          <w:rFonts w:ascii="Arial" w:hAnsi="Arial" w:cs="Arial"/>
          <w:color w:val="666666"/>
          <w:sz w:val="23"/>
          <w:szCs w:val="23"/>
          <w:lang w:val="en-US"/>
        </w:rPr>
        <w:t>: 1 – 4 printed card decks.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u w:val="single"/>
          <w:lang w:val="en-US"/>
        </w:rPr>
        <w:t>Group size</w:t>
      </w:r>
      <w:r w:rsidRPr="005165C6">
        <w:rPr>
          <w:rFonts w:ascii="Arial" w:hAnsi="Arial" w:cs="Arial"/>
          <w:color w:val="666666"/>
          <w:sz w:val="23"/>
          <w:szCs w:val="23"/>
          <w:lang w:val="en-US"/>
        </w:rPr>
        <w:t>: 4 – 6 students per group. Maximum of 4 groups, each one must have his own card deck.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 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b/>
          <w:bCs/>
          <w:color w:val="666666"/>
          <w:sz w:val="23"/>
          <w:szCs w:val="23"/>
          <w:lang w:val="en-US"/>
        </w:rPr>
        <w:t>Instructions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There are four categories of cards: roles, responsibilities, values, behaviors. The objective of the game is to distribute the responsibilities cards below the roles cards and distribute the behaviors cards below the values cards. </w:t>
      </w:r>
      <w:proofErr w:type="spellStart"/>
      <w:r w:rsidRPr="005165C6">
        <w:rPr>
          <w:rFonts w:ascii="Arial" w:hAnsi="Arial" w:cs="Arial"/>
          <w:color w:val="666666"/>
          <w:sz w:val="23"/>
          <w:szCs w:val="23"/>
        </w:rPr>
        <w:t>Example</w:t>
      </w:r>
      <w:proofErr w:type="spellEnd"/>
      <w:r w:rsidRPr="005165C6">
        <w:rPr>
          <w:rFonts w:ascii="Arial" w:hAnsi="Arial" w:cs="Arial"/>
          <w:color w:val="666666"/>
          <w:sz w:val="23"/>
          <w:szCs w:val="23"/>
        </w:rPr>
        <w:t>: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</w:rPr>
      </w:pPr>
      <w:r w:rsidRPr="005165C6">
        <w:rPr>
          <w:rFonts w:ascii="Arial" w:hAnsi="Arial" w:cs="Arial"/>
          <w:noProof/>
          <w:color w:val="666666"/>
          <w:sz w:val="23"/>
          <w:szCs w:val="23"/>
        </w:rPr>
        <w:drawing>
          <wp:inline distT="0" distB="0" distL="0" distR="0">
            <wp:extent cx="2857500" cy="1714500"/>
            <wp:effectExtent l="0" t="0" r="0" b="0"/>
            <wp:docPr id="1" name="Imagem 1" descr="Rules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les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u w:val="single"/>
          <w:lang w:val="en-US"/>
        </w:rPr>
        <w:t>Winning condition</w:t>
      </w:r>
      <w:r w:rsidRPr="005165C6">
        <w:rPr>
          <w:rFonts w:ascii="Arial" w:hAnsi="Arial" w:cs="Arial"/>
          <w:color w:val="666666"/>
          <w:sz w:val="23"/>
          <w:szCs w:val="23"/>
          <w:lang w:val="en-US"/>
        </w:rPr>
        <w:t>: The first group to complete the distribution of the cards – in a correct manner – is the winner.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The instructor is the arbiter. When a group claims the completion, the instructor must pause the activity and verify the distribution. During the </w:t>
      </w:r>
      <w:proofErr w:type="gramStart"/>
      <w:r w:rsidRPr="005165C6">
        <w:rPr>
          <w:rFonts w:ascii="Arial" w:hAnsi="Arial" w:cs="Arial"/>
          <w:color w:val="666666"/>
          <w:sz w:val="23"/>
          <w:szCs w:val="23"/>
          <w:lang w:val="en-US"/>
        </w:rPr>
        <w:t>verification</w:t>
      </w:r>
      <w:proofErr w:type="gramEnd"/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 the other groups must pause their actions. If the instructor discovers that the distribution is </w:t>
      </w:r>
      <w:r w:rsidRPr="005165C6">
        <w:rPr>
          <w:rFonts w:ascii="Arial" w:hAnsi="Arial" w:cs="Arial"/>
          <w:color w:val="666666"/>
          <w:sz w:val="23"/>
          <w:szCs w:val="23"/>
          <w:lang w:val="en-US"/>
        </w:rPr>
        <w:lastRenderedPageBreak/>
        <w:t>wrong, he/she should only state that “the distribution is incorrect”, the group whom claimed the conclusion must discover what is incorrect and the other groups are free to continue.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 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</w:rPr>
      </w:pPr>
      <w:r w:rsidRPr="005165C6">
        <w:rPr>
          <w:rFonts w:ascii="Arial" w:hAnsi="Arial" w:cs="Arial"/>
          <w:b/>
          <w:bCs/>
          <w:color w:val="666666"/>
          <w:sz w:val="23"/>
          <w:szCs w:val="23"/>
        </w:rPr>
        <w:t>Learning Points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After the </w:t>
      </w:r>
      <w:proofErr w:type="gramStart"/>
      <w:r w:rsidRPr="005165C6">
        <w:rPr>
          <w:rFonts w:ascii="Arial" w:hAnsi="Arial" w:cs="Arial"/>
          <w:color w:val="666666"/>
          <w:sz w:val="23"/>
          <w:szCs w:val="23"/>
          <w:lang w:val="en-US"/>
        </w:rPr>
        <w:t>game</w:t>
      </w:r>
      <w:proofErr w:type="gramEnd"/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 I conduct a fast debriefing, to listen and solve in a collaborative way any questions and doubts.</w:t>
      </w:r>
    </w:p>
    <w:p w:rsidR="005165C6" w:rsidRPr="005165C6" w:rsidRDefault="005165C6" w:rsidP="005165C6">
      <w:pPr>
        <w:shd w:val="clear" w:color="auto" w:fill="FFFFFF"/>
        <w:spacing w:after="240" w:line="240" w:lineRule="auto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The values and roles of Scrum represent a big paradigm shift for professionals whom are familiar with traditional approaches for project management, where command-and-control-ism and micro-management are imperatives. This learning activity will lead the students to discuss about the Scrum roles and values, also instructing them over the responsibilities and expected behaviors.</w:t>
      </w:r>
    </w:p>
    <w:p w:rsidR="00F403A2" w:rsidRDefault="00F403A2">
      <w:pPr>
        <w:rPr>
          <w:lang w:val="en-US"/>
        </w:rPr>
      </w:pPr>
    </w:p>
    <w:p w:rsidR="005165C6" w:rsidRPr="005165C6" w:rsidRDefault="005165C6" w:rsidP="005165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Style w:val="Forte"/>
          <w:rFonts w:ascii="Arial" w:hAnsi="Arial" w:cs="Arial"/>
          <w:color w:val="666666"/>
          <w:sz w:val="23"/>
          <w:szCs w:val="23"/>
          <w:lang w:val="en-US"/>
        </w:rPr>
        <w:t>References</w:t>
      </w:r>
    </w:p>
    <w:p w:rsidR="005165C6" w:rsidRPr="005165C6" w:rsidRDefault="005165C6" w:rsidP="005165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Game Icons Project –</w:t>
      </w:r>
      <w:r w:rsidRPr="005165C6">
        <w:rPr>
          <w:rStyle w:val="apple-converted-space"/>
          <w:rFonts w:ascii="Arial" w:hAnsi="Arial" w:cs="Arial"/>
          <w:color w:val="666666"/>
          <w:sz w:val="23"/>
          <w:szCs w:val="23"/>
          <w:lang w:val="en-US"/>
        </w:rPr>
        <w:t> </w:t>
      </w:r>
      <w:hyperlink r:id="rId6" w:tgtFrame="_blank" w:history="1">
        <w:r w:rsidRPr="005165C6">
          <w:rPr>
            <w:rStyle w:val="Hyperlink"/>
            <w:rFonts w:ascii="Arial" w:hAnsi="Arial" w:cs="Arial"/>
            <w:color w:val="404040"/>
            <w:sz w:val="23"/>
            <w:szCs w:val="23"/>
            <w:bdr w:val="none" w:sz="0" w:space="0" w:color="auto" w:frame="1"/>
            <w:lang w:val="en-US"/>
          </w:rPr>
          <w:t>http://game-icons.net/</w:t>
        </w:r>
      </w:hyperlink>
    </w:p>
    <w:p w:rsidR="005165C6" w:rsidRPr="005165C6" w:rsidRDefault="005165C6" w:rsidP="005165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66666"/>
          <w:sz w:val="23"/>
          <w:szCs w:val="23"/>
          <w:lang w:val="en-US"/>
        </w:rPr>
      </w:pPr>
      <w:proofErr w:type="spellStart"/>
      <w:r w:rsidRPr="005165C6">
        <w:rPr>
          <w:rFonts w:ascii="Arial" w:hAnsi="Arial" w:cs="Arial"/>
          <w:color w:val="666666"/>
          <w:sz w:val="23"/>
          <w:szCs w:val="23"/>
          <w:lang w:val="en-US"/>
        </w:rPr>
        <w:t>nanDECK</w:t>
      </w:r>
      <w:proofErr w:type="spellEnd"/>
      <w:r w:rsidRPr="005165C6">
        <w:rPr>
          <w:rFonts w:ascii="Arial" w:hAnsi="Arial" w:cs="Arial"/>
          <w:color w:val="666666"/>
          <w:sz w:val="23"/>
          <w:szCs w:val="23"/>
          <w:lang w:val="en-US"/>
        </w:rPr>
        <w:t xml:space="preserve"> Software for Card Games Designers – </w:t>
      </w:r>
      <w:hyperlink r:id="rId7" w:tgtFrame="_blank" w:history="1">
        <w:r w:rsidRPr="005165C6">
          <w:rPr>
            <w:rStyle w:val="Hyperlink"/>
            <w:rFonts w:ascii="Arial" w:hAnsi="Arial" w:cs="Arial"/>
            <w:color w:val="404040"/>
            <w:sz w:val="23"/>
            <w:szCs w:val="23"/>
            <w:bdr w:val="none" w:sz="0" w:space="0" w:color="auto" w:frame="1"/>
            <w:lang w:val="en-US"/>
          </w:rPr>
          <w:t>http://www.nand.it/nandeck/</w:t>
        </w:r>
      </w:hyperlink>
    </w:p>
    <w:p w:rsidR="005165C6" w:rsidRPr="005165C6" w:rsidRDefault="005165C6" w:rsidP="005165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Scrum Alliance – </w:t>
      </w:r>
      <w:hyperlink r:id="rId8" w:tgtFrame="_blank" w:history="1">
        <w:r w:rsidRPr="005165C6">
          <w:rPr>
            <w:rStyle w:val="Hyperlink"/>
            <w:rFonts w:ascii="Arial" w:hAnsi="Arial" w:cs="Arial"/>
            <w:color w:val="404040"/>
            <w:sz w:val="23"/>
            <w:szCs w:val="23"/>
            <w:bdr w:val="none" w:sz="0" w:space="0" w:color="auto" w:frame="1"/>
            <w:lang w:val="en-US"/>
          </w:rPr>
          <w:t>https://www.scrumalliance.org/</w:t>
        </w:r>
      </w:hyperlink>
    </w:p>
    <w:p w:rsidR="005165C6" w:rsidRPr="005165C6" w:rsidRDefault="005165C6" w:rsidP="005165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Scrum.org – </w:t>
      </w:r>
      <w:hyperlink r:id="rId9" w:tgtFrame="_blank" w:history="1">
        <w:r w:rsidRPr="005165C6">
          <w:rPr>
            <w:rStyle w:val="Hyperlink"/>
            <w:rFonts w:ascii="Arial" w:hAnsi="Arial" w:cs="Arial"/>
            <w:color w:val="404040"/>
            <w:sz w:val="23"/>
            <w:szCs w:val="23"/>
            <w:bdr w:val="none" w:sz="0" w:space="0" w:color="auto" w:frame="1"/>
            <w:lang w:val="en-US"/>
          </w:rPr>
          <w:t>https://www.scrum.org/</w:t>
        </w:r>
      </w:hyperlink>
    </w:p>
    <w:p w:rsidR="005165C6" w:rsidRPr="005165C6" w:rsidRDefault="005165C6" w:rsidP="005165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666666"/>
          <w:sz w:val="23"/>
          <w:szCs w:val="23"/>
          <w:lang w:val="en-US"/>
        </w:rPr>
      </w:pPr>
      <w:r w:rsidRPr="005165C6">
        <w:rPr>
          <w:rFonts w:ascii="Arial" w:hAnsi="Arial" w:cs="Arial"/>
          <w:color w:val="666666"/>
          <w:sz w:val="23"/>
          <w:szCs w:val="23"/>
          <w:lang w:val="en-US"/>
        </w:rPr>
        <w:t>Mountain Goat Software – </w:t>
      </w:r>
      <w:hyperlink r:id="rId10" w:tgtFrame="_blank" w:history="1">
        <w:r w:rsidRPr="005165C6">
          <w:rPr>
            <w:rStyle w:val="Hyperlink"/>
            <w:rFonts w:ascii="Arial" w:hAnsi="Arial" w:cs="Arial"/>
            <w:color w:val="404040"/>
            <w:sz w:val="23"/>
            <w:szCs w:val="23"/>
            <w:bdr w:val="none" w:sz="0" w:space="0" w:color="auto" w:frame="1"/>
            <w:lang w:val="en-US"/>
          </w:rPr>
          <w:t>https://www.mountaingoatsoftware.com/</w:t>
        </w:r>
      </w:hyperlink>
    </w:p>
    <w:p w:rsidR="005165C6" w:rsidRPr="005165C6" w:rsidRDefault="005165C6">
      <w:pPr>
        <w:rPr>
          <w:lang w:val="en-US"/>
        </w:rPr>
      </w:pPr>
    </w:p>
    <w:sectPr w:rsidR="005165C6" w:rsidRPr="005165C6" w:rsidSect="00537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C6"/>
    <w:rsid w:val="000716CC"/>
    <w:rsid w:val="000F5015"/>
    <w:rsid w:val="00262F66"/>
    <w:rsid w:val="00357C9F"/>
    <w:rsid w:val="003A190B"/>
    <w:rsid w:val="005165C6"/>
    <w:rsid w:val="00537FFA"/>
    <w:rsid w:val="006A339F"/>
    <w:rsid w:val="007B6976"/>
    <w:rsid w:val="007F2C56"/>
    <w:rsid w:val="00AE5FF5"/>
    <w:rsid w:val="00BE3EC7"/>
    <w:rsid w:val="00CA3247"/>
    <w:rsid w:val="00D83A9F"/>
    <w:rsid w:val="00D84DB2"/>
    <w:rsid w:val="00E4324A"/>
    <w:rsid w:val="00F4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8B8F"/>
  <w15:chartTrackingRefBased/>
  <w15:docId w15:val="{60E0F01E-90AB-4949-B951-B5ACBF89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65C6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5C6"/>
    <w:rPr>
      <w:rFonts w:asci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65C6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5165C6"/>
  </w:style>
  <w:style w:type="character" w:styleId="Hyperlink">
    <w:name w:val="Hyperlink"/>
    <w:basedOn w:val="Fontepargpadro"/>
    <w:uiPriority w:val="99"/>
    <w:semiHidden/>
    <w:unhideWhenUsed/>
    <w:rsid w:val="005165C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16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3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allianc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and.it/nandec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-icons.ne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mountaingoatsoftware.com/" TargetMode="External"/><Relationship Id="rId4" Type="http://schemas.openxmlformats.org/officeDocument/2006/relationships/hyperlink" Target="http://gameagile.com/surveys/pre-exercise-survey-for-agile-instructors/" TargetMode="External"/><Relationship Id="rId9" Type="http://schemas.openxmlformats.org/officeDocument/2006/relationships/hyperlink" Target="https://www.scrum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Oliveira</dc:creator>
  <cp:keywords/>
  <dc:description/>
  <cp:lastModifiedBy>Júlio Oliveira</cp:lastModifiedBy>
  <cp:revision>3</cp:revision>
  <dcterms:created xsi:type="dcterms:W3CDTF">2017-06-07T17:13:00Z</dcterms:created>
  <dcterms:modified xsi:type="dcterms:W3CDTF">2017-06-07T17:16:00Z</dcterms:modified>
</cp:coreProperties>
</file>