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26" w:type="dxa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5954"/>
        <w:gridCol w:w="2988"/>
        <w:gridCol w:w="892"/>
        <w:gridCol w:w="2073"/>
        <w:gridCol w:w="3008"/>
        <w:gridCol w:w="111"/>
      </w:tblGrid>
      <w:tr w:rsidR="00585899" w:rsidRPr="00F32FF7" w14:paraId="7FC51B67" w14:textId="77777777" w:rsidTr="00FC65D3">
        <w:trPr>
          <w:gridAfter w:val="1"/>
          <w:wAfter w:w="111" w:type="dxa"/>
          <w:trHeight w:val="1410"/>
        </w:trPr>
        <w:tc>
          <w:tcPr>
            <w:tcW w:w="5954" w:type="dxa"/>
            <w:tcBorders>
              <w:top w:val="nil"/>
              <w:left w:val="nil"/>
              <w:bottom w:val="single" w:sz="8" w:space="0" w:color="44546A"/>
              <w:right w:val="single" w:sz="8" w:space="0" w:color="44546A"/>
            </w:tcBorders>
            <w:shd w:val="clear" w:color="auto" w:fill="1D6FA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4B0EBA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36"/>
                <w:szCs w:val="36"/>
              </w:rPr>
              <w:t>Logica intervenției</w:t>
            </w:r>
          </w:p>
        </w:tc>
        <w:tc>
          <w:tcPr>
            <w:tcW w:w="3880" w:type="dxa"/>
            <w:gridSpan w:val="2"/>
            <w:tcBorders>
              <w:top w:val="nil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1D6FA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80CE5D" w14:textId="07CF272D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36"/>
                <w:szCs w:val="36"/>
              </w:rPr>
              <w:t>Indicatori de verificare a obiectivelor</w:t>
            </w:r>
          </w:p>
        </w:tc>
        <w:tc>
          <w:tcPr>
            <w:tcW w:w="2073" w:type="dxa"/>
            <w:tcBorders>
              <w:top w:val="nil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1D6FA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7982A1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36"/>
                <w:szCs w:val="36"/>
              </w:rPr>
              <w:t>Surse de verificare</w:t>
            </w:r>
          </w:p>
        </w:tc>
        <w:tc>
          <w:tcPr>
            <w:tcW w:w="3008" w:type="dxa"/>
            <w:tcBorders>
              <w:top w:val="nil"/>
              <w:left w:val="single" w:sz="8" w:space="0" w:color="44546A"/>
              <w:bottom w:val="single" w:sz="8" w:space="0" w:color="44546A"/>
              <w:right w:val="nil"/>
            </w:tcBorders>
            <w:shd w:val="clear" w:color="auto" w:fill="1D6FA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9520D8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36"/>
                <w:szCs w:val="36"/>
              </w:rPr>
              <w:t>Supoziții</w:t>
            </w:r>
          </w:p>
          <w:p w14:paraId="6A19EDCF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Calibri" w:hAnsi="Calibri" w:cs="Times New Roman"/>
                <w:b/>
                <w:bCs/>
                <w:color w:val="FFFFFF"/>
                <w:kern w:val="24"/>
                <w:sz w:val="36"/>
                <w:szCs w:val="36"/>
              </w:rPr>
              <w:t>(Ipoteze/Riscuri)</w:t>
            </w:r>
          </w:p>
        </w:tc>
      </w:tr>
      <w:tr w:rsidR="00585899" w:rsidRPr="00F32FF7" w14:paraId="4D214378" w14:textId="77777777" w:rsidTr="00FC65D3">
        <w:trPr>
          <w:gridAfter w:val="1"/>
          <w:wAfter w:w="111" w:type="dxa"/>
          <w:trHeight w:val="1250"/>
        </w:trPr>
        <w:tc>
          <w:tcPr>
            <w:tcW w:w="5954" w:type="dxa"/>
            <w:tcBorders>
              <w:top w:val="single" w:sz="8" w:space="0" w:color="44546A"/>
              <w:left w:val="nil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5E3EB45" w14:textId="61490938" w:rsidR="00585899" w:rsidRPr="00FC65D3" w:rsidRDefault="00585899" w:rsidP="00585899">
            <w:pPr>
              <w:rPr>
                <w:rFonts w:ascii="Calibri" w:eastAsia="Times New Roman" w:hAnsi="Calibri" w:cs="Calibri"/>
                <w:i/>
                <w:iCs/>
                <w:color w:val="00B05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  <w:u w:val="single"/>
              </w:rPr>
              <w:t>Obiective Generale:</w:t>
            </w:r>
            <w:r w:rsidR="0052447A"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  <w:u w:val="single"/>
              </w:rPr>
              <w:t xml:space="preserve"> </w:t>
            </w:r>
          </w:p>
          <w:p w14:paraId="001570B3" w14:textId="77777777" w:rsidR="00FC65D3" w:rsidRDefault="00B166DC" w:rsidP="00585899">
            <w:pPr>
              <w:rPr>
                <w:rFonts w:ascii="Arial" w:eastAsia="Times New Roman" w:hAnsi="Arial" w:cs="Arial"/>
                <w:sz w:val="32"/>
                <w:szCs w:val="32"/>
              </w:rPr>
            </w:pPr>
            <w:r w:rsidRPr="00FC65D3">
              <w:rPr>
                <w:rFonts w:ascii="Arial" w:eastAsia="Times New Roman" w:hAnsi="Arial" w:cs="Arial"/>
                <w:sz w:val="32"/>
                <w:szCs w:val="32"/>
              </w:rPr>
              <w:t>PROGRAMUL OPERAȚIONAL REGIONAL 2021-2027</w:t>
            </w:r>
          </w:p>
          <w:p w14:paraId="33C5833E" w14:textId="0FF333C3" w:rsidR="00585899" w:rsidRPr="00FC65D3" w:rsidRDefault="00B166DC" w:rsidP="00585899">
            <w:pPr>
              <w:rPr>
                <w:rFonts w:ascii="Arial" w:eastAsia="Times New Roman" w:hAnsi="Arial" w:cs="Arial"/>
                <w:sz w:val="32"/>
                <w:szCs w:val="32"/>
              </w:rPr>
            </w:pPr>
            <w:r w:rsidRPr="00FC65D3">
              <w:rPr>
                <w:rFonts w:ascii="Arial" w:eastAsia="Times New Roman" w:hAnsi="Arial" w:cs="Arial"/>
                <w:sz w:val="32"/>
                <w:szCs w:val="32"/>
              </w:rPr>
              <w:t>Axa prioritară 7 – O regiune atractivă</w:t>
            </w:r>
          </w:p>
          <w:p w14:paraId="4B58BD2E" w14:textId="265E71AB" w:rsidR="00B166DC" w:rsidRPr="00F32FF7" w:rsidRDefault="00B166DC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  <w:p w14:paraId="103B6C70" w14:textId="0960B4BB" w:rsidR="00B166DC" w:rsidRPr="00FC65D3" w:rsidRDefault="00B166DC" w:rsidP="00585899">
            <w:pPr>
              <w:rPr>
                <w:rFonts w:cstheme="minorHAnsi"/>
                <w:i/>
                <w:iCs/>
                <w:color w:val="000000" w:themeColor="text1"/>
                <w:sz w:val="32"/>
                <w:szCs w:val="32"/>
              </w:rPr>
            </w:pPr>
            <w:r w:rsidRPr="00FC65D3">
              <w:rPr>
                <w:rFonts w:cstheme="minorHAnsi"/>
                <w:i/>
                <w:iCs/>
                <w:color w:val="000000" w:themeColor="text1"/>
                <w:sz w:val="32"/>
                <w:szCs w:val="32"/>
              </w:rPr>
              <w:t>Îmbunătățirea infrastructurii de turism</w:t>
            </w:r>
          </w:p>
          <w:p w14:paraId="5E0226A0" w14:textId="7F5DD8F1" w:rsidR="00B166DC" w:rsidRPr="00FC65D3" w:rsidRDefault="00B166DC" w:rsidP="00585899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32"/>
                <w:szCs w:val="32"/>
              </w:rPr>
            </w:pPr>
            <w:r w:rsidRPr="00FC65D3">
              <w:rPr>
                <w:rFonts w:cstheme="minorHAnsi"/>
                <w:i/>
                <w:iCs/>
                <w:color w:val="000000" w:themeColor="text1"/>
                <w:sz w:val="32"/>
                <w:szCs w:val="32"/>
              </w:rPr>
              <w:t>Favorizarea dezvoltării integrate sociale</w:t>
            </w:r>
            <w:r w:rsidR="00FC65D3" w:rsidRPr="00FC65D3">
              <w:rPr>
                <w:rFonts w:cstheme="minorHAnsi"/>
                <w:i/>
                <w:iCs/>
                <w:color w:val="000000" w:themeColor="text1"/>
                <w:sz w:val="32"/>
                <w:szCs w:val="32"/>
              </w:rPr>
              <w:t xml:space="preserve"> și </w:t>
            </w:r>
            <w:r w:rsidRPr="00FC65D3">
              <w:rPr>
                <w:rFonts w:cstheme="minorHAnsi"/>
                <w:i/>
                <w:iCs/>
                <w:color w:val="000000" w:themeColor="text1"/>
                <w:sz w:val="32"/>
                <w:szCs w:val="32"/>
              </w:rPr>
              <w:t>economice</w:t>
            </w:r>
            <w:r w:rsidR="00FC65D3">
              <w:rPr>
                <w:rFonts w:cstheme="minorHAnsi"/>
                <w:i/>
                <w:iCs/>
                <w:color w:val="000000" w:themeColor="text1"/>
                <w:sz w:val="32"/>
                <w:szCs w:val="32"/>
              </w:rPr>
              <w:t xml:space="preserve"> la nivel local</w:t>
            </w:r>
          </w:p>
          <w:p w14:paraId="3B48BECF" w14:textId="77777777" w:rsidR="00585899" w:rsidRPr="00F32FF7" w:rsidRDefault="00585899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880" w:type="dxa"/>
            <w:gridSpan w:val="2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CCEA81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color w:val="000000"/>
                <w:kern w:val="24"/>
                <w:sz w:val="36"/>
                <w:szCs w:val="36"/>
              </w:rPr>
              <w:t> </w:t>
            </w:r>
          </w:p>
        </w:tc>
        <w:tc>
          <w:tcPr>
            <w:tcW w:w="2073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4D58DE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color w:val="000000"/>
                <w:kern w:val="24"/>
                <w:sz w:val="36"/>
                <w:szCs w:val="36"/>
              </w:rPr>
              <w:t> </w:t>
            </w:r>
          </w:p>
        </w:tc>
        <w:tc>
          <w:tcPr>
            <w:tcW w:w="3008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56F5D2" w14:textId="754C0EFE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</w:rPr>
              <w:t> </w:t>
            </w:r>
            <w:r w:rsidR="00CD5F6F" w:rsidRPr="00F32FF7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</w:rPr>
              <w:t>-</w:t>
            </w:r>
          </w:p>
        </w:tc>
      </w:tr>
      <w:tr w:rsidR="00585899" w:rsidRPr="00F32FF7" w14:paraId="622559D0" w14:textId="77777777" w:rsidTr="00FC65D3">
        <w:trPr>
          <w:gridAfter w:val="1"/>
          <w:wAfter w:w="111" w:type="dxa"/>
          <w:trHeight w:val="1270"/>
        </w:trPr>
        <w:tc>
          <w:tcPr>
            <w:tcW w:w="5954" w:type="dxa"/>
            <w:tcBorders>
              <w:top w:val="single" w:sz="8" w:space="0" w:color="44546A"/>
              <w:left w:val="nil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263414" w14:textId="77777777" w:rsidR="00585899" w:rsidRPr="00F32FF7" w:rsidRDefault="00585899" w:rsidP="00585899">
            <w:pP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  <w:u w:val="single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  <w:u w:val="single"/>
              </w:rPr>
              <w:t>Scopul proiectului:</w:t>
            </w:r>
          </w:p>
          <w:p w14:paraId="24A8A2CF" w14:textId="5F19532D" w:rsidR="00585899" w:rsidRPr="00F32FF7" w:rsidRDefault="00B166DC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Arial" w:eastAsia="Times New Roman" w:hAnsi="Arial" w:cs="Arial"/>
                <w:sz w:val="36"/>
                <w:szCs w:val="36"/>
              </w:rPr>
              <w:t xml:space="preserve">Construirea unei </w:t>
            </w:r>
            <w:r w:rsidR="001661DB">
              <w:rPr>
                <w:rFonts w:ascii="Arial" w:eastAsia="Times New Roman" w:hAnsi="Arial" w:cs="Arial"/>
                <w:sz w:val="36"/>
                <w:szCs w:val="36"/>
              </w:rPr>
              <w:t>P</w:t>
            </w:r>
            <w:r w:rsidRPr="00F32FF7">
              <w:rPr>
                <w:rFonts w:ascii="Arial" w:eastAsia="Times New Roman" w:hAnsi="Arial" w:cs="Arial"/>
                <w:sz w:val="36"/>
                <w:szCs w:val="36"/>
              </w:rPr>
              <w:t>ensiuni</w:t>
            </w:r>
          </w:p>
          <w:p w14:paraId="747A93DF" w14:textId="77777777" w:rsidR="00585899" w:rsidRPr="00F32FF7" w:rsidRDefault="00585899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  <w:p w14:paraId="1D87C674" w14:textId="77777777" w:rsidR="00585899" w:rsidRPr="00F32FF7" w:rsidRDefault="00585899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880" w:type="dxa"/>
            <w:gridSpan w:val="2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D50E1A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color w:val="000000"/>
                <w:kern w:val="24"/>
                <w:sz w:val="36"/>
                <w:szCs w:val="36"/>
              </w:rPr>
              <w:t> </w:t>
            </w:r>
          </w:p>
        </w:tc>
        <w:tc>
          <w:tcPr>
            <w:tcW w:w="2073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8B03F8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color w:val="000000"/>
                <w:kern w:val="24"/>
                <w:sz w:val="36"/>
                <w:szCs w:val="36"/>
              </w:rPr>
              <w:t> </w:t>
            </w:r>
          </w:p>
        </w:tc>
        <w:tc>
          <w:tcPr>
            <w:tcW w:w="3008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23F2C6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</w:rPr>
              <w:t> </w:t>
            </w:r>
          </w:p>
        </w:tc>
      </w:tr>
      <w:tr w:rsidR="00585899" w:rsidRPr="00F32FF7" w14:paraId="001580B1" w14:textId="77777777" w:rsidTr="00FC65D3">
        <w:trPr>
          <w:gridAfter w:val="1"/>
          <w:wAfter w:w="111" w:type="dxa"/>
          <w:trHeight w:val="2508"/>
        </w:trPr>
        <w:tc>
          <w:tcPr>
            <w:tcW w:w="5954" w:type="dxa"/>
            <w:tcBorders>
              <w:top w:val="single" w:sz="8" w:space="0" w:color="44546A"/>
              <w:left w:val="nil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218D97" w14:textId="6F92CDA1" w:rsidR="00585899" w:rsidRPr="00F32FF7" w:rsidRDefault="00585899" w:rsidP="00585899">
            <w:pPr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  <w:u w:val="single"/>
              </w:rPr>
              <w:t xml:space="preserve">Rezultate: </w:t>
            </w:r>
            <w:r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R1.</w:t>
            </w:r>
            <w:r w:rsidR="00F32FF7"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 Obținerea terenului și a autorizațiilor</w:t>
            </w:r>
          </w:p>
          <w:p w14:paraId="57F486CC" w14:textId="356C6655" w:rsidR="00585899" w:rsidRPr="002D2D62" w:rsidRDefault="00585899" w:rsidP="00585899">
            <w:pPr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R2.</w:t>
            </w:r>
            <w:r w:rsidR="00F32FF7"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 xml:space="preserve"> Construirea clădirii</w:t>
            </w:r>
          </w:p>
          <w:p w14:paraId="120E448F" w14:textId="1CA1B9D8" w:rsidR="00585899" w:rsidRPr="002D2D62" w:rsidRDefault="00585899" w:rsidP="00585899">
            <w:pPr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R3.</w:t>
            </w:r>
            <w:r w:rsidR="00F32FF7"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Utilarea pensiunii cu mobilier și echipamente</w:t>
            </w:r>
          </w:p>
          <w:p w14:paraId="6D4B89FA" w14:textId="411A83A4" w:rsidR="00585899" w:rsidRDefault="00585899" w:rsidP="00585899">
            <w:pP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R</w:t>
            </w:r>
            <w:r w:rsidR="002D2D62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4</w:t>
            </w:r>
            <w:r w:rsidRPr="00F32FF7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.</w:t>
            </w:r>
            <w:r w:rsidR="00F32FF7" w:rsidRPr="00F32FF7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 xml:space="preserve"> </w:t>
            </w:r>
            <w:r w:rsidR="002D2D62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Angajare</w:t>
            </w:r>
            <w:r w:rsidR="007F1D7C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a și instruirea</w:t>
            </w:r>
            <w:r w:rsidR="002D2D62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 xml:space="preserve"> personal</w:t>
            </w:r>
            <w:r w:rsidR="007F1D7C"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ului</w:t>
            </w:r>
          </w:p>
          <w:p w14:paraId="794F0293" w14:textId="05E2A3A6" w:rsidR="002D2D62" w:rsidRPr="002D2D62" w:rsidRDefault="002D2D62" w:rsidP="00585899">
            <w:pPr>
              <w:rPr>
                <w:rFonts w:ascii="Arial" w:eastAsia="Times New Roman" w:hAnsi="Arial" w:cs="Arial"/>
                <w:color w:val="A46276"/>
                <w:sz w:val="36"/>
                <w:szCs w:val="36"/>
              </w:rPr>
            </w:pPr>
            <w:r w:rsidRPr="002D2D62"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lastRenderedPageBreak/>
              <w:t xml:space="preserve">R5. Promovarea pensiunii </w:t>
            </w:r>
          </w:p>
        </w:tc>
        <w:tc>
          <w:tcPr>
            <w:tcW w:w="3880" w:type="dxa"/>
            <w:gridSpan w:val="2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22CBA5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color w:val="000000"/>
                <w:kern w:val="24"/>
                <w:sz w:val="36"/>
                <w:szCs w:val="36"/>
              </w:rPr>
              <w:lastRenderedPageBreak/>
              <w:t> </w:t>
            </w:r>
          </w:p>
        </w:tc>
        <w:tc>
          <w:tcPr>
            <w:tcW w:w="2073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EB57BA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color w:val="000000"/>
                <w:kern w:val="24"/>
                <w:sz w:val="36"/>
                <w:szCs w:val="36"/>
              </w:rPr>
              <w:t> </w:t>
            </w:r>
          </w:p>
        </w:tc>
        <w:tc>
          <w:tcPr>
            <w:tcW w:w="3008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914BCB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</w:rPr>
              <w:t> </w:t>
            </w:r>
          </w:p>
        </w:tc>
      </w:tr>
      <w:tr w:rsidR="00585899" w:rsidRPr="00F32FF7" w14:paraId="6B6C9A65" w14:textId="77777777" w:rsidTr="00FC65D3">
        <w:trPr>
          <w:gridAfter w:val="1"/>
          <w:wAfter w:w="111" w:type="dxa"/>
          <w:trHeight w:val="3207"/>
        </w:trPr>
        <w:tc>
          <w:tcPr>
            <w:tcW w:w="5954" w:type="dxa"/>
            <w:tcBorders>
              <w:top w:val="single" w:sz="8" w:space="0" w:color="44546A"/>
              <w:left w:val="nil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F6C6E3" w14:textId="75F9353F" w:rsidR="00585899" w:rsidRPr="00F32FF7" w:rsidRDefault="00585899" w:rsidP="00585899">
            <w:pPr>
              <w:rPr>
                <w:rFonts w:ascii="Arial" w:eastAsia="Times New Roman" w:hAnsi="Arial" w:cs="Arial"/>
                <w:color w:val="0070C0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  <w:u w:val="single"/>
              </w:rPr>
              <w:t>Activități</w:t>
            </w:r>
            <w:r w:rsidRPr="00F32FF7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</w:rPr>
              <w:t xml:space="preserve">: </w:t>
            </w:r>
            <w:r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R1-A1</w:t>
            </w:r>
            <w:r w:rsidR="000F1D4D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:</w:t>
            </w:r>
            <w:r w:rsidR="00A227A7"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 </w:t>
            </w:r>
            <w:r w:rsidR="00F32FF7"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Căutare</w:t>
            </w:r>
            <w:r w:rsidR="001661DB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a terenului disponibil și analiza opțiunilor de amplasare a pensiunii</w:t>
            </w:r>
          </w:p>
          <w:p w14:paraId="3D38E256" w14:textId="747CAE7D" w:rsidR="00585899" w:rsidRDefault="00585899" w:rsidP="00585899">
            <w:pPr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R1-A2</w:t>
            </w:r>
            <w:r w:rsidR="000F1D4D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:</w:t>
            </w:r>
            <w:r w:rsidR="00A227A7"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 </w:t>
            </w:r>
            <w:r w:rsidR="001661DB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Negocierea prețului și achiziția terenului</w:t>
            </w:r>
          </w:p>
          <w:p w14:paraId="6FE4FCBC" w14:textId="6E3EF44F" w:rsidR="001661DB" w:rsidRPr="00F32FF7" w:rsidRDefault="001661DB" w:rsidP="00585899">
            <w:pPr>
              <w:rPr>
                <w:rFonts w:ascii="Arial" w:eastAsia="Times New Roman" w:hAnsi="Arial" w:cs="Arial"/>
                <w:color w:val="0070C0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R1-A</w:t>
            </w:r>
            <w:r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3</w:t>
            </w:r>
            <w:r w:rsidR="000F1D4D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 Vizite la Primărie</w:t>
            </w:r>
            <w:r w:rsidR="00AA08C4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 și alte instituții</w:t>
            </w:r>
            <w:r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 pentru depunerea cererilor de obținere a Certificatului de Urbanism</w:t>
            </w:r>
            <w:r w:rsidR="00AA08C4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, </w:t>
            </w:r>
            <w:r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 xml:space="preserve">Aviz de mediu, Aviz de la furnizorii de utilități pentru racordarea la apă, canalizare, electricitate, gaz, Aviz de la Inspectoratul pentru Situații de </w:t>
            </w:r>
            <w:r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lastRenderedPageBreak/>
              <w:t xml:space="preserve">Urgență ISU </w:t>
            </w:r>
            <w:r w:rsidR="00AA08C4">
              <w:rPr>
                <w:rFonts w:ascii="Calibri" w:eastAsia="Times New Roman" w:hAnsi="Calibri" w:cs="Calibri"/>
                <w:b/>
                <w:bCs/>
                <w:color w:val="0070C0"/>
                <w:kern w:val="24"/>
                <w:sz w:val="36"/>
                <w:szCs w:val="36"/>
              </w:rPr>
              <w:t>, Autorizație de Construcție.</w:t>
            </w:r>
          </w:p>
          <w:p w14:paraId="076E3E33" w14:textId="77777777" w:rsidR="00A227A7" w:rsidRPr="00F32FF7" w:rsidRDefault="00A227A7" w:rsidP="00585899">
            <w:pPr>
              <w:rPr>
                <w:rFonts w:ascii="Arial" w:eastAsia="Times New Roman" w:hAnsi="Arial" w:cs="Arial"/>
                <w:sz w:val="36"/>
                <w:szCs w:val="36"/>
                <w:cs/>
              </w:rPr>
            </w:pPr>
          </w:p>
          <w:p w14:paraId="3334A4FD" w14:textId="226913BA" w:rsidR="007F1D7C" w:rsidRPr="007F1D7C" w:rsidRDefault="00A227A7" w:rsidP="00A227A7">
            <w:pPr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R2-A1</w:t>
            </w:r>
            <w:r w:rsidR="000F1D4D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:</w:t>
            </w:r>
            <w:r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 xml:space="preserve"> </w:t>
            </w:r>
            <w:r w:rsidR="00F32FF7"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Contractare</w:t>
            </w:r>
            <w:r w:rsidR="00FC65D3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a</w:t>
            </w:r>
            <w:r w:rsidR="00F32FF7"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 xml:space="preserve"> </w:t>
            </w:r>
            <w:r w:rsidR="007F1D7C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unei firme de construcții</w:t>
            </w:r>
          </w:p>
          <w:p w14:paraId="614E1EE2" w14:textId="34ADEE27" w:rsidR="00A227A7" w:rsidRDefault="00A227A7" w:rsidP="00A227A7">
            <w:pPr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R2-A2</w:t>
            </w:r>
            <w:r w:rsidR="000F1D4D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:</w:t>
            </w:r>
            <w:r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 xml:space="preserve"> </w:t>
            </w:r>
            <w:r w:rsidR="007F1D7C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Realizarea planului arhitectural conform cu reglementările de siguranță</w:t>
            </w:r>
          </w:p>
          <w:p w14:paraId="0EBE7E7D" w14:textId="0F962CBB" w:rsidR="007F1D7C" w:rsidRPr="00F32FF7" w:rsidRDefault="007F1D7C" w:rsidP="00A227A7">
            <w:pPr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R2-A</w:t>
            </w:r>
            <w:r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3</w:t>
            </w:r>
            <w:r w:rsidR="000F1D4D"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>:</w:t>
            </w:r>
            <w:r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  <w:t xml:space="preserve"> Monitorizarea lucrărilor de construcție prin întâlniri săptămânale cu factorii interesați, rapoarte de progres, inspecții tehnice periodice.</w:t>
            </w:r>
          </w:p>
          <w:p w14:paraId="5AC418B1" w14:textId="77777777" w:rsidR="00F32FF7" w:rsidRPr="00F32FF7" w:rsidRDefault="00F32FF7" w:rsidP="00A227A7">
            <w:pPr>
              <w:rPr>
                <w:rFonts w:ascii="Calibri" w:eastAsia="Times New Roman" w:hAnsi="Calibri" w:cs="Calibri"/>
                <w:b/>
                <w:bCs/>
                <w:color w:val="00B050"/>
                <w:kern w:val="24"/>
                <w:sz w:val="36"/>
                <w:szCs w:val="36"/>
              </w:rPr>
            </w:pPr>
          </w:p>
          <w:p w14:paraId="4C5050ED" w14:textId="0DEB54AF" w:rsidR="00A227A7" w:rsidRPr="00F32FF7" w:rsidRDefault="00F32FF7" w:rsidP="00A227A7">
            <w:pPr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R3-A1</w:t>
            </w:r>
            <w:r w:rsidR="000F1D4D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: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</w:t>
            </w:r>
            <w:r w:rsidR="007F1D7C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Elaborarea unei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list</w:t>
            </w:r>
            <w:r w:rsidR="007F1D7C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e detaliate cu mobilierul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cu echipamentele necesare</w:t>
            </w:r>
          </w:p>
          <w:p w14:paraId="1B7A53C4" w14:textId="652CB38C" w:rsidR="00F32FF7" w:rsidRPr="00F32FF7" w:rsidRDefault="00F32FF7" w:rsidP="00A227A7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R3-A2</w:t>
            </w:r>
            <w:r w:rsidR="000F1D4D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: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</w:t>
            </w:r>
            <w:r w:rsidR="007F1D7C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Solicitarea ofertelor de la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furnizori</w:t>
            </w:r>
            <w:r w:rsidR="007F1D7C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, evaluarea și selectarea acestora pe criterii de cost și calitate</w:t>
            </w:r>
          </w:p>
          <w:p w14:paraId="4B89F8AB" w14:textId="2C23D2CE" w:rsidR="00A227A7" w:rsidRDefault="00F32FF7" w:rsidP="00585899">
            <w:pPr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lastRenderedPageBreak/>
              <w:t>R3-A3</w:t>
            </w:r>
            <w:r w:rsidR="000F1D4D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: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Comanda</w:t>
            </w:r>
            <w:r w:rsidR="007F1D7C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, 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recepția</w:t>
            </w:r>
            <w:r w:rsidR="007F1D7C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,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 </w:t>
            </w:r>
            <w:r w:rsidR="007F1D7C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i</w:t>
            </w:r>
            <w:r w:rsidRPr="00F32FF7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 xml:space="preserve">nstalarea </w:t>
            </w:r>
            <w:r w:rsidR="000F1D4D">
              <w:rPr>
                <w:rFonts w:ascii="Calibri" w:eastAsia="Times New Roman" w:hAnsi="Calibri" w:cs="Calibri"/>
                <w:b/>
                <w:bCs/>
                <w:color w:val="7030A0"/>
                <w:kern w:val="24"/>
                <w:sz w:val="36"/>
                <w:szCs w:val="36"/>
              </w:rPr>
              <w:t>mobilierului și echipamentelor</w:t>
            </w:r>
          </w:p>
          <w:p w14:paraId="77FE5081" w14:textId="13CE53BA" w:rsidR="000F1D4D" w:rsidRDefault="000F1D4D" w:rsidP="00585899">
            <w:pPr>
              <w:rPr>
                <w:rFonts w:ascii="Calibri" w:eastAsia="Times New Roman" w:hAnsi="Calibri" w:cs="Mangal"/>
                <w:b/>
                <w:bCs/>
                <w:color w:val="000000"/>
                <w:kern w:val="24"/>
                <w:sz w:val="36"/>
                <w:szCs w:val="36"/>
                <w:lang w:bidi="mr-IN"/>
              </w:rPr>
            </w:pPr>
          </w:p>
          <w:p w14:paraId="6D6EC881" w14:textId="18B23089" w:rsidR="000F1D4D" w:rsidRDefault="000F1D4D" w:rsidP="00585899">
            <w:pP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R4-A1: Crearea unui plan de recrutare și identificarea posturilor necesare (recepționeri, personal curățenie, bucătari etc)</w:t>
            </w:r>
          </w:p>
          <w:p w14:paraId="6FE85CF0" w14:textId="73CBF027" w:rsidR="000F1D4D" w:rsidRDefault="000F1D4D" w:rsidP="00585899">
            <w:pP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R4-A2: Promovarea anunțurilor de angajare pe platforme online sau colaborarea cu agenții de recrutare</w:t>
            </w:r>
          </w:p>
          <w:p w14:paraId="71C900BA" w14:textId="1C07900A" w:rsidR="000F1D4D" w:rsidRDefault="000F1D4D" w:rsidP="00585899">
            <w:pP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>R4-A3: Realizarea procesului de interviuri și selecție a candidaților</w:t>
            </w:r>
          </w:p>
          <w:p w14:paraId="692D813C" w14:textId="5991BE0A" w:rsidR="000F1D4D" w:rsidRDefault="000F1D4D" w:rsidP="00585899">
            <w:pP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  <w:t xml:space="preserve">R4-A4: Organizarea sesiunilor de instruire </w:t>
            </w:r>
          </w:p>
          <w:p w14:paraId="47346E02" w14:textId="416D1D8A" w:rsidR="0041731E" w:rsidRDefault="0041731E" w:rsidP="00585899">
            <w:pP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</w:pPr>
          </w:p>
          <w:p w14:paraId="121316AB" w14:textId="4CA25409" w:rsidR="0041731E" w:rsidRDefault="0041731E" w:rsidP="00585899">
            <w:pP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t xml:space="preserve">R5-A1: Crearea unei strategii de marketing online </w:t>
            </w:r>
            <w:r w:rsidR="00593322"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t xml:space="preserve">și lansarea unei campanii de publicitate </w:t>
            </w:r>
            <w: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t xml:space="preserve">pe </w:t>
            </w:r>
            <w:r w:rsidR="00593322"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t xml:space="preserve">platformele sociale </w:t>
            </w:r>
          </w:p>
          <w:p w14:paraId="53A70DD7" w14:textId="559F3973" w:rsidR="00593322" w:rsidRDefault="00593322" w:rsidP="00585899">
            <w:pP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lastRenderedPageBreak/>
              <w:t xml:space="preserve">R5-A2: Colaborarea cu </w:t>
            </w:r>
            <w:r w:rsidRPr="00FC65D3">
              <w:rPr>
                <w:rFonts w:ascii="Calibri" w:eastAsia="Times New Roman" w:hAnsi="Calibri" w:cs="Calibri"/>
                <w:b/>
                <w:bCs/>
                <w:i/>
                <w:iCs/>
                <w:color w:val="A46276"/>
                <w:kern w:val="24"/>
                <w:sz w:val="36"/>
                <w:szCs w:val="36"/>
              </w:rPr>
              <w:t>influenceri</w:t>
            </w:r>
            <w: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t xml:space="preserve"> locali</w:t>
            </w:r>
          </w:p>
          <w:p w14:paraId="586BE2E5" w14:textId="1051F7E6" w:rsidR="00593322" w:rsidRDefault="00593322" w:rsidP="00585899">
            <w:pP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b/>
                <w:bCs/>
                <w:color w:val="A46276"/>
                <w:kern w:val="24"/>
                <w:sz w:val="36"/>
                <w:szCs w:val="36"/>
              </w:rPr>
              <w:t>R5-A3: Monitorizarea impactului campaniei și ajustarea strategiei pe baza feedback-ului primit</w:t>
            </w:r>
          </w:p>
          <w:p w14:paraId="42286961" w14:textId="77777777" w:rsidR="00593322" w:rsidRDefault="00593322" w:rsidP="00585899">
            <w:pPr>
              <w:rPr>
                <w:rFonts w:ascii="Calibri" w:eastAsia="Times New Roman" w:hAnsi="Calibri" w:cs="Calibri"/>
                <w:b/>
                <w:bCs/>
                <w:color w:val="ED7D31" w:themeColor="accent2"/>
                <w:kern w:val="24"/>
                <w:sz w:val="36"/>
                <w:szCs w:val="36"/>
              </w:rPr>
            </w:pPr>
          </w:p>
          <w:p w14:paraId="64F57AF8" w14:textId="77777777" w:rsidR="000F1D4D" w:rsidRPr="00F32FF7" w:rsidRDefault="000F1D4D" w:rsidP="00585899">
            <w:pPr>
              <w:rPr>
                <w:rFonts w:ascii="Calibri" w:eastAsia="Times New Roman" w:hAnsi="Calibri" w:cs="Mangal"/>
                <w:b/>
                <w:bCs/>
                <w:color w:val="000000"/>
                <w:kern w:val="24"/>
                <w:sz w:val="36"/>
                <w:szCs w:val="36"/>
                <w:cs/>
                <w:lang w:bidi="mr-IN"/>
              </w:rPr>
            </w:pPr>
          </w:p>
          <w:p w14:paraId="715D506E" w14:textId="7BFDC7BD" w:rsidR="00A227A7" w:rsidRPr="00F32FF7" w:rsidRDefault="00A227A7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880" w:type="dxa"/>
            <w:gridSpan w:val="2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E38CD7" w14:textId="77777777" w:rsidR="00585899" w:rsidRPr="00F32FF7" w:rsidRDefault="00585899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kern w:val="24"/>
                <w:sz w:val="40"/>
                <w:szCs w:val="40"/>
              </w:rPr>
              <w:lastRenderedPageBreak/>
              <w:t>MIJLOACE:</w:t>
            </w:r>
          </w:p>
        </w:tc>
        <w:tc>
          <w:tcPr>
            <w:tcW w:w="2073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9ED7C3" w14:textId="77777777" w:rsidR="00585899" w:rsidRPr="00F32FF7" w:rsidRDefault="00585899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kern w:val="24"/>
                <w:sz w:val="40"/>
                <w:szCs w:val="40"/>
              </w:rPr>
              <w:t xml:space="preserve">COSTURI: </w:t>
            </w:r>
          </w:p>
        </w:tc>
        <w:tc>
          <w:tcPr>
            <w:tcW w:w="3008" w:type="dxa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C854DE" w14:textId="77777777" w:rsidR="00585899" w:rsidRPr="00F32FF7" w:rsidRDefault="00585899" w:rsidP="00585899">
            <w:pPr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color w:val="000000"/>
                <w:kern w:val="24"/>
                <w:sz w:val="36"/>
                <w:szCs w:val="36"/>
              </w:rPr>
              <w:t> </w:t>
            </w:r>
          </w:p>
        </w:tc>
      </w:tr>
      <w:tr w:rsidR="00585899" w:rsidRPr="00F32FF7" w14:paraId="41AC953D" w14:textId="77777777" w:rsidTr="00FC65D3">
        <w:trPr>
          <w:trHeight w:val="866"/>
        </w:trPr>
        <w:tc>
          <w:tcPr>
            <w:tcW w:w="8942" w:type="dxa"/>
            <w:gridSpan w:val="2"/>
            <w:tcBorders>
              <w:top w:val="single" w:sz="8" w:space="0" w:color="44546A"/>
              <w:left w:val="single" w:sz="4" w:space="0" w:color="1D6FA9"/>
              <w:bottom w:val="single" w:sz="4" w:space="0" w:color="1D6FA9"/>
              <w:right w:val="single" w:sz="8" w:space="0" w:color="44546A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6BF50D" w14:textId="342682F7" w:rsidR="00585899" w:rsidRPr="00F32FF7" w:rsidRDefault="00585899" w:rsidP="00CD5F6F">
            <w:pPr>
              <w:rPr>
                <w:rFonts w:ascii="Arial" w:eastAsia="Times New Roman" w:hAnsi="Arial" w:cs="Arial"/>
                <w:i/>
                <w:iCs/>
                <w:sz w:val="36"/>
                <w:szCs w:val="36"/>
              </w:rPr>
            </w:pPr>
          </w:p>
        </w:tc>
        <w:tc>
          <w:tcPr>
            <w:tcW w:w="6084" w:type="dxa"/>
            <w:gridSpan w:val="4"/>
            <w:tcBorders>
              <w:top w:val="single" w:sz="8" w:space="0" w:color="44546A"/>
              <w:left w:val="single" w:sz="8" w:space="0" w:color="44546A"/>
              <w:bottom w:val="single" w:sz="8" w:space="0" w:color="44546A"/>
              <w:right w:val="single" w:sz="8" w:space="0" w:color="44546A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A4BDFB" w14:textId="14F382E2" w:rsidR="00585899" w:rsidRPr="00F32FF7" w:rsidRDefault="00585899" w:rsidP="00585899">
            <w:pP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</w:rPr>
            </w:pPr>
            <w:r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</w:rPr>
              <w:t>Pre-condiții</w:t>
            </w:r>
            <w:r w:rsidR="005D4495"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</w:rPr>
              <w:t xml:space="preserve">: Sprijin din partea Primăriei; Obținerea </w:t>
            </w:r>
            <w:r w:rsidR="00494FE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</w:rPr>
              <w:t>avizelor și autorizațiilor necesare</w:t>
            </w:r>
            <w:r w:rsidR="005D4495" w:rsidRPr="00F32FF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24"/>
                <w:sz w:val="36"/>
                <w:szCs w:val="36"/>
              </w:rPr>
              <w:t>; Scăderea nr. de turiști</w:t>
            </w:r>
          </w:p>
          <w:p w14:paraId="3318F9E3" w14:textId="77777777" w:rsidR="00585899" w:rsidRPr="00F32FF7" w:rsidRDefault="00585899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  <w:p w14:paraId="603739AD" w14:textId="77777777" w:rsidR="00585899" w:rsidRPr="00F32FF7" w:rsidRDefault="00585899" w:rsidP="00585899">
            <w:pPr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</w:tbl>
    <w:p w14:paraId="14E61483" w14:textId="77777777" w:rsidR="00C624C1" w:rsidRPr="00F32FF7" w:rsidRDefault="00C624C1"/>
    <w:p w14:paraId="59ADA6C7" w14:textId="77777777" w:rsidR="00585899" w:rsidRPr="00F32FF7" w:rsidRDefault="00585899"/>
    <w:p w14:paraId="75E3FB2E" w14:textId="77777777" w:rsidR="00585899" w:rsidRPr="00F32FF7" w:rsidRDefault="00585899"/>
    <w:sectPr w:rsidR="00585899" w:rsidRPr="00F32FF7" w:rsidSect="00585899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99"/>
    <w:rsid w:val="00020715"/>
    <w:rsid w:val="000F1D4D"/>
    <w:rsid w:val="000F5CF3"/>
    <w:rsid w:val="001661DB"/>
    <w:rsid w:val="001E1564"/>
    <w:rsid w:val="0021243D"/>
    <w:rsid w:val="00267CC9"/>
    <w:rsid w:val="002D2D62"/>
    <w:rsid w:val="0041731E"/>
    <w:rsid w:val="00494FEA"/>
    <w:rsid w:val="0052447A"/>
    <w:rsid w:val="00585899"/>
    <w:rsid w:val="00593322"/>
    <w:rsid w:val="005D4495"/>
    <w:rsid w:val="00782FCE"/>
    <w:rsid w:val="007F1D7C"/>
    <w:rsid w:val="00A227A7"/>
    <w:rsid w:val="00AA08C4"/>
    <w:rsid w:val="00AD7948"/>
    <w:rsid w:val="00B02543"/>
    <w:rsid w:val="00B166DC"/>
    <w:rsid w:val="00B51BB6"/>
    <w:rsid w:val="00C624C1"/>
    <w:rsid w:val="00CD5F6F"/>
    <w:rsid w:val="00CE2B83"/>
    <w:rsid w:val="00E076EB"/>
    <w:rsid w:val="00E649FC"/>
    <w:rsid w:val="00EA255A"/>
    <w:rsid w:val="00F32FF7"/>
    <w:rsid w:val="00FC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B6D60B"/>
  <w15:chartTrackingRefBased/>
  <w15:docId w15:val="{C9856BE1-9010-6F4B-AF52-C67A3596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2022-11-21T07:55:00Z</dcterms:created>
  <dcterms:modified xsi:type="dcterms:W3CDTF">2024-11-12T10:40:00Z</dcterms:modified>
</cp:coreProperties>
</file>