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F6359" w14:textId="1ABE3E39" w:rsidR="002A5682" w:rsidRPr="004B7C4F" w:rsidRDefault="008A42A4" w:rsidP="00E90F21">
      <w:pPr>
        <w:spacing w:after="0" w:line="240" w:lineRule="auto"/>
      </w:pPr>
      <w:r w:rsidRPr="004B7C4F">
        <w:t>Ana Clara Tupinamba Freitas</w:t>
      </w:r>
    </w:p>
    <w:p w14:paraId="0F65C7A2" w14:textId="638B3BEB" w:rsidR="008A42A4" w:rsidRDefault="008A42A4" w:rsidP="00E90F21">
      <w:pPr>
        <w:spacing w:after="0" w:line="240" w:lineRule="auto"/>
      </w:pPr>
      <w:r w:rsidRPr="008A42A4">
        <w:t>Metro College of Technology, Data S</w:t>
      </w:r>
      <w:r>
        <w:t xml:space="preserve">cience and Application </w:t>
      </w:r>
    </w:p>
    <w:p w14:paraId="6F86823B" w14:textId="3F563AF0" w:rsidR="008A42A4" w:rsidRDefault="00FC5DCD" w:rsidP="00E90F21">
      <w:pPr>
        <w:spacing w:after="0" w:line="240" w:lineRule="auto"/>
      </w:pPr>
      <w:hyperlink r:id="rId6" w:history="1">
        <w:r w:rsidR="008A42A4" w:rsidRPr="00A351B7">
          <w:rPr>
            <w:rStyle w:val="Hyperlink"/>
          </w:rPr>
          <w:t>anaclarat@gmail.com</w:t>
        </w:r>
      </w:hyperlink>
    </w:p>
    <w:p w14:paraId="6A1FEEF0" w14:textId="77777777" w:rsidR="00E90F21" w:rsidRDefault="00E90F21" w:rsidP="00E90F21">
      <w:pPr>
        <w:spacing w:after="0" w:line="240" w:lineRule="auto"/>
      </w:pPr>
    </w:p>
    <w:p w14:paraId="226148B2" w14:textId="287226A2" w:rsidR="008A42A4" w:rsidRPr="00E90F21" w:rsidRDefault="008A42A4">
      <w:pPr>
        <w:rPr>
          <w:sz w:val="24"/>
          <w:szCs w:val="24"/>
          <w:u w:val="single"/>
        </w:rPr>
      </w:pPr>
      <w:r w:rsidRPr="00E90F21">
        <w:rPr>
          <w:sz w:val="24"/>
          <w:szCs w:val="24"/>
          <w:u w:val="single"/>
        </w:rPr>
        <w:t>Abstract</w:t>
      </w:r>
    </w:p>
    <w:p w14:paraId="3E40D0DF" w14:textId="7C0DE6E9" w:rsidR="008A42A4" w:rsidRDefault="00C80FFC">
      <w:r>
        <w:t xml:space="preserve">The application of </w:t>
      </w:r>
      <w:r w:rsidR="00B1119D">
        <w:t xml:space="preserve">Encoding </w:t>
      </w:r>
      <w:r w:rsidR="00A5664A">
        <w:t>is vital for the creation of models since most variables, although can be counted, are categorical by nature. This paper focus on describing some of the transformations that can be applied when such a task is required.</w:t>
      </w:r>
    </w:p>
    <w:p w14:paraId="409F025D" w14:textId="20D96D7E" w:rsidR="008A42A4" w:rsidRPr="00E90F21" w:rsidRDefault="008A42A4">
      <w:pPr>
        <w:rPr>
          <w:sz w:val="24"/>
          <w:szCs w:val="24"/>
          <w:u w:val="single"/>
        </w:rPr>
      </w:pPr>
      <w:r w:rsidRPr="00E90F21">
        <w:rPr>
          <w:sz w:val="24"/>
          <w:szCs w:val="24"/>
          <w:u w:val="single"/>
        </w:rPr>
        <w:t>Keywords:</w:t>
      </w:r>
      <w:r w:rsidR="00C47FDE" w:rsidRPr="00E90F21">
        <w:rPr>
          <w:sz w:val="20"/>
          <w:szCs w:val="20"/>
        </w:rPr>
        <w:t xml:space="preserve"> </w:t>
      </w:r>
      <w:r w:rsidR="00E15D25">
        <w:rPr>
          <w:sz w:val="20"/>
          <w:szCs w:val="20"/>
        </w:rPr>
        <w:t>encoding, one hot encoding</w:t>
      </w:r>
      <w:r w:rsidR="00616CEA">
        <w:rPr>
          <w:sz w:val="20"/>
          <w:szCs w:val="20"/>
        </w:rPr>
        <w:t xml:space="preserve">, </w:t>
      </w:r>
      <w:r w:rsidR="00D83E5C">
        <w:rPr>
          <w:sz w:val="20"/>
          <w:szCs w:val="20"/>
        </w:rPr>
        <w:t xml:space="preserve"> dummy coding, </w:t>
      </w:r>
      <w:r w:rsidR="00616CEA">
        <w:rPr>
          <w:sz w:val="20"/>
          <w:szCs w:val="20"/>
        </w:rPr>
        <w:t>ordinal coding, sum coding</w:t>
      </w:r>
      <w:r w:rsidR="003375B8">
        <w:rPr>
          <w:sz w:val="20"/>
          <w:szCs w:val="20"/>
        </w:rPr>
        <w:t>, deviation coding</w:t>
      </w:r>
      <w:r w:rsidR="00973C21">
        <w:rPr>
          <w:sz w:val="20"/>
          <w:szCs w:val="20"/>
        </w:rPr>
        <w:t>, multicollinearity</w:t>
      </w:r>
    </w:p>
    <w:p w14:paraId="0F6DE009" w14:textId="0629C6A3" w:rsidR="008A42A4" w:rsidRPr="00E90F21" w:rsidRDefault="008A42A4">
      <w:pPr>
        <w:rPr>
          <w:sz w:val="24"/>
          <w:szCs w:val="24"/>
          <w:u w:val="single"/>
        </w:rPr>
      </w:pPr>
      <w:r w:rsidRPr="00E90F21">
        <w:rPr>
          <w:sz w:val="24"/>
          <w:szCs w:val="24"/>
          <w:u w:val="single"/>
        </w:rPr>
        <w:t>Introduction</w:t>
      </w:r>
    </w:p>
    <w:p w14:paraId="0BB60C99" w14:textId="70B339F0" w:rsidR="00B86A6A" w:rsidRDefault="00E3173D">
      <w:r>
        <w:t xml:space="preserve">Machine Learning heavily </w:t>
      </w:r>
      <w:r w:rsidR="002F2F64">
        <w:t xml:space="preserve">relies </w:t>
      </w:r>
      <w:r>
        <w:t xml:space="preserve">on Statistical concepts that </w:t>
      </w:r>
      <w:r w:rsidR="002F2F64">
        <w:t xml:space="preserve">is </w:t>
      </w:r>
      <w:r>
        <w:t xml:space="preserve">based on </w:t>
      </w:r>
      <w:r w:rsidR="0056512B">
        <w:t xml:space="preserve">the application of </w:t>
      </w:r>
      <w:r>
        <w:t>Mathematical calculations,</w:t>
      </w:r>
      <w:r w:rsidR="0056512B">
        <w:t xml:space="preserve"> thus,</w:t>
      </w:r>
      <w:r>
        <w:t xml:space="preserve"> to be able to analyse </w:t>
      </w:r>
      <w:r w:rsidR="002F2F64">
        <w:t xml:space="preserve">and create models with </w:t>
      </w:r>
      <w:r>
        <w:t>categorical variables one must convert them to numerical values.  This task is not as easy as it seems because the loss of information may be present, specially when the variable is not ordinal.</w:t>
      </w:r>
    </w:p>
    <w:p w14:paraId="69AADD21" w14:textId="57C00761" w:rsidR="008A42A4" w:rsidRPr="00E90F21" w:rsidRDefault="008A42A4">
      <w:pPr>
        <w:rPr>
          <w:sz w:val="24"/>
          <w:szCs w:val="24"/>
          <w:u w:val="single"/>
        </w:rPr>
      </w:pPr>
      <w:r w:rsidRPr="00E90F21">
        <w:rPr>
          <w:sz w:val="24"/>
          <w:szCs w:val="24"/>
          <w:u w:val="single"/>
        </w:rPr>
        <w:t>Methods</w:t>
      </w:r>
    </w:p>
    <w:p w14:paraId="7CE7F5DE" w14:textId="131AE5E9" w:rsidR="00B86A6A" w:rsidRDefault="00FE034A">
      <w:r>
        <w:t>Consulting of papers and python documentation.</w:t>
      </w:r>
    </w:p>
    <w:p w14:paraId="3E1404BC" w14:textId="69D0397C" w:rsidR="008A42A4" w:rsidRPr="00E90F21" w:rsidRDefault="008A42A4">
      <w:pPr>
        <w:rPr>
          <w:sz w:val="24"/>
          <w:szCs w:val="24"/>
          <w:u w:val="single"/>
        </w:rPr>
      </w:pPr>
      <w:r w:rsidRPr="00E90F21">
        <w:rPr>
          <w:sz w:val="24"/>
          <w:szCs w:val="24"/>
          <w:u w:val="single"/>
        </w:rPr>
        <w:t>Discussion</w:t>
      </w:r>
    </w:p>
    <w:p w14:paraId="3FC73C9D" w14:textId="2ACDF1FF" w:rsidR="001A50FE" w:rsidRDefault="001A50FE">
      <w:r>
        <w:t>The conversion of categorical to numerical variables implies an understanding of the meaning and distribution of the categorical variables, besides the goal of analysis to correctly apply the proper technique.</w:t>
      </w:r>
    </w:p>
    <w:p w14:paraId="40C0E7BC" w14:textId="581CC098" w:rsidR="001A50FE" w:rsidRDefault="001A50FE">
      <w:r>
        <w:t xml:space="preserve">The most </w:t>
      </w:r>
      <w:r w:rsidR="00971B95">
        <w:t>used</w:t>
      </w:r>
      <w:r>
        <w:t xml:space="preserve"> technique is </w:t>
      </w:r>
      <w:r w:rsidR="00971B95" w:rsidRPr="00E15D25">
        <w:rPr>
          <w:b/>
          <w:bCs/>
        </w:rPr>
        <w:t>One Hot Coding</w:t>
      </w:r>
      <w:r w:rsidR="00971B95">
        <w:t xml:space="preserve"> </w:t>
      </w:r>
      <w:r w:rsidR="00D83E5C">
        <w:t xml:space="preserve">(also known as </w:t>
      </w:r>
      <w:r w:rsidR="00D83E5C" w:rsidRPr="00D83E5C">
        <w:rPr>
          <w:u w:val="single"/>
        </w:rPr>
        <w:t>dummy coding</w:t>
      </w:r>
      <w:r w:rsidR="00D83E5C">
        <w:t xml:space="preserve">) </w:t>
      </w:r>
      <w:r w:rsidR="00971B95">
        <w:t>where the n levels of a categorical variable are transformed into n new variables, for example:</w:t>
      </w:r>
    </w:p>
    <w:p w14:paraId="65CAA9A4" w14:textId="4AF46D45" w:rsidR="00971B95" w:rsidRDefault="00971B95">
      <w:r>
        <w:rPr>
          <w:noProof/>
        </w:rPr>
        <mc:AlternateContent>
          <mc:Choice Requires="wps">
            <w:drawing>
              <wp:anchor distT="0" distB="0" distL="114300" distR="114300" simplePos="0" relativeHeight="251662336" behindDoc="0" locked="0" layoutInCell="1" allowOverlap="1" wp14:anchorId="3600D571" wp14:editId="503DB889">
                <wp:simplePos x="0" y="0"/>
                <wp:positionH relativeFrom="column">
                  <wp:posOffset>3307080</wp:posOffset>
                </wp:positionH>
                <wp:positionV relativeFrom="paragraph">
                  <wp:posOffset>142875</wp:posOffset>
                </wp:positionV>
                <wp:extent cx="1181100" cy="434340"/>
                <wp:effectExtent l="0" t="19050" r="38100" b="41910"/>
                <wp:wrapNone/>
                <wp:docPr id="6" name="Arrow: Right 6"/>
                <wp:cNvGraphicFramePr/>
                <a:graphic xmlns:a="http://schemas.openxmlformats.org/drawingml/2006/main">
                  <a:graphicData uri="http://schemas.microsoft.com/office/word/2010/wordprocessingShape">
                    <wps:wsp>
                      <wps:cNvSpPr/>
                      <wps:spPr>
                        <a:xfrm>
                          <a:off x="0" y="0"/>
                          <a:ext cx="1181100" cy="4343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C7181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60.4pt;margin-top:11.25pt;width:93pt;height:3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DcQeAIAAEIFAAAOAAAAZHJzL2Uyb0RvYy54bWysVFFP2zAQfp+0/2D5fSTpgEFEiqoipkkI&#10;EDDx7Dp2E8nxeWe3affrd3bSgADtYVorOT7f3Xd3n+98cbnrDNsq9C3YihdHOWfKSqhbu674z6fr&#10;L2ec+SBsLQxYVfG98vxy/vnTRe9KNYMGTK2QEYj1Ze8q3oTgyizzslGd8EfglCWlBuxEIBHXWY2i&#10;J/TOZLM8P816wNohSOU9nV4NSj5P+ForGe609iowU3HKLaQV07qKaza/EOUahWtaOaYh/iGLTrSW&#10;gk5QVyIItsH2HVTXSgQPOhxJ6DLQupUq1UDVFPmbah4b4VSqhcjxbqLJ/z9Yebu9R9bWFT/lzIqO&#10;rmiBCH3JHtp1E9hpZKh3viTDR3ePo+RpG8vdaezilwphu8TqfmJV7QKTdFgUZ0WRE/mSdMdf6Z9o&#10;z168HfrwXUHH4qbiGCOnLBKlYnvjA8Ulh4MhCTGnIYu0C3ujYiLGPihN9VDcWfJOnaSWBtlWUA8I&#10;KZUNxaBqRK2G45OcfrFUCjJ5JCkBRmTdGjNhjwCxS99jDzCjfXRVqREn5/xviQ3Ok0eKDDZMzl1r&#10;AT8CMFTVGHmwP5A0UBNZWkG9p9tGGMbAO3ndEuM3wod7gdT3dEk0y+GOFm2grziMO84awN8fnUd7&#10;akfSctbTHFXc/9oIVJyZH5Ya9bw4pvtmIQnHJ99mJOBrzeq1xm66JdA1FfRqOJm20T6Yw1YjdM80&#10;8osYlVTCSopdcRnwICzDMN/0aEi1WCQzGjYnwo19dDKCR1ZjLz3tngW6se0CNewtHGZOlG/6brCN&#10;nhYWmwC6TU35wuvINw1qapzxUYkvwWs5Wb08ffM/AAAA//8DAFBLAwQUAAYACAAAACEAOYhjWd8A&#10;AAAJAQAADwAAAGRycy9kb3ducmV2LnhtbEyPzU7DMBCE70i8g7VI3KhNpAQasqn4ERVH2iKVoxtv&#10;nUC8DrHTlrfHnOC4s6OZb6rFyfXiQGPoPCNczxQI4sabji3C2+b56hZEiJqN7j0TwjcFWNTnZ5Uu&#10;jT/yig7raEUK4VBqhDbGoZQyNC05HWZ+IE6/vR+djukcrTSjPqZw18tMqUI63XFqaPVAjy01n+vJ&#10;IWzfX01hl/bFfj0t1cO03ecfG4l4eXG6vwMR6RT/zPCLn9ChTkw7P7EJokfIM5XQI0KW5SCS4UYV&#10;SdghzNUcZF3J/wvqHwAAAP//AwBQSwECLQAUAAYACAAAACEAtoM4kv4AAADhAQAAEwAAAAAAAAAA&#10;AAAAAAAAAAAAW0NvbnRlbnRfVHlwZXNdLnhtbFBLAQItABQABgAIAAAAIQA4/SH/1gAAAJQBAAAL&#10;AAAAAAAAAAAAAAAAAC8BAABfcmVscy8ucmVsc1BLAQItABQABgAIAAAAIQB4XDcQeAIAAEIFAAAO&#10;AAAAAAAAAAAAAAAAAC4CAABkcnMvZTJvRG9jLnhtbFBLAQItABQABgAIAAAAIQA5iGNZ3wAAAAkB&#10;AAAPAAAAAAAAAAAAAAAAANIEAABkcnMvZG93bnJldi54bWxQSwUGAAAAAAQABADzAAAA3gUAAAAA&#10;" adj="17628" fillcolor="#4472c4 [3204]" strokecolor="#1f3763 [1604]" strokeweight="1pt"/>
            </w:pict>
          </mc:Fallback>
        </mc:AlternateContent>
      </w:r>
      <w:r>
        <w:rPr>
          <w:noProof/>
        </w:rPr>
        <w:drawing>
          <wp:anchor distT="0" distB="0" distL="114300" distR="114300" simplePos="0" relativeHeight="251660288" behindDoc="0" locked="0" layoutInCell="1" allowOverlap="1" wp14:anchorId="513C6652" wp14:editId="5E2C002B">
            <wp:simplePos x="0" y="0"/>
            <wp:positionH relativeFrom="column">
              <wp:posOffset>4678680</wp:posOffset>
            </wp:positionH>
            <wp:positionV relativeFrom="paragraph">
              <wp:posOffset>5715</wp:posOffset>
            </wp:positionV>
            <wp:extent cx="1857375" cy="733425"/>
            <wp:effectExtent l="0" t="0" r="9525" b="9525"/>
            <wp:wrapThrough wrapText="bothSides">
              <wp:wrapPolygon edited="0">
                <wp:start x="0" y="0"/>
                <wp:lineTo x="0" y="21319"/>
                <wp:lineTo x="21489" y="21319"/>
                <wp:lineTo x="21489" y="0"/>
                <wp:lineTo x="0" y="0"/>
              </wp:wrapPolygon>
            </wp:wrapThrough>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57375" cy="733425"/>
                    </a:xfrm>
                    <a:prstGeom prst="rect">
                      <a:avLst/>
                    </a:prstGeom>
                  </pic:spPr>
                </pic:pic>
              </a:graphicData>
            </a:graphic>
          </wp:anchor>
        </w:drawing>
      </w:r>
      <w:r>
        <w:rPr>
          <w:noProof/>
        </w:rPr>
        <w:drawing>
          <wp:anchor distT="0" distB="0" distL="114300" distR="114300" simplePos="0" relativeHeight="251661312" behindDoc="0" locked="0" layoutInCell="1" allowOverlap="1" wp14:anchorId="38A592F6" wp14:editId="3B8F52EF">
            <wp:simplePos x="0" y="0"/>
            <wp:positionH relativeFrom="margin">
              <wp:align>left</wp:align>
            </wp:positionH>
            <wp:positionV relativeFrom="paragraph">
              <wp:posOffset>5715</wp:posOffset>
            </wp:positionV>
            <wp:extent cx="3143250" cy="714375"/>
            <wp:effectExtent l="0" t="0" r="0" b="9525"/>
            <wp:wrapThrough wrapText="bothSides">
              <wp:wrapPolygon edited="0">
                <wp:start x="0" y="0"/>
                <wp:lineTo x="0" y="21312"/>
                <wp:lineTo x="21469" y="21312"/>
                <wp:lineTo x="21469" y="0"/>
                <wp:lineTo x="0" y="0"/>
              </wp:wrapPolygon>
            </wp:wrapThrough>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43250" cy="714375"/>
                    </a:xfrm>
                    <a:prstGeom prst="rect">
                      <a:avLst/>
                    </a:prstGeom>
                  </pic:spPr>
                </pic:pic>
              </a:graphicData>
            </a:graphic>
          </wp:anchor>
        </w:drawing>
      </w:r>
    </w:p>
    <w:p w14:paraId="478C61CF" w14:textId="54C1EEE2" w:rsidR="00971B95" w:rsidRDefault="00971B95"/>
    <w:p w14:paraId="4547362B" w14:textId="193403E2" w:rsidR="00971B95" w:rsidRDefault="00971B95"/>
    <w:p w14:paraId="001975E9" w14:textId="20DAE06C" w:rsidR="00971B95" w:rsidRDefault="00971B95">
      <w:r>
        <w:t>With this conversion the levels are transformed into new Boolean variables</w:t>
      </w:r>
      <w:r w:rsidR="00220D12">
        <w:t xml:space="preserve">. In the example the first row refers to a Winter while the second to a </w:t>
      </w:r>
      <w:r w:rsidR="00E15D25">
        <w:t>Summer</w:t>
      </w:r>
      <w:r w:rsidR="00220D12">
        <w:t xml:space="preserve"> register.</w:t>
      </w:r>
      <w:r w:rsidR="003A7DFE">
        <w:t xml:space="preserve"> Notice that when applied to </w:t>
      </w:r>
      <w:r w:rsidR="000E0278">
        <w:t>a linear regression</w:t>
      </w:r>
      <w:r w:rsidR="003A7DFE">
        <w:t xml:space="preserve"> model in order to avoid multicollinearity, one of the new variables can be dropped</w:t>
      </w:r>
      <w:r w:rsidR="000E0278">
        <w:t xml:space="preserve">, if </w:t>
      </w:r>
      <w:r w:rsidR="00967745">
        <w:t>relevant to the problem</w:t>
      </w:r>
      <w:r w:rsidR="00A36C7B">
        <w:t xml:space="preserve"> ( </w:t>
      </w:r>
      <w:hyperlink r:id="rId9" w:history="1">
        <w:r w:rsidR="00A36C7B" w:rsidRPr="00A94A42">
          <w:rPr>
            <w:rStyle w:val="Hyperlink"/>
          </w:rPr>
          <w:t>When can you safely ignore multicollinearity</w:t>
        </w:r>
      </w:hyperlink>
      <w:r w:rsidR="00A36C7B">
        <w:t>, by Paul Allison</w:t>
      </w:r>
      <w:r w:rsidR="00925B94">
        <w:t xml:space="preserve"> and </w:t>
      </w:r>
      <w:hyperlink r:id="rId10" w:history="1">
        <w:r w:rsidR="00925B94" w:rsidRPr="003E0011">
          <w:rPr>
            <w:rStyle w:val="Hyperlink"/>
          </w:rPr>
          <w:t>Think twice before dropping that first one-hot encoded column</w:t>
        </w:r>
      </w:hyperlink>
      <w:r w:rsidR="00925B94">
        <w:t xml:space="preserve"> by Red Hu</w:t>
      </w:r>
      <w:r w:rsidR="003E0011">
        <w:t>q</w:t>
      </w:r>
      <w:r w:rsidR="00A36C7B">
        <w:t xml:space="preserve"> explains more of when and not drop a variable due to multicollinearity)</w:t>
      </w:r>
      <w:r w:rsidR="003A7DFE">
        <w:t xml:space="preserve">. </w:t>
      </w:r>
      <w:r w:rsidR="00967745">
        <w:t>If this is the case</w:t>
      </w:r>
      <w:r w:rsidR="003A7DFE">
        <w:t xml:space="preserve">, if we drop Summer, and encounter </w:t>
      </w:r>
      <w:r w:rsidR="005F5550">
        <w:t>an</w:t>
      </w:r>
      <w:r w:rsidR="003A7DFE">
        <w:t xml:space="preserve"> observation with a value of zero</w:t>
      </w:r>
      <w:r w:rsidR="00967745">
        <w:t xml:space="preserve"> for Winter</w:t>
      </w:r>
      <w:r w:rsidR="003A7DFE">
        <w:t xml:space="preserve">, it means that the </w:t>
      </w:r>
      <w:r w:rsidR="00967745">
        <w:t xml:space="preserve">observation </w:t>
      </w:r>
      <w:r w:rsidR="00A362C2">
        <w:t>is related to Summer</w:t>
      </w:r>
      <w:r w:rsidR="003A7DFE">
        <w:t>.</w:t>
      </w:r>
    </w:p>
    <w:p w14:paraId="343E9BD2" w14:textId="508E9F42" w:rsidR="00971B95" w:rsidRDefault="00E913FD">
      <w:r>
        <w:t>When the variable is ordinal, conversion is simpler</w:t>
      </w:r>
      <w:r w:rsidR="003333F6">
        <w:t xml:space="preserve"> (</w:t>
      </w:r>
      <w:r w:rsidR="003333F6" w:rsidRPr="00616CEA">
        <w:rPr>
          <w:b/>
          <w:bCs/>
        </w:rPr>
        <w:t>Ordinal Coding</w:t>
      </w:r>
      <w:r w:rsidR="003333F6">
        <w:t>)</w:t>
      </w:r>
      <w:r>
        <w:t>, one can assign numbers to the categories, for example:</w:t>
      </w:r>
    </w:p>
    <w:p w14:paraId="6A9145B6" w14:textId="3C2F0484" w:rsidR="00E913FD" w:rsidRDefault="005158E9">
      <w:r>
        <w:rPr>
          <w:noProof/>
        </w:rPr>
        <w:drawing>
          <wp:anchor distT="0" distB="0" distL="114300" distR="114300" simplePos="0" relativeHeight="251664384" behindDoc="0" locked="0" layoutInCell="1" allowOverlap="1" wp14:anchorId="6C0BD409" wp14:editId="3B09DABC">
            <wp:simplePos x="0" y="0"/>
            <wp:positionH relativeFrom="column">
              <wp:posOffset>4418330</wp:posOffset>
            </wp:positionH>
            <wp:positionV relativeFrom="paragraph">
              <wp:posOffset>6350</wp:posOffset>
            </wp:positionV>
            <wp:extent cx="1939637" cy="76200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1939637" cy="762000"/>
                    </a:xfrm>
                    <a:prstGeom prst="rect">
                      <a:avLst/>
                    </a:prstGeom>
                  </pic:spPr>
                </pic:pic>
              </a:graphicData>
            </a:graphic>
            <wp14:sizeRelH relativeFrom="margin">
              <wp14:pctWidth>0</wp14:pctWidth>
            </wp14:sizeRelH>
          </wp:anchor>
        </w:drawing>
      </w:r>
      <w:r w:rsidR="0056512B">
        <w:rPr>
          <w:noProof/>
        </w:rPr>
        <mc:AlternateContent>
          <mc:Choice Requires="wps">
            <w:drawing>
              <wp:anchor distT="0" distB="0" distL="114300" distR="114300" simplePos="0" relativeHeight="251666432" behindDoc="0" locked="0" layoutInCell="1" allowOverlap="1" wp14:anchorId="55277B21" wp14:editId="23875EF6">
                <wp:simplePos x="0" y="0"/>
                <wp:positionH relativeFrom="column">
                  <wp:posOffset>2979420</wp:posOffset>
                </wp:positionH>
                <wp:positionV relativeFrom="paragraph">
                  <wp:posOffset>157480</wp:posOffset>
                </wp:positionV>
                <wp:extent cx="1181100" cy="434340"/>
                <wp:effectExtent l="0" t="19050" r="38100" b="41910"/>
                <wp:wrapNone/>
                <wp:docPr id="9" name="Arrow: Right 9"/>
                <wp:cNvGraphicFramePr/>
                <a:graphic xmlns:a="http://schemas.openxmlformats.org/drawingml/2006/main">
                  <a:graphicData uri="http://schemas.microsoft.com/office/word/2010/wordprocessingShape">
                    <wps:wsp>
                      <wps:cNvSpPr/>
                      <wps:spPr>
                        <a:xfrm>
                          <a:off x="0" y="0"/>
                          <a:ext cx="1181100" cy="4343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79E48" id="Arrow: Right 9" o:spid="_x0000_s1026" type="#_x0000_t13" style="position:absolute;margin-left:234.6pt;margin-top:12.4pt;width:93pt;height:3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PeAIAAEIFAAAOAAAAZHJzL2Uyb0RvYy54bWysVE1v2zAMvQ/YfxB0X21n7dYacYqgRYcB&#10;RVv0Az0rshQbkEWNUuJkv36U7LhFW+wwLAFkUSQfySdS8/NdZ9hWoW/BVrw4yjlTVkLd2nXFnx6v&#10;vpxy5oOwtTBgVcX3yvPzxedP896VagYNmFohIxDry95VvAnBlVnmZaM64Y/AKUtKDdiJQCKusxpF&#10;T+idyWZ5/i3rAWuHIJX3dHo5KPki4WutZLjV2qvATMUpt5BWTOsqrtliLso1Cte0ckxD/EMWnWgt&#10;BZ2gLkUQbIPtO6iulQgedDiS0GWgdStVqoGqKfI31Tw0wqlUC5Hj3UST/3+w8mZ7h6ytK37GmRUd&#10;XdESEfqS3bfrJrCzyFDvfEmGD+4OR8nTNpa709jFLxXCdonV/cSq2gUm6bAoTosiJ/Il6Y6/0j/R&#10;nr14O/Thh4KOxU3FMUZOWSRKxfbaB4pLDgdDEmJOQxZpF/ZGxUSMvVea6qG4s+SdOkldGGRbQT0g&#10;pFQ2FIOqEbUajk9y+sVSKcjkkaQEGJF1a8yEPQLELn2PPcCM9tFVpUacnPO/JTY4Tx4pMtgwOXet&#10;BfwIwFBVY+TB/kDSQE1kaQX1nm4bYRgD7+RVS4xfCx/uBFLf0yXRLIdbWrSBvuIw7jhrAH9/dB7t&#10;qR1Jy1lPc1Rx/2sjUHFmflpq1LPimO6bhSQcn3yfkYCvNavXGrvpLoCuqaBXw8m0jfbBHLYaoXum&#10;kV/GqKQSVlLsisuAB+EiDPNNj4ZUy2Uyo2FzIlzbBycjeGQ19tLj7lmgG9suUMPewGHmRPmm7wbb&#10;6GlhuQmg29SUL7yOfNOgpsYZH5X4EryWk9XL07f4AwAA//8DAFBLAwQUAAYACAAAACEA9w0MDN8A&#10;AAAJAQAADwAAAGRycy9kb3ducmV2LnhtbEyPTU/DMAyG70j8h8hI3FhKWStWmk58iInj2JDGMWu8&#10;tNA4pUm38u8xJzjafvT6ecvl5DpxxCG0nhRczxIQSLU3LVkFb9vnq1sQIWoyuvOECr4xwLI6Pyt1&#10;YfyJXvG4iVZwCIVCK2hi7AspQ92g02HmeyS+HfzgdORxsNIM+sThrpNpkuTS6Zb4Q6N7fGyw/tyM&#10;TsHufW1yu7Iv9utplTyMu0P2sZVKXV5M93cgIk7xD4ZffVaHip32fiQTRKdgni9SRhWkc67AQJ5l&#10;vNgrWNykIKtS/m9Q/QAAAP//AwBQSwECLQAUAAYACAAAACEAtoM4kv4AAADhAQAAEwAAAAAAAAAA&#10;AAAAAAAAAAAAW0NvbnRlbnRfVHlwZXNdLnhtbFBLAQItABQABgAIAAAAIQA4/SH/1gAAAJQBAAAL&#10;AAAAAAAAAAAAAAAAAC8BAABfcmVscy8ucmVsc1BLAQItABQABgAIAAAAIQAb+jjPeAIAAEIFAAAO&#10;AAAAAAAAAAAAAAAAAC4CAABkcnMvZTJvRG9jLnhtbFBLAQItABQABgAIAAAAIQD3DQwM3wAAAAkB&#10;AAAPAAAAAAAAAAAAAAAAANIEAABkcnMvZG93bnJldi54bWxQSwUGAAAAAAQABADzAAAA3gUAAAAA&#10;" adj="17628" fillcolor="#4472c4 [3204]" strokecolor="#1f3763 [1604]" strokeweight="1pt"/>
            </w:pict>
          </mc:Fallback>
        </mc:AlternateContent>
      </w:r>
      <w:r w:rsidR="0056512B">
        <w:rPr>
          <w:noProof/>
        </w:rPr>
        <w:drawing>
          <wp:anchor distT="0" distB="0" distL="114300" distR="114300" simplePos="0" relativeHeight="251663360" behindDoc="0" locked="0" layoutInCell="1" allowOverlap="1" wp14:anchorId="0C96C40F" wp14:editId="3CE8215B">
            <wp:simplePos x="0" y="0"/>
            <wp:positionH relativeFrom="margin">
              <wp:posOffset>830580</wp:posOffset>
            </wp:positionH>
            <wp:positionV relativeFrom="paragraph">
              <wp:posOffset>5715</wp:posOffset>
            </wp:positionV>
            <wp:extent cx="1924050" cy="733425"/>
            <wp:effectExtent l="0" t="0" r="0" b="9525"/>
            <wp:wrapThrough wrapText="bothSides">
              <wp:wrapPolygon edited="0">
                <wp:start x="0" y="0"/>
                <wp:lineTo x="0" y="21319"/>
                <wp:lineTo x="21386" y="21319"/>
                <wp:lineTo x="21386" y="0"/>
                <wp:lineTo x="0" y="0"/>
              </wp:wrapPolygon>
            </wp:wrapThrough>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24050" cy="733425"/>
                    </a:xfrm>
                    <a:prstGeom prst="rect">
                      <a:avLst/>
                    </a:prstGeom>
                  </pic:spPr>
                </pic:pic>
              </a:graphicData>
            </a:graphic>
          </wp:anchor>
        </w:drawing>
      </w:r>
    </w:p>
    <w:p w14:paraId="0CB369E6" w14:textId="4B09B9E5" w:rsidR="0056512B" w:rsidRDefault="0056512B">
      <w:r>
        <w:t xml:space="preserve"> </w:t>
      </w:r>
    </w:p>
    <w:p w14:paraId="32E64E1D" w14:textId="1B52B9D8" w:rsidR="00E913FD" w:rsidRDefault="00E913FD"/>
    <w:p w14:paraId="559815EE" w14:textId="6830618D" w:rsidR="0056512B" w:rsidRDefault="0056512B">
      <w:r>
        <w:t xml:space="preserve">This </w:t>
      </w:r>
      <w:r w:rsidR="004D041E">
        <w:t xml:space="preserve">kind of </w:t>
      </w:r>
      <w:r>
        <w:t>conversion</w:t>
      </w:r>
      <w:r w:rsidR="004D041E">
        <w:t xml:space="preserve"> utilizes the order, so </w:t>
      </w:r>
      <w:r w:rsidR="00620CD2">
        <w:t>L</w:t>
      </w:r>
      <w:r w:rsidR="004D041E">
        <w:t xml:space="preserve">ow being </w:t>
      </w:r>
      <w:r w:rsidR="00620CD2">
        <w:t>first in ascending order gets 1 followed by 2 for High.</w:t>
      </w:r>
      <w:r w:rsidR="00522D94">
        <w:t xml:space="preserve"> This kind of coding</w:t>
      </w:r>
      <w:r w:rsidR="005158E9">
        <w:t xml:space="preserve"> </w:t>
      </w:r>
      <w:r w:rsidR="00522D94">
        <w:t>has an entrapment: it implies order that may not exist</w:t>
      </w:r>
      <w:r w:rsidR="00616CEA">
        <w:t xml:space="preserve"> and must be applied with caution.</w:t>
      </w:r>
    </w:p>
    <w:p w14:paraId="7F77ADDA" w14:textId="3DE07F8B" w:rsidR="00620CD2" w:rsidRDefault="00D83E5C">
      <w:r>
        <w:t xml:space="preserve">The third coding technique is the </w:t>
      </w:r>
      <w:r w:rsidRPr="00D83E5C">
        <w:rPr>
          <w:b/>
          <w:bCs/>
        </w:rPr>
        <w:t xml:space="preserve">Sum </w:t>
      </w:r>
      <w:r w:rsidR="003333F6" w:rsidRPr="00D83E5C">
        <w:rPr>
          <w:b/>
          <w:bCs/>
        </w:rPr>
        <w:t>Coding</w:t>
      </w:r>
      <w:r w:rsidR="003333F6">
        <w:t xml:space="preserve">: although similar to the </w:t>
      </w:r>
      <w:r w:rsidR="00F37FDA">
        <w:t>first</w:t>
      </w:r>
      <w:r w:rsidR="003333F6">
        <w:t xml:space="preserve"> technique</w:t>
      </w:r>
      <w:r w:rsidR="00F37FDA">
        <w:t xml:space="preserve"> (dummy encoding) </w:t>
      </w:r>
      <w:r w:rsidR="003333F6">
        <w:t>,</w:t>
      </w:r>
      <w:r>
        <w:t xml:space="preserve"> it takes a level of the variable as reference</w:t>
      </w:r>
      <w:r w:rsidR="003333F6">
        <w:t xml:space="preserve"> using -1, instead of 0. It contrasts</w:t>
      </w:r>
      <w:r>
        <w:t xml:space="preserve"> the mean of the dependent variable</w:t>
      </w:r>
      <w:r w:rsidR="003333F6">
        <w:t xml:space="preserve"> for a given level to the </w:t>
      </w:r>
      <w:r w:rsidR="003333F6">
        <w:lastRenderedPageBreak/>
        <w:t xml:space="preserve">overall mean of mean of the dependent variable </w:t>
      </w:r>
      <w:r w:rsidR="005158E9">
        <w:t xml:space="preserve">over all the </w:t>
      </w:r>
      <w:r w:rsidR="003333F6">
        <w:t>levels</w:t>
      </w:r>
      <w:r w:rsidR="00776914">
        <w:t xml:space="preserve">. This kind of coding is useful when you are trying to </w:t>
      </w:r>
      <w:r w:rsidR="003375B8">
        <w:t xml:space="preserve">find the deviances of levels compared to the reference and because of this application, this technique is also known as </w:t>
      </w:r>
      <w:r w:rsidR="003375B8" w:rsidRPr="003375B8">
        <w:rPr>
          <w:u w:val="single"/>
        </w:rPr>
        <w:t>deviation coding</w:t>
      </w:r>
      <w:r w:rsidR="005158E9">
        <w:t>:</w:t>
      </w:r>
    </w:p>
    <w:p w14:paraId="24EB5286" w14:textId="2249317D" w:rsidR="00515E76" w:rsidRDefault="00515E76">
      <w:r>
        <w:rPr>
          <w:noProof/>
        </w:rPr>
        <w:drawing>
          <wp:anchor distT="0" distB="0" distL="114300" distR="114300" simplePos="0" relativeHeight="251669504" behindDoc="0" locked="0" layoutInCell="1" allowOverlap="1" wp14:anchorId="5C292243" wp14:editId="20503E19">
            <wp:simplePos x="0" y="0"/>
            <wp:positionH relativeFrom="column">
              <wp:posOffset>4655820</wp:posOffset>
            </wp:positionH>
            <wp:positionV relativeFrom="paragraph">
              <wp:posOffset>6350</wp:posOffset>
            </wp:positionV>
            <wp:extent cx="1876425" cy="733425"/>
            <wp:effectExtent l="0" t="0" r="9525" b="9525"/>
            <wp:wrapThrough wrapText="bothSides">
              <wp:wrapPolygon edited="0">
                <wp:start x="0" y="0"/>
                <wp:lineTo x="0" y="21319"/>
                <wp:lineTo x="21490" y="21319"/>
                <wp:lineTo x="21490" y="0"/>
                <wp:lineTo x="0" y="0"/>
              </wp:wrapPolygon>
            </wp:wrapThrough>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76425" cy="733425"/>
                    </a:xfrm>
                    <a:prstGeom prst="rect">
                      <a:avLst/>
                    </a:prstGeom>
                  </pic:spPr>
                </pic:pic>
              </a:graphicData>
            </a:graphic>
          </wp:anchor>
        </w:drawing>
      </w:r>
      <w:r>
        <w:rPr>
          <w:noProof/>
        </w:rPr>
        <w:drawing>
          <wp:anchor distT="0" distB="0" distL="114300" distR="114300" simplePos="0" relativeHeight="251668480" behindDoc="0" locked="0" layoutInCell="1" allowOverlap="1" wp14:anchorId="21C1037D" wp14:editId="6FEE8681">
            <wp:simplePos x="0" y="0"/>
            <wp:positionH relativeFrom="margin">
              <wp:align>left</wp:align>
            </wp:positionH>
            <wp:positionV relativeFrom="paragraph">
              <wp:posOffset>22225</wp:posOffset>
            </wp:positionV>
            <wp:extent cx="3143250" cy="714375"/>
            <wp:effectExtent l="0" t="0" r="0" b="9525"/>
            <wp:wrapThrough wrapText="bothSides">
              <wp:wrapPolygon edited="0">
                <wp:start x="0" y="0"/>
                <wp:lineTo x="0" y="21312"/>
                <wp:lineTo x="21469" y="21312"/>
                <wp:lineTo x="21469" y="0"/>
                <wp:lineTo x="0" y="0"/>
              </wp:wrapPolygon>
            </wp:wrapThrough>
            <wp:docPr id="10" name="Picture 10"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43250" cy="714375"/>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5D6EE269" wp14:editId="69E109B5">
                <wp:simplePos x="0" y="0"/>
                <wp:positionH relativeFrom="column">
                  <wp:posOffset>3322320</wp:posOffset>
                </wp:positionH>
                <wp:positionV relativeFrom="paragraph">
                  <wp:posOffset>147955</wp:posOffset>
                </wp:positionV>
                <wp:extent cx="1181100" cy="434340"/>
                <wp:effectExtent l="0" t="19050" r="38100" b="41910"/>
                <wp:wrapNone/>
                <wp:docPr id="11" name="Arrow: Right 11"/>
                <wp:cNvGraphicFramePr/>
                <a:graphic xmlns:a="http://schemas.openxmlformats.org/drawingml/2006/main">
                  <a:graphicData uri="http://schemas.microsoft.com/office/word/2010/wordprocessingShape">
                    <wps:wsp>
                      <wps:cNvSpPr/>
                      <wps:spPr>
                        <a:xfrm>
                          <a:off x="0" y="0"/>
                          <a:ext cx="1181100" cy="4343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496B2A" id="Arrow: Right 11" o:spid="_x0000_s1026" type="#_x0000_t13" style="position:absolute;margin-left:261.6pt;margin-top:11.65pt;width:93pt;height:3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TaCeAIAAEQFAAAOAAAAZHJzL2Uyb0RvYy54bWysVMFu2zAMvQ/YPwi6L7azdOuMOkXQosOA&#10;og3aDj2rshQbkEWNUuJkXz9KdtyiLXYYlgCyKJKP5BOps/N9Z9hOoW/BVryY5ZwpK6Fu7abiPx+u&#10;Pp1y5oOwtTBgVcUPyvPz5ccPZ70r1RwaMLVCRiDWl72reBOCK7PMy0Z1ws/AKUtKDdiJQCJushpF&#10;T+idyeZ5/iXrAWuHIJX3dHo5KPky4WutZLjV2qvATMUpt5BWTOtTXLPlmSg3KFzTyjEN8Q9ZdKK1&#10;FHSCuhRBsC22b6C6ViJ40GEmoctA61aqVANVU+SvqrlvhFOpFiLHu4km//9g5c1ujayt6e4Kzqzo&#10;6I5WiNCX7K7dNIHRMXHUO1+S6b1b4yh52saC9xq7+KVS2D7xeph4VfvAJB0WxWlR5ES/JN3iM/0T&#10;8dmzt0MfvivoWNxUHGPolEYiVeyufaC45HA0JCHmNGSRduFgVEzE2DulqSKKO0/eqZfUhUG2E9QF&#10;QkplQzGoGlGr4fgkp18slYJMHklKgBFZt8ZM2CNA7NO32APMaB9dVWrFyTn/W2KD8+SRIoMNk3PX&#10;WsD3AAxVNUYe7I8kDdRElp6gPtB9IwyD4J28aonxa+HDWiB1Pl0STXO4pUUb6CsO446zBvD3e+fR&#10;nhqStJz1NEkV97+2AhVn5oelVv1WLOi+WUjC4uTrnAR8qXl6qbHb7gLomqgbKbu0jfbBHLcaoXuk&#10;oV/FqKQSVlLsisuAR+EiDBNOz4ZUq1Uyo3FzIlzbeycjeGQ19tLD/lGgG9suUMPewHHqRPmq7wbb&#10;6GlhtQ2g29SUz7yOfNOopsYZn5X4FryUk9Xz47f8AwAA//8DAFBLAwQUAAYACAAAACEAuXXeFuAA&#10;AAAJAQAADwAAAGRycy9kb3ducmV2LnhtbEyPTU/DMAyG70j8h8hI3Fi6VttYqTvxISaOY0Max6zx&#10;0kKTlCbdyr/HnOBo+9Hr5y1Wo23FifrQeIcwnSQgyFVeN84gvO2eb25BhKicVq13hPBNAVbl5UWh&#10;cu3P7pVO22gEh7iQK4Q6xi6XMlQ1WRUmviPHt6PvrYo89kbqXp053LYyTZK5tKpx/KFWHT3WVH1u&#10;B4uwf9/ouVmbF/P1tE4ehv1x9rGTiNdX4/0diEhj/IPhV5/VoWSngx+cDqJFmKVZyihCmmUgGFgk&#10;S14cEJbTBciykP8blD8AAAD//wMAUEsBAi0AFAAGAAgAAAAhALaDOJL+AAAA4QEAABMAAAAAAAAA&#10;AAAAAAAAAAAAAFtDb250ZW50X1R5cGVzXS54bWxQSwECLQAUAAYACAAAACEAOP0h/9YAAACUAQAA&#10;CwAAAAAAAAAAAAAAAAAvAQAAX3JlbHMvLnJlbHNQSwECLQAUAAYACAAAACEA+yE2gngCAABEBQAA&#10;DgAAAAAAAAAAAAAAAAAuAgAAZHJzL2Uyb0RvYy54bWxQSwECLQAUAAYACAAAACEAuXXeFuAAAAAJ&#10;AQAADwAAAAAAAAAAAAAAAADSBAAAZHJzL2Rvd25yZXYueG1sUEsFBgAAAAAEAAQA8wAAAN8FAAAA&#10;AA==&#10;" adj="17628" fillcolor="#4472c4 [3204]" strokecolor="#1f3763 [1604]" strokeweight="1pt"/>
            </w:pict>
          </mc:Fallback>
        </mc:AlternateContent>
      </w:r>
    </w:p>
    <w:p w14:paraId="3E5CC7A3" w14:textId="0863919C" w:rsidR="00515E76" w:rsidRDefault="00515E76"/>
    <w:p w14:paraId="6ED5B588" w14:textId="17A21486" w:rsidR="00515E76" w:rsidRDefault="00515E76"/>
    <w:p w14:paraId="27F8F36D" w14:textId="6E694512" w:rsidR="008A42A4" w:rsidRPr="00E90F21" w:rsidRDefault="008A42A4">
      <w:pPr>
        <w:rPr>
          <w:sz w:val="24"/>
          <w:szCs w:val="24"/>
          <w:u w:val="single"/>
        </w:rPr>
      </w:pPr>
      <w:r w:rsidRPr="00E90F21">
        <w:rPr>
          <w:sz w:val="24"/>
          <w:szCs w:val="24"/>
          <w:u w:val="single"/>
        </w:rPr>
        <w:t>Conclusion</w:t>
      </w:r>
    </w:p>
    <w:p w14:paraId="578BA937" w14:textId="0E8BB2B5" w:rsidR="006D5C78" w:rsidRPr="006A5B45" w:rsidRDefault="004059C7">
      <w:r>
        <w:t xml:space="preserve">The use of </w:t>
      </w:r>
      <w:r w:rsidR="003E0011">
        <w:t xml:space="preserve">coding permits data scientists </w:t>
      </w:r>
      <w:r w:rsidR="00FC5DCD">
        <w:t>adds</w:t>
      </w:r>
      <w:r w:rsidR="003E0011">
        <w:t xml:space="preserve"> to their model categorical variables</w:t>
      </w:r>
      <w:r w:rsidR="00967745">
        <w:t xml:space="preserve">, expanding the power of predictions and explanation of such models by translating to numerical values what before could not be explained in such way. </w:t>
      </w:r>
      <w:r w:rsidR="00861821">
        <w:t>But</w:t>
      </w:r>
      <w:r w:rsidR="00967745">
        <w:t xml:space="preserve"> there are some considerations to be aware when applying the techniques </w:t>
      </w:r>
      <w:r w:rsidR="00FC5DCD">
        <w:t>to</w:t>
      </w:r>
      <w:r w:rsidR="00967745">
        <w:t xml:space="preserve"> not lose predictions or explanation power, especially when multicollinearity is a preoccupation.</w:t>
      </w:r>
    </w:p>
    <w:p w14:paraId="137ED75C" w14:textId="62F4B509" w:rsidR="008A42A4" w:rsidRPr="00E90F21" w:rsidRDefault="008A42A4">
      <w:pPr>
        <w:rPr>
          <w:sz w:val="24"/>
          <w:szCs w:val="24"/>
          <w:u w:val="single"/>
        </w:rPr>
      </w:pPr>
      <w:r w:rsidRPr="00E90F21">
        <w:rPr>
          <w:sz w:val="24"/>
          <w:szCs w:val="24"/>
          <w:u w:val="single"/>
        </w:rPr>
        <w:t>References</w:t>
      </w:r>
    </w:p>
    <w:p w14:paraId="1B8729D0" w14:textId="63F645F1" w:rsidR="001A50FE" w:rsidRDefault="001A50FE">
      <w:hyperlink r:id="rId14" w:history="1">
        <w:r w:rsidRPr="006E0402">
          <w:rPr>
            <w:rStyle w:val="Hyperlink"/>
          </w:rPr>
          <w:t>https://www.researchgate.net/publication/320465713_A_Comparative_Study_of_Categorical_Variable_Encoding_Techniques_for_Neural_Network_Classifiers</w:t>
        </w:r>
      </w:hyperlink>
      <w:r>
        <w:t xml:space="preserve"> </w:t>
      </w:r>
    </w:p>
    <w:p w14:paraId="79E60E28" w14:textId="3A4224F7" w:rsidR="0056512B" w:rsidRDefault="0056512B">
      <w:hyperlink r:id="rId15" w:history="1">
        <w:r w:rsidRPr="008466BF">
          <w:rPr>
            <w:rStyle w:val="Hyperlink"/>
          </w:rPr>
          <w:t>https://www.investopedia.com/terms/s/statistics.asp</w:t>
        </w:r>
      </w:hyperlink>
      <w:r>
        <w:t xml:space="preserve"> </w:t>
      </w:r>
    </w:p>
    <w:p w14:paraId="1690E7C2" w14:textId="10BDAEE0" w:rsidR="00616CEA" w:rsidRDefault="00616CEA">
      <w:hyperlink r:id="rId16" w:history="1">
        <w:r w:rsidRPr="008466BF">
          <w:rPr>
            <w:rStyle w:val="Hyperlink"/>
          </w:rPr>
          <w:t>https://phillipalday.com/stats/coding.html</w:t>
        </w:r>
      </w:hyperlink>
      <w:r>
        <w:t xml:space="preserve"> </w:t>
      </w:r>
    </w:p>
    <w:p w14:paraId="57EA887D" w14:textId="7049DD54" w:rsidR="00E06D2C" w:rsidRDefault="00515E76">
      <w:hyperlink r:id="rId17" w:history="1">
        <w:r w:rsidRPr="008466BF">
          <w:rPr>
            <w:rStyle w:val="Hyperlink"/>
          </w:rPr>
          <w:t>https://www.youtube.com/watch?v=WRxHfnl-Pcs</w:t>
        </w:r>
      </w:hyperlink>
      <w:r>
        <w:t xml:space="preserve"> </w:t>
      </w:r>
    </w:p>
    <w:p w14:paraId="5CBCCF03" w14:textId="0990985B" w:rsidR="000E0278" w:rsidRDefault="000E0278">
      <w:hyperlink r:id="rId18" w:history="1">
        <w:r w:rsidRPr="008466BF">
          <w:rPr>
            <w:rStyle w:val="Hyperlink"/>
          </w:rPr>
          <w:t>https://www.algosome.com/articles/dummy-variable-trap-regression.html</w:t>
        </w:r>
      </w:hyperlink>
      <w:r>
        <w:t xml:space="preserve"> </w:t>
      </w:r>
    </w:p>
    <w:p w14:paraId="0B318911" w14:textId="44B11BB1" w:rsidR="00925B94" w:rsidRDefault="00925B94">
      <w:hyperlink r:id="rId19" w:history="1">
        <w:r w:rsidRPr="008466BF">
          <w:rPr>
            <w:rStyle w:val="Hyperlink"/>
          </w:rPr>
          <w:t>https://inmachineswetrust.com/posts/drop-first-columns/</w:t>
        </w:r>
      </w:hyperlink>
      <w:r>
        <w:t xml:space="preserve"> </w:t>
      </w:r>
    </w:p>
    <w:sectPr w:rsidR="00925B94" w:rsidSect="009F1BE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00EF7"/>
    <w:multiLevelType w:val="hybridMultilevel"/>
    <w:tmpl w:val="1F6E0368"/>
    <w:lvl w:ilvl="0" w:tplc="5448B57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A4"/>
    <w:rsid w:val="00047FC2"/>
    <w:rsid w:val="000A0041"/>
    <w:rsid w:val="000C18A4"/>
    <w:rsid w:val="000E0278"/>
    <w:rsid w:val="001327A1"/>
    <w:rsid w:val="001A50FE"/>
    <w:rsid w:val="00203FFF"/>
    <w:rsid w:val="002045C2"/>
    <w:rsid w:val="00220D12"/>
    <w:rsid w:val="00222218"/>
    <w:rsid w:val="00242CBD"/>
    <w:rsid w:val="002A5682"/>
    <w:rsid w:val="002B4722"/>
    <w:rsid w:val="002D54D2"/>
    <w:rsid w:val="002F2F64"/>
    <w:rsid w:val="00316FE7"/>
    <w:rsid w:val="003333F6"/>
    <w:rsid w:val="003375B8"/>
    <w:rsid w:val="003953DF"/>
    <w:rsid w:val="003A7DFE"/>
    <w:rsid w:val="003C0D00"/>
    <w:rsid w:val="003C3388"/>
    <w:rsid w:val="003E0011"/>
    <w:rsid w:val="003E7886"/>
    <w:rsid w:val="003F6B4E"/>
    <w:rsid w:val="004059C7"/>
    <w:rsid w:val="00444A1B"/>
    <w:rsid w:val="00465D00"/>
    <w:rsid w:val="004B7C4F"/>
    <w:rsid w:val="004D041E"/>
    <w:rsid w:val="00502B39"/>
    <w:rsid w:val="005158E9"/>
    <w:rsid w:val="00515E76"/>
    <w:rsid w:val="00522D94"/>
    <w:rsid w:val="005374C3"/>
    <w:rsid w:val="0056512B"/>
    <w:rsid w:val="0057255B"/>
    <w:rsid w:val="005A4567"/>
    <w:rsid w:val="005B6961"/>
    <w:rsid w:val="005C2E42"/>
    <w:rsid w:val="005F5550"/>
    <w:rsid w:val="006076F1"/>
    <w:rsid w:val="00611E14"/>
    <w:rsid w:val="00616CEA"/>
    <w:rsid w:val="00620CD2"/>
    <w:rsid w:val="00661D3D"/>
    <w:rsid w:val="00671C8F"/>
    <w:rsid w:val="006816B5"/>
    <w:rsid w:val="006A5B45"/>
    <w:rsid w:val="006D5C78"/>
    <w:rsid w:val="00705D43"/>
    <w:rsid w:val="007227C6"/>
    <w:rsid w:val="0076303D"/>
    <w:rsid w:val="00776914"/>
    <w:rsid w:val="00786807"/>
    <w:rsid w:val="00800304"/>
    <w:rsid w:val="00861821"/>
    <w:rsid w:val="008A42A4"/>
    <w:rsid w:val="008D2096"/>
    <w:rsid w:val="008E771A"/>
    <w:rsid w:val="0092148D"/>
    <w:rsid w:val="0092235F"/>
    <w:rsid w:val="00925B94"/>
    <w:rsid w:val="00947295"/>
    <w:rsid w:val="00967745"/>
    <w:rsid w:val="00971B95"/>
    <w:rsid w:val="00973C21"/>
    <w:rsid w:val="009C528D"/>
    <w:rsid w:val="009F1BEC"/>
    <w:rsid w:val="009F1F1B"/>
    <w:rsid w:val="00A23688"/>
    <w:rsid w:val="00A26ADC"/>
    <w:rsid w:val="00A362C2"/>
    <w:rsid w:val="00A36C7B"/>
    <w:rsid w:val="00A5664A"/>
    <w:rsid w:val="00A94A42"/>
    <w:rsid w:val="00AB5A8C"/>
    <w:rsid w:val="00AF091B"/>
    <w:rsid w:val="00B1119D"/>
    <w:rsid w:val="00B124A4"/>
    <w:rsid w:val="00B17329"/>
    <w:rsid w:val="00B86A6A"/>
    <w:rsid w:val="00BD2F7A"/>
    <w:rsid w:val="00C471F3"/>
    <w:rsid w:val="00C47FDE"/>
    <w:rsid w:val="00C55E8D"/>
    <w:rsid w:val="00C71C32"/>
    <w:rsid w:val="00C80FFC"/>
    <w:rsid w:val="00C82BC9"/>
    <w:rsid w:val="00CA0443"/>
    <w:rsid w:val="00CC5158"/>
    <w:rsid w:val="00D309CD"/>
    <w:rsid w:val="00D30C76"/>
    <w:rsid w:val="00D35555"/>
    <w:rsid w:val="00D36A67"/>
    <w:rsid w:val="00D83E5C"/>
    <w:rsid w:val="00DA6134"/>
    <w:rsid w:val="00DF4220"/>
    <w:rsid w:val="00E06D2C"/>
    <w:rsid w:val="00E15D25"/>
    <w:rsid w:val="00E3173D"/>
    <w:rsid w:val="00E43BA4"/>
    <w:rsid w:val="00E90F21"/>
    <w:rsid w:val="00E913FD"/>
    <w:rsid w:val="00E92E0D"/>
    <w:rsid w:val="00EA7F2E"/>
    <w:rsid w:val="00EB62FD"/>
    <w:rsid w:val="00EF3B62"/>
    <w:rsid w:val="00F06B08"/>
    <w:rsid w:val="00F138F2"/>
    <w:rsid w:val="00F37FDA"/>
    <w:rsid w:val="00F44684"/>
    <w:rsid w:val="00F816A3"/>
    <w:rsid w:val="00FC5DCD"/>
    <w:rsid w:val="00FE034A"/>
    <w:rsid w:val="00FE5ACD"/>
    <w:rsid w:val="00FF5B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F2DE"/>
  <w15:chartTrackingRefBased/>
  <w15:docId w15:val="{C59B21F1-18EF-43A9-91D9-197727E6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2A4"/>
    <w:rPr>
      <w:color w:val="0563C1" w:themeColor="hyperlink"/>
      <w:u w:val="single"/>
    </w:rPr>
  </w:style>
  <w:style w:type="character" w:styleId="UnresolvedMention">
    <w:name w:val="Unresolved Mention"/>
    <w:basedOn w:val="DefaultParagraphFont"/>
    <w:uiPriority w:val="99"/>
    <w:semiHidden/>
    <w:unhideWhenUsed/>
    <w:rsid w:val="008A42A4"/>
    <w:rPr>
      <w:color w:val="605E5C"/>
      <w:shd w:val="clear" w:color="auto" w:fill="E1DFDD"/>
    </w:rPr>
  </w:style>
  <w:style w:type="paragraph" w:styleId="HTMLPreformatted">
    <w:name w:val="HTML Preformatted"/>
    <w:basedOn w:val="Normal"/>
    <w:link w:val="HTMLPreformattedChar"/>
    <w:uiPriority w:val="99"/>
    <w:semiHidden/>
    <w:unhideWhenUsed/>
    <w:rsid w:val="00F13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138F2"/>
    <w:rPr>
      <w:rFonts w:ascii="Courier New" w:eastAsia="Times New Roman" w:hAnsi="Courier New" w:cs="Courier New"/>
      <w:sz w:val="20"/>
      <w:szCs w:val="20"/>
      <w:lang w:eastAsia="en-CA"/>
    </w:rPr>
  </w:style>
  <w:style w:type="table" w:styleId="TableGrid">
    <w:name w:val="Table Grid"/>
    <w:basedOn w:val="TableNormal"/>
    <w:uiPriority w:val="39"/>
    <w:rsid w:val="00F13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F138F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1">
    <w:name w:val="Grid Table 2 Accent 1"/>
    <w:basedOn w:val="TableNormal"/>
    <w:uiPriority w:val="47"/>
    <w:rsid w:val="00F138F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138F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re">
    <w:name w:val="pre"/>
    <w:basedOn w:val="DefaultParagraphFont"/>
    <w:rsid w:val="00DA6134"/>
  </w:style>
  <w:style w:type="paragraph" w:styleId="ListParagraph">
    <w:name w:val="List Paragraph"/>
    <w:basedOn w:val="Normal"/>
    <w:uiPriority w:val="34"/>
    <w:qFormat/>
    <w:rsid w:val="00705D43"/>
    <w:pPr>
      <w:ind w:left="720"/>
      <w:contextualSpacing/>
    </w:pPr>
  </w:style>
  <w:style w:type="paragraph" w:styleId="Caption">
    <w:name w:val="caption"/>
    <w:basedOn w:val="Normal"/>
    <w:next w:val="Normal"/>
    <w:uiPriority w:val="35"/>
    <w:unhideWhenUsed/>
    <w:qFormat/>
    <w:rsid w:val="00E90F21"/>
    <w:pPr>
      <w:spacing w:after="200" w:line="240" w:lineRule="auto"/>
    </w:pPr>
    <w:rPr>
      <w:i/>
      <w:iCs/>
      <w:color w:val="44546A" w:themeColor="text2"/>
      <w:sz w:val="18"/>
      <w:szCs w:val="18"/>
    </w:rPr>
  </w:style>
  <w:style w:type="table" w:styleId="GridTable4-Accent1">
    <w:name w:val="Grid Table 4 Accent 1"/>
    <w:basedOn w:val="TableNormal"/>
    <w:uiPriority w:val="49"/>
    <w:rsid w:val="00971B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4125">
      <w:bodyDiv w:val="1"/>
      <w:marLeft w:val="0"/>
      <w:marRight w:val="0"/>
      <w:marTop w:val="0"/>
      <w:marBottom w:val="0"/>
      <w:divBdr>
        <w:top w:val="none" w:sz="0" w:space="0" w:color="auto"/>
        <w:left w:val="none" w:sz="0" w:space="0" w:color="auto"/>
        <w:bottom w:val="none" w:sz="0" w:space="0" w:color="auto"/>
        <w:right w:val="none" w:sz="0" w:space="0" w:color="auto"/>
      </w:divBdr>
    </w:div>
    <w:div w:id="187310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algosome.com/articles/dummy-variable-trap-regression.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youtube.com/watch?v=WRxHfnl-Pcs" TargetMode="External"/><Relationship Id="rId2" Type="http://schemas.openxmlformats.org/officeDocument/2006/relationships/numbering" Target="numbering.xml"/><Relationship Id="rId16" Type="http://schemas.openxmlformats.org/officeDocument/2006/relationships/hyperlink" Target="https://phillipalday.com/stats/codin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naclarat@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nvestopedia.com/terms/s/statistics.asp" TargetMode="External"/><Relationship Id="rId10" Type="http://schemas.openxmlformats.org/officeDocument/2006/relationships/hyperlink" Target="https://inmachineswetrust.com/posts/drop-first-columns/" TargetMode="External"/><Relationship Id="rId19" Type="http://schemas.openxmlformats.org/officeDocument/2006/relationships/hyperlink" Target="https://inmachineswetrust.com/posts/drop-first-columns/" TargetMode="External"/><Relationship Id="rId4" Type="http://schemas.openxmlformats.org/officeDocument/2006/relationships/settings" Target="settings.xml"/><Relationship Id="rId9" Type="http://schemas.openxmlformats.org/officeDocument/2006/relationships/hyperlink" Target="https://statisticalhorizons.com/multicollinearity" TargetMode="External"/><Relationship Id="rId14" Type="http://schemas.openxmlformats.org/officeDocument/2006/relationships/hyperlink" Target="https://www.researchgate.net/publication/320465713_A_Comparative_Study_of_Categorical_Variable_Encoding_Techniques_for_Neural_Network_Class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473EF-A7DB-4501-B282-B7AFABD0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641</Words>
  <Characters>3762</Characters>
  <Application>Microsoft Office Word</Application>
  <DocSecurity>0</DocSecurity>
  <Lines>69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Freitas</dc:creator>
  <cp:keywords/>
  <dc:description/>
  <cp:lastModifiedBy>Ana Freitas</cp:lastModifiedBy>
  <cp:revision>11</cp:revision>
  <dcterms:created xsi:type="dcterms:W3CDTF">2021-11-13T12:18:00Z</dcterms:created>
  <dcterms:modified xsi:type="dcterms:W3CDTF">2021-11-13T13:15:00Z</dcterms:modified>
</cp:coreProperties>
</file>