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1B00" w14:textId="16EA5D58" w:rsidR="003D2BEE" w:rsidRDefault="003D2BEE" w:rsidP="000D6438">
      <w:pPr>
        <w:pStyle w:val="Ttulo2"/>
      </w:pPr>
      <w:r>
        <w:t>CPK:</w:t>
      </w:r>
    </w:p>
    <w:p w14:paraId="380BBA62" w14:textId="7F4687E0" w:rsidR="003D2BEE" w:rsidRDefault="003D2BEE">
      <w:hyperlink r:id="rId5" w:history="1">
        <w:r w:rsidRPr="00492732">
          <w:rPr>
            <w:rStyle w:val="Hyperlink"/>
          </w:rPr>
          <w:t>https://www.tuasaude.com/exam</w:t>
        </w:r>
        <w:r w:rsidRPr="00492732">
          <w:rPr>
            <w:rStyle w:val="Hyperlink"/>
          </w:rPr>
          <w:t>e</w:t>
        </w:r>
        <w:r w:rsidRPr="00492732">
          <w:rPr>
            <w:rStyle w:val="Hyperlink"/>
          </w:rPr>
          <w:t>-cpk/</w:t>
        </w:r>
      </w:hyperlink>
      <w:r w:rsidR="005B19EE">
        <w:t xml:space="preserve"> </w:t>
      </w:r>
    </w:p>
    <w:p w14:paraId="62368496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 creatinofosfoquinase, conhecida pela sigla CPK ou CK, é uma enzima que atua principalmente nos tecidos musculares, no cérebro e no coração, sendo solicitada a sua dosagem para investigar possíveis danos a esses órgãos. </w:t>
      </w:r>
    </w:p>
    <w:p w14:paraId="60896447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O médico pode solicitar este exame quando a pessoa chega ao hospital com queixa de dor no peito ou para verificar se há indícios de um AVC ou alguma doença que afete os músculos, por exemplo. </w:t>
      </w:r>
    </w:p>
    <w:p w14:paraId="003B0FC1" w14:textId="77777777" w:rsidR="005B19EE" w:rsidRDefault="005B19EE" w:rsidP="000D6438">
      <w:pPr>
        <w:pStyle w:val="Ttulo3"/>
      </w:pPr>
      <w:r>
        <w:t>Valores de referência de CPK</w:t>
      </w:r>
    </w:p>
    <w:p w14:paraId="74D820ED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Os valores de referência da creatinofosfoquinase (CPK) são de </w:t>
      </w:r>
      <w:r>
        <w:rPr>
          <w:rStyle w:val="Forte"/>
          <w:rFonts w:ascii="Helvetica" w:hAnsi="Helvetica" w:cs="Helvetica"/>
          <w:color w:val="404040"/>
        </w:rPr>
        <w:t>32 e 294 U/L para homens</w:t>
      </w:r>
      <w:r>
        <w:rPr>
          <w:rFonts w:ascii="Helvetica" w:hAnsi="Helvetica" w:cs="Helvetica"/>
          <w:color w:val="404040"/>
        </w:rPr>
        <w:t> e </w:t>
      </w:r>
      <w:r>
        <w:rPr>
          <w:rStyle w:val="Forte"/>
          <w:rFonts w:ascii="Helvetica" w:hAnsi="Helvetica" w:cs="Helvetica"/>
          <w:color w:val="404040"/>
        </w:rPr>
        <w:t xml:space="preserve">33 a 211 U/L para </w:t>
      </w:r>
      <w:proofErr w:type="gramStart"/>
      <w:r>
        <w:rPr>
          <w:rStyle w:val="Forte"/>
          <w:rFonts w:ascii="Helvetica" w:hAnsi="Helvetica" w:cs="Helvetica"/>
          <w:color w:val="404040"/>
        </w:rPr>
        <w:t>mulheres</w:t>
      </w:r>
      <w:proofErr w:type="gramEnd"/>
      <w:r>
        <w:rPr>
          <w:rFonts w:ascii="Helvetica" w:hAnsi="Helvetica" w:cs="Helvetica"/>
          <w:color w:val="404040"/>
        </w:rPr>
        <w:t> mas podem variar dependendo do laboratório onde é realizado o exame. </w:t>
      </w:r>
    </w:p>
    <w:p w14:paraId="227417C8" w14:textId="77777777" w:rsidR="005B19EE" w:rsidRDefault="005B19EE" w:rsidP="000D6438">
      <w:pPr>
        <w:pStyle w:val="Ttulo3"/>
      </w:pPr>
      <w:r>
        <w:t>Para que serve o exame</w:t>
      </w:r>
    </w:p>
    <w:p w14:paraId="5AC117C4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O exame creatinofosfoquinase (CPK) é útil para ajudar no diagnóstico de doenças como infarto, insuficiência renal ou pulmonar, dentre outras. Essa enzima é subdividida em três tipos de acordo com o seu local de atuação:</w:t>
      </w:r>
    </w:p>
    <w:p w14:paraId="3CB99850" w14:textId="77777777" w:rsidR="005B19EE" w:rsidRDefault="005B19EE" w:rsidP="005B1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hAnsi="Helvetica" w:cs="Helvetica"/>
          <w:color w:val="404040"/>
        </w:rPr>
      </w:pPr>
      <w:r>
        <w:rPr>
          <w:rStyle w:val="Forte"/>
          <w:rFonts w:ascii="Helvetica" w:hAnsi="Helvetica" w:cs="Helvetica"/>
          <w:color w:val="404040"/>
        </w:rPr>
        <w:t>CPK 1 ou BB</w:t>
      </w:r>
      <w:r>
        <w:rPr>
          <w:rFonts w:ascii="Helvetica" w:hAnsi="Helvetica" w:cs="Helvetica"/>
          <w:color w:val="404040"/>
        </w:rPr>
        <w:t>: Pode ser encontrada nos pulmões e no cérebro, principalmente;</w:t>
      </w:r>
    </w:p>
    <w:p w14:paraId="3715144C" w14:textId="77777777" w:rsidR="005B19EE" w:rsidRDefault="005B19EE" w:rsidP="005B1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hAnsi="Helvetica" w:cs="Helvetica"/>
          <w:color w:val="404040"/>
        </w:rPr>
      </w:pPr>
      <w:r>
        <w:rPr>
          <w:rStyle w:val="Forte"/>
          <w:rFonts w:ascii="Helvetica" w:hAnsi="Helvetica" w:cs="Helvetica"/>
          <w:color w:val="404040"/>
        </w:rPr>
        <w:t>CPK 2 ou MB</w:t>
      </w:r>
      <w:r>
        <w:rPr>
          <w:rFonts w:ascii="Helvetica" w:hAnsi="Helvetica" w:cs="Helvetica"/>
          <w:color w:val="404040"/>
        </w:rPr>
        <w:t>: É encontrada no músculo cardíaco e por isso pode ser utilizada como marcador de infarto, por exemplo;</w:t>
      </w:r>
    </w:p>
    <w:p w14:paraId="3EB87C47" w14:textId="77777777" w:rsidR="005B19EE" w:rsidRDefault="005B19EE" w:rsidP="005B1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hAnsi="Helvetica" w:cs="Helvetica"/>
          <w:color w:val="404040"/>
        </w:rPr>
      </w:pPr>
      <w:r>
        <w:rPr>
          <w:rStyle w:val="Forte"/>
          <w:rFonts w:ascii="Helvetica" w:hAnsi="Helvetica" w:cs="Helvetica"/>
          <w:color w:val="404040"/>
        </w:rPr>
        <w:t>CPK 3 ou MM</w:t>
      </w:r>
      <w:r>
        <w:rPr>
          <w:rFonts w:ascii="Helvetica" w:hAnsi="Helvetica" w:cs="Helvetica"/>
          <w:color w:val="404040"/>
        </w:rPr>
        <w:t>: Está presente em o tecido muscular e representa 95% de todas as creatinofosfoquinases (BB e MB).</w:t>
      </w:r>
    </w:p>
    <w:p w14:paraId="4684935F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 dosagem de cada tipo de CK é feito por diferentes métodos laboratoriais de acordo com as suas propriedades e de acordo com a indicação médica. Quando é solicitada a dosagem de CPK para avaliar o infarto, por exemplo, é dosada a CK MB além de outros marcadores cardíacos, como a mioglobina e a troponina, principalmente.</w:t>
      </w:r>
    </w:p>
    <w:p w14:paraId="67168CB5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É considerado normal o valor de CK MB igual ou inferior a 5 </w:t>
      </w:r>
      <w:proofErr w:type="spellStart"/>
      <w:r>
        <w:rPr>
          <w:rFonts w:ascii="Helvetica" w:hAnsi="Helvetica" w:cs="Helvetica"/>
          <w:color w:val="404040"/>
        </w:rPr>
        <w:t>ng</w:t>
      </w:r>
      <w:proofErr w:type="spellEnd"/>
      <w:r>
        <w:rPr>
          <w:rFonts w:ascii="Helvetica" w:hAnsi="Helvetica" w:cs="Helvetica"/>
          <w:color w:val="404040"/>
        </w:rPr>
        <w:t xml:space="preserve">/ </w:t>
      </w:r>
      <w:proofErr w:type="spellStart"/>
      <w:r>
        <w:rPr>
          <w:rFonts w:ascii="Helvetica" w:hAnsi="Helvetica" w:cs="Helvetica"/>
          <w:color w:val="404040"/>
        </w:rPr>
        <w:t>mL</w:t>
      </w:r>
      <w:proofErr w:type="spellEnd"/>
      <w:r>
        <w:rPr>
          <w:rFonts w:ascii="Helvetica" w:hAnsi="Helvetica" w:cs="Helvetica"/>
          <w:color w:val="404040"/>
        </w:rPr>
        <w:t xml:space="preserve"> e sua concentração normalmente está elevada em caso de infarto. Os níveis de CK MB costumam aumentar 3 a 5 horas após o infarto, atinge um pico em até 24 horas e o valor volta a ser normalizado entre 48 </w:t>
      </w:r>
      <w:proofErr w:type="gramStart"/>
      <w:r>
        <w:rPr>
          <w:rFonts w:ascii="Helvetica" w:hAnsi="Helvetica" w:cs="Helvetica"/>
          <w:color w:val="404040"/>
        </w:rPr>
        <w:t>a</w:t>
      </w:r>
      <w:proofErr w:type="gramEnd"/>
      <w:r>
        <w:rPr>
          <w:rFonts w:ascii="Helvetica" w:hAnsi="Helvetica" w:cs="Helvetica"/>
          <w:color w:val="404040"/>
        </w:rPr>
        <w:t xml:space="preserve"> 72 horas após o infarto. Apesar de ser considerado um bom marcador cardíaco, a dosagem de CK MB para diagnóstico do infarto deve ser feita juntamente com a troponina, principalmente, pois os valores de troponina </w:t>
      </w:r>
      <w:proofErr w:type="spellStart"/>
      <w:r>
        <w:rPr>
          <w:rFonts w:ascii="Helvetica" w:hAnsi="Helvetica" w:cs="Helvetica"/>
          <w:color w:val="404040"/>
        </w:rPr>
        <w:t>voltam</w:t>
      </w:r>
      <w:proofErr w:type="spellEnd"/>
      <w:r>
        <w:rPr>
          <w:rFonts w:ascii="Helvetica" w:hAnsi="Helvetica" w:cs="Helvetica"/>
          <w:color w:val="404040"/>
        </w:rPr>
        <w:t xml:space="preserve"> ao normal cerca de 10 dias após o infarto, sendo, portanto, mais específico. Veja </w:t>
      </w:r>
      <w:hyperlink r:id="rId6" w:history="1">
        <w:r>
          <w:rPr>
            <w:rStyle w:val="Hyperlink"/>
            <w:rFonts w:ascii="Helvetica" w:hAnsi="Helvetica" w:cs="Helvetica"/>
            <w:color w:val="0196D1"/>
          </w:rPr>
          <w:t>para que serve o exame da troponina.</w:t>
        </w:r>
      </w:hyperlink>
    </w:p>
    <w:p w14:paraId="1A72B39F" w14:textId="77777777" w:rsidR="005B19EE" w:rsidRDefault="005B19EE" w:rsidP="000D6438">
      <w:pPr>
        <w:pStyle w:val="Ttulo3"/>
      </w:pPr>
      <w:r>
        <w:lastRenderedPageBreak/>
        <w:t>O que significa CPK alto ou baixo</w:t>
      </w:r>
    </w:p>
    <w:p w14:paraId="3D619DF9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O aumento da concentração da enzima creatinofosfoquinase pode indicar: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35"/>
        <w:gridCol w:w="5595"/>
        <w:gridCol w:w="2270"/>
      </w:tblGrid>
      <w:tr w:rsidR="005B19EE" w14:paraId="0B44A4FE" w14:textId="77777777" w:rsidTr="005B19EE">
        <w:tc>
          <w:tcPr>
            <w:tcW w:w="0" w:type="auto"/>
            <w:shd w:val="clear" w:color="auto" w:fill="EAF9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64F630AC" w14:textId="77777777" w:rsidR="005B19EE" w:rsidRDefault="005B19EE">
            <w:pPr>
              <w:spacing w:line="312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EAF9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53B620CF" w14:textId="77777777" w:rsidR="005B19EE" w:rsidRDefault="005B19EE">
            <w:pPr>
              <w:spacing w:line="312" w:lineRule="atLeast"/>
              <w:rPr>
                <w:b/>
                <w:bCs/>
                <w:color w:val="000000"/>
              </w:rPr>
            </w:pPr>
            <w:r>
              <w:rPr>
                <w:rStyle w:val="Forte"/>
                <w:color w:val="000000"/>
              </w:rPr>
              <w:t>CPK alta</w:t>
            </w:r>
          </w:p>
        </w:tc>
        <w:tc>
          <w:tcPr>
            <w:tcW w:w="0" w:type="auto"/>
            <w:shd w:val="clear" w:color="auto" w:fill="EAF9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0D157560" w14:textId="77777777" w:rsidR="005B19EE" w:rsidRDefault="005B19EE">
            <w:pPr>
              <w:spacing w:line="312" w:lineRule="atLeast"/>
              <w:rPr>
                <w:b/>
                <w:bCs/>
                <w:color w:val="000000"/>
              </w:rPr>
            </w:pPr>
            <w:r>
              <w:rPr>
                <w:rStyle w:val="Forte"/>
                <w:color w:val="000000"/>
              </w:rPr>
              <w:t>CPK baixa</w:t>
            </w:r>
          </w:p>
        </w:tc>
      </w:tr>
      <w:tr w:rsidR="005B19EE" w14:paraId="2AD23255" w14:textId="77777777" w:rsidTr="005B19EE">
        <w:tc>
          <w:tcPr>
            <w:tcW w:w="0" w:type="auto"/>
            <w:shd w:val="clear" w:color="auto" w:fill="EAF9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637A51D4" w14:textId="77777777" w:rsidR="005B19EE" w:rsidRDefault="005B19EE">
            <w:pPr>
              <w:spacing w:line="312" w:lineRule="atLeast"/>
              <w:rPr>
                <w:b/>
                <w:bCs/>
                <w:color w:val="000000"/>
              </w:rPr>
            </w:pPr>
            <w:r>
              <w:rPr>
                <w:rStyle w:val="Forte"/>
                <w:color w:val="000000"/>
              </w:rPr>
              <w:t>CPK BB</w:t>
            </w:r>
          </w:p>
        </w:tc>
        <w:tc>
          <w:tcPr>
            <w:tcW w:w="0" w:type="auto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14:paraId="66A21CA3" w14:textId="77777777" w:rsidR="005B19EE" w:rsidRDefault="005B19EE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Infarto, AVC, tumor no cérebro, convulsões, insuficiência pulmonar</w:t>
            </w:r>
          </w:p>
        </w:tc>
        <w:tc>
          <w:tcPr>
            <w:tcW w:w="0" w:type="auto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14:paraId="74318542" w14:textId="77777777" w:rsidR="005B19EE" w:rsidRDefault="005B19EE">
            <w:pPr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  <w:tr w:rsidR="005B19EE" w14:paraId="3D83936F" w14:textId="77777777" w:rsidTr="005B19EE">
        <w:tc>
          <w:tcPr>
            <w:tcW w:w="0" w:type="auto"/>
            <w:shd w:val="clear" w:color="auto" w:fill="EAF9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5CE1BC5F" w14:textId="77777777" w:rsidR="005B19EE" w:rsidRDefault="005B19EE">
            <w:pPr>
              <w:spacing w:line="312" w:lineRule="atLeas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rte"/>
                <w:color w:val="000000"/>
              </w:rPr>
              <w:t>CPK MB</w:t>
            </w:r>
          </w:p>
        </w:tc>
        <w:tc>
          <w:tcPr>
            <w:tcW w:w="0" w:type="auto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14:paraId="5B046C04" w14:textId="77777777" w:rsidR="005B19EE" w:rsidRDefault="005B19EE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Inflamação cardíaca, lesão no peito, choque elétrico, em caso de desfibrilação cardíaca, cirurgia ao coração</w:t>
            </w:r>
          </w:p>
        </w:tc>
        <w:tc>
          <w:tcPr>
            <w:tcW w:w="0" w:type="auto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14:paraId="53B0B7AF" w14:textId="77777777" w:rsidR="005B19EE" w:rsidRDefault="005B19EE">
            <w:pPr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  <w:tr w:rsidR="005B19EE" w14:paraId="75609708" w14:textId="77777777" w:rsidTr="005B19EE">
        <w:tc>
          <w:tcPr>
            <w:tcW w:w="0" w:type="auto"/>
            <w:shd w:val="clear" w:color="auto" w:fill="EAF9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7BBBE183" w14:textId="77777777" w:rsidR="005B19EE" w:rsidRDefault="005B19EE">
            <w:pPr>
              <w:spacing w:line="312" w:lineRule="atLeas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rte"/>
                <w:color w:val="000000"/>
              </w:rPr>
              <w:t>CPK MM</w:t>
            </w:r>
          </w:p>
        </w:tc>
        <w:tc>
          <w:tcPr>
            <w:tcW w:w="0" w:type="auto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14:paraId="71C756C6" w14:textId="77777777" w:rsidR="005B19EE" w:rsidRDefault="005B19EE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Lesão por esmagamento, exercício físico intenso, longa imobilização, uso de drogas ilícitas, inflamação no corpo, distrofia muscular, após eletromiografia</w:t>
            </w:r>
          </w:p>
        </w:tc>
        <w:tc>
          <w:tcPr>
            <w:tcW w:w="0" w:type="auto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14:paraId="0758D142" w14:textId="77777777" w:rsidR="005B19EE" w:rsidRDefault="005B19EE">
            <w:pPr>
              <w:rPr>
                <w:color w:val="000000"/>
              </w:rPr>
            </w:pPr>
            <w:r>
              <w:rPr>
                <w:color w:val="000000"/>
              </w:rPr>
              <w:t>Perda de massa muscular, caquexia e desnutrição</w:t>
            </w:r>
          </w:p>
        </w:tc>
      </w:tr>
      <w:tr w:rsidR="005B19EE" w14:paraId="3A4894B2" w14:textId="77777777" w:rsidTr="005B19EE">
        <w:tc>
          <w:tcPr>
            <w:tcW w:w="0" w:type="auto"/>
            <w:shd w:val="clear" w:color="auto" w:fill="EAF9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158F07BE" w14:textId="77777777" w:rsidR="005B19EE" w:rsidRDefault="005B19EE">
            <w:pPr>
              <w:spacing w:line="312" w:lineRule="atLeas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rte"/>
                <w:color w:val="000000"/>
              </w:rPr>
              <w:t>CPK TOTAL</w:t>
            </w:r>
          </w:p>
        </w:tc>
        <w:tc>
          <w:tcPr>
            <w:tcW w:w="0" w:type="auto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14:paraId="2B28C4FD" w14:textId="77777777" w:rsidR="005B19EE" w:rsidRDefault="005B19EE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Ingestão exagerada de bebidas alcoólicas, devido ao uso de remédios como anfotericina B, </w:t>
            </w:r>
            <w:proofErr w:type="spellStart"/>
            <w:r>
              <w:rPr>
                <w:color w:val="000000"/>
              </w:rPr>
              <w:t>clofibrato</w:t>
            </w:r>
            <w:proofErr w:type="spellEnd"/>
            <w:r>
              <w:rPr>
                <w:color w:val="000000"/>
              </w:rPr>
              <w:t xml:space="preserve">, etanol, </w:t>
            </w:r>
            <w:proofErr w:type="spellStart"/>
            <w:r>
              <w:rPr>
                <w:color w:val="000000"/>
              </w:rPr>
              <w:t>carbenoxolona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halotano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succinilcolina</w:t>
            </w:r>
            <w:proofErr w:type="spellEnd"/>
            <w:r>
              <w:rPr>
                <w:color w:val="000000"/>
              </w:rPr>
              <w:t xml:space="preserve"> administrados juntos, intoxicação com barbitúricos</w:t>
            </w:r>
          </w:p>
        </w:tc>
        <w:tc>
          <w:tcPr>
            <w:tcW w:w="0" w:type="auto"/>
            <w:tcMar>
              <w:top w:w="300" w:type="dxa"/>
              <w:left w:w="225" w:type="dxa"/>
              <w:bottom w:w="300" w:type="dxa"/>
              <w:right w:w="225" w:type="dxa"/>
            </w:tcMar>
            <w:hideMark/>
          </w:tcPr>
          <w:p w14:paraId="5619E3E4" w14:textId="77777777" w:rsidR="005B19EE" w:rsidRDefault="005B19EE">
            <w:pPr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</w:tbl>
    <w:p w14:paraId="0D7D359A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Para realizar a dosagem de CPK o jejum não é obrigatório, podendo ser recomendado ou não pelo médico, no entanto é importante evitar realizar exercícios físicos extenuantes pelo menos 2 dias antes de realizar o exame, já que essa enzima pode estar elevada após exercícios devido à sua produção pelos músculos, além da suspensão de medicamentos, como a Anfotericina B e o </w:t>
      </w:r>
      <w:proofErr w:type="spellStart"/>
      <w:r>
        <w:rPr>
          <w:rFonts w:ascii="Helvetica" w:hAnsi="Helvetica" w:cs="Helvetica"/>
          <w:color w:val="404040"/>
        </w:rPr>
        <w:t>Clofibrato</w:t>
      </w:r>
      <w:proofErr w:type="spellEnd"/>
      <w:r>
        <w:rPr>
          <w:rFonts w:ascii="Helvetica" w:hAnsi="Helvetica" w:cs="Helvetica"/>
          <w:color w:val="404040"/>
        </w:rPr>
        <w:t>, por exemplo, pois podem interferir no resultado do exame.</w:t>
      </w:r>
    </w:p>
    <w:p w14:paraId="4FD78C51" w14:textId="152E15FA" w:rsidR="005B19EE" w:rsidRDefault="005B19EE">
      <w:r>
        <w:rPr>
          <w:rFonts w:ascii="Helvetica" w:hAnsi="Helvetica" w:cs="Helvetica"/>
          <w:color w:val="404040"/>
          <w:shd w:val="clear" w:color="auto" w:fill="FFFFFF"/>
        </w:rPr>
        <w:t>Caso o exame seja solicitado com o objetivo de diagnosticar o infarto, é recomendado que seja a avaliada a relação entre CPK MB e CPK através da seguinte fórmula: 100% x (CK MB/ CK total). Caso o resultado dessa relação seja superior a 6%, é indicativo de lesões no músculo cardíaco, porém caso seja inferior a 6%, é sinal de lesões no músculo esquelético, devendo o médico investigar a causa.</w:t>
      </w:r>
    </w:p>
    <w:p w14:paraId="59F0CFC2" w14:textId="59D58638" w:rsidR="003D2BEE" w:rsidRPr="000D6438" w:rsidRDefault="003D2BEE" w:rsidP="000D6438">
      <w:pPr>
        <w:pStyle w:val="Ttulo2"/>
        <w:rPr>
          <w:lang w:val="en-US"/>
        </w:rPr>
      </w:pPr>
      <w:proofErr w:type="spellStart"/>
      <w:r w:rsidRPr="000D6438">
        <w:rPr>
          <w:lang w:val="en-US"/>
        </w:rPr>
        <w:t>Creatinina</w:t>
      </w:r>
      <w:proofErr w:type="spellEnd"/>
      <w:r w:rsidRPr="000D6438">
        <w:rPr>
          <w:lang w:val="en-US"/>
        </w:rPr>
        <w:t xml:space="preserve"> </w:t>
      </w:r>
      <w:proofErr w:type="spellStart"/>
      <w:r w:rsidRPr="000D6438">
        <w:rPr>
          <w:lang w:val="en-US"/>
        </w:rPr>
        <w:t>sérica</w:t>
      </w:r>
      <w:proofErr w:type="spellEnd"/>
      <w:r w:rsidRPr="000D6438">
        <w:rPr>
          <w:lang w:val="en-US"/>
        </w:rPr>
        <w:t>:</w:t>
      </w:r>
    </w:p>
    <w:p w14:paraId="6F8AF2EC" w14:textId="307BA778" w:rsidR="003D2BEE" w:rsidRPr="000D6438" w:rsidRDefault="003D2BEE">
      <w:pPr>
        <w:rPr>
          <w:lang w:val="en-US"/>
        </w:rPr>
      </w:pPr>
      <w:hyperlink r:id="rId7" w:history="1">
        <w:r w:rsidRPr="000D6438">
          <w:rPr>
            <w:rStyle w:val="Hyperlink"/>
            <w:lang w:val="en-US"/>
          </w:rPr>
          <w:t>https://www.tuasaude.com/cre</w:t>
        </w:r>
        <w:r w:rsidRPr="000D6438">
          <w:rPr>
            <w:rStyle w:val="Hyperlink"/>
            <w:lang w:val="en-US"/>
          </w:rPr>
          <w:t>a</w:t>
        </w:r>
        <w:r w:rsidRPr="000D6438">
          <w:rPr>
            <w:rStyle w:val="Hyperlink"/>
            <w:lang w:val="en-US"/>
          </w:rPr>
          <w:t>tinina/</w:t>
        </w:r>
      </w:hyperlink>
    </w:p>
    <w:p w14:paraId="1F5BBD6F" w14:textId="77777777" w:rsidR="005B19EE" w:rsidRPr="005B19EE" w:rsidRDefault="005B19EE" w:rsidP="005B19EE">
      <w:p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 xml:space="preserve">A creatinina é uma substância presente no sangue que é produzida pelos músculos e eliminada pelos rins. Dessa forma, a análise dos níveis de creatinina no sangue pode ser útil para investigar a presença de alguma </w:t>
      </w: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lastRenderedPageBreak/>
        <w:t>alteração nos rins, já que nessa situação a concentração dessa proteína estaria mais elevada no sangue.</w:t>
      </w:r>
    </w:p>
    <w:p w14:paraId="1D7EFFDA" w14:textId="77777777" w:rsidR="005B19EE" w:rsidRPr="005B19EE" w:rsidRDefault="005B19EE" w:rsidP="005B19EE">
      <w:p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Assim, o exame de creatinina é indicado pelo clínico geral ou urologista como exame de rotina ou quando existem sinais e sintomas que possam ser sugestivos de alteração renal, como cansaço excessivo, aumento do volume de urina, inchaço e dor na região lombar, por exemplo.</w:t>
      </w:r>
    </w:p>
    <w:p w14:paraId="2C2A0E56" w14:textId="77777777" w:rsidR="005B19EE" w:rsidRPr="005B19EE" w:rsidRDefault="005B19EE" w:rsidP="005B19EE">
      <w:p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Além de poder ser solicitado o exame de creatinina no sangue, em algumas situações, o médico pode recomendar a avaliação da quantidade de creatinina liberada na urina durante o dia através do exame de urina de 24 horas.</w:t>
      </w:r>
    </w:p>
    <w:p w14:paraId="65F5A3B0" w14:textId="77777777" w:rsidR="005B19EE" w:rsidRDefault="005B19EE" w:rsidP="000D6438">
      <w:pPr>
        <w:pStyle w:val="Ttulo3"/>
      </w:pPr>
      <w:r>
        <w:t>Quando é indicado</w:t>
      </w:r>
    </w:p>
    <w:p w14:paraId="1B958995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O exame de creatinina pode ser recomendado pelo clínico geral ou urologista com o objetivo de avaliar o funcionamento dos rins ou para investigar a presença de alguma alteração nesses órgãos quando existem sintomas como cansaço excessivo, perda de apetite, inchaço, dor na região lombar, alteração da frequência urinária e volume da urina. Confira </w:t>
      </w:r>
      <w:hyperlink r:id="rId8" w:history="1">
        <w:r>
          <w:rPr>
            <w:rStyle w:val="Hyperlink"/>
            <w:rFonts w:ascii="Helvetica" w:hAnsi="Helvetica" w:cs="Helvetica"/>
            <w:color w:val="0196D1"/>
          </w:rPr>
          <w:t>outros sinais e sintomas de problemas nos rins.</w:t>
        </w:r>
      </w:hyperlink>
    </w:p>
    <w:p w14:paraId="52CBC928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Na maioria dos casos, o médico indica a realização da dosagem de creatinina no sangue, já que na presença de alterações no funcionamento dos rins, há aumento da quantidade dessa proteína no sangue. Nesse caso, é importante que seja indicado o uso de alguns medicamentos, assim como é recomendado suspender o uso de </w:t>
      </w:r>
      <w:proofErr w:type="spellStart"/>
      <w:r>
        <w:rPr>
          <w:rFonts w:ascii="Helvetica" w:hAnsi="Helvetica" w:cs="Helvetica"/>
          <w:color w:val="404040"/>
        </w:rPr>
        <w:t>cimetidina</w:t>
      </w:r>
      <w:proofErr w:type="spellEnd"/>
      <w:r>
        <w:rPr>
          <w:rFonts w:ascii="Helvetica" w:hAnsi="Helvetica" w:cs="Helvetica"/>
          <w:color w:val="404040"/>
        </w:rPr>
        <w:t>, aspirina, ibuprofeno ou cefalosporinas, de acordo com a orientação médica.</w:t>
      </w:r>
    </w:p>
    <w:p w14:paraId="6EF0EDED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Em alguns casos, principalmente quando existem sinais indicativos de alterações renais, o médico pode indicar a dosagem de creatinina na urina, o que está incluído no exame de urina de 24 horas, em que toda a urina produzida no dia é coletada e analisada no laboratório. Veja </w:t>
      </w:r>
      <w:hyperlink r:id="rId9" w:history="1">
        <w:r>
          <w:rPr>
            <w:rStyle w:val="Hyperlink"/>
            <w:rFonts w:ascii="Helvetica" w:hAnsi="Helvetica" w:cs="Helvetica"/>
            <w:color w:val="0196D1"/>
          </w:rPr>
          <w:t>mais detalhes do exame de urina de 24 horas.</w:t>
        </w:r>
      </w:hyperlink>
    </w:p>
    <w:p w14:paraId="5CA3A8A6" w14:textId="77777777" w:rsidR="005B19EE" w:rsidRPr="005B19EE" w:rsidRDefault="005B19EE" w:rsidP="000D6438">
      <w:pPr>
        <w:pStyle w:val="Ttulo3"/>
        <w:rPr>
          <w:rFonts w:eastAsia="Times New Roman"/>
          <w:lang w:eastAsia="pt-BR"/>
        </w:rPr>
      </w:pPr>
      <w:r w:rsidRPr="005B19EE">
        <w:rPr>
          <w:rFonts w:eastAsia="Times New Roman"/>
          <w:lang w:eastAsia="pt-BR"/>
        </w:rPr>
        <w:t>Valores de referência do exame</w:t>
      </w:r>
    </w:p>
    <w:p w14:paraId="0D89C31F" w14:textId="77777777" w:rsidR="005B19EE" w:rsidRPr="005B19EE" w:rsidRDefault="005B19EE" w:rsidP="005B19EE">
      <w:p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Os valores normais de referência para os níveis de creatinina no sangue podem variar de acordo com o laboratório, dependendo do método laboratorial utilizado para a análise. Uma vez que a creatinina é produzida nos músculos, a sua concentração pode alterar à medida que a criança se desenvolve, de forma que os valores de referência podem também variar de acordo com a idade:</w:t>
      </w:r>
    </w:p>
    <w:p w14:paraId="790F356E" w14:textId="77777777" w:rsidR="005B19EE" w:rsidRPr="005B19EE" w:rsidRDefault="005B19EE" w:rsidP="005B19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proofErr w:type="gramStart"/>
      <w:r w:rsidRPr="005B19EE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Recém nascidos</w:t>
      </w:r>
      <w:proofErr w:type="gramEnd"/>
      <w:r w:rsidRPr="005B19EE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: </w:t>
      </w: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0,60 a 1,30 mg/</w:t>
      </w:r>
      <w:proofErr w:type="spellStart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dL</w:t>
      </w:r>
      <w:proofErr w:type="spellEnd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;</w:t>
      </w:r>
    </w:p>
    <w:p w14:paraId="5781AD81" w14:textId="77777777" w:rsidR="005B19EE" w:rsidRPr="005B19EE" w:rsidRDefault="005B19EE" w:rsidP="005B19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Bebês entre 1 e 6 meses:</w:t>
      </w: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 0,40 a 0,60 mg/</w:t>
      </w:r>
      <w:proofErr w:type="spellStart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dL</w:t>
      </w:r>
      <w:proofErr w:type="spellEnd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;</w:t>
      </w:r>
    </w:p>
    <w:p w14:paraId="24EA011C" w14:textId="77777777" w:rsidR="005B19EE" w:rsidRPr="005B19EE" w:rsidRDefault="005B19EE" w:rsidP="005B19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Crianças e adolescentes (1 a 18 anos):</w:t>
      </w: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 0,4 0 a 0,90 mg/</w:t>
      </w:r>
      <w:proofErr w:type="spellStart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dL</w:t>
      </w:r>
      <w:proofErr w:type="spellEnd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.</w:t>
      </w:r>
    </w:p>
    <w:p w14:paraId="40396172" w14:textId="77777777" w:rsidR="005B19EE" w:rsidRPr="005B19EE" w:rsidRDefault="005B19EE" w:rsidP="005B19EE">
      <w:p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Além disso, os níveis de creatinina podem variar de acordo com o gênero:</w:t>
      </w:r>
    </w:p>
    <w:p w14:paraId="745C16D2" w14:textId="77777777" w:rsidR="005B19EE" w:rsidRPr="005B19EE" w:rsidRDefault="005B19EE" w:rsidP="005B19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lastRenderedPageBreak/>
        <w:t>Mulheres:</w:t>
      </w: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 0,60 a 1,2 mg/</w:t>
      </w:r>
      <w:proofErr w:type="spellStart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dL</w:t>
      </w:r>
      <w:proofErr w:type="spellEnd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;</w:t>
      </w:r>
    </w:p>
    <w:p w14:paraId="0BE47047" w14:textId="77777777" w:rsidR="005B19EE" w:rsidRPr="005B19EE" w:rsidRDefault="005B19EE" w:rsidP="005B19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pt-BR"/>
        </w:rPr>
        <w:t>Homens:</w:t>
      </w: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 0,70 a 1,3 mg/</w:t>
      </w:r>
      <w:proofErr w:type="spellStart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dL</w:t>
      </w:r>
      <w:proofErr w:type="spellEnd"/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.</w:t>
      </w:r>
    </w:p>
    <w:p w14:paraId="55B3FC2E" w14:textId="77777777" w:rsidR="005B19EE" w:rsidRPr="005B19EE" w:rsidRDefault="005B19EE" w:rsidP="005B19EE">
      <w:p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Como a creatinina é uma substância que é produzida no organismo de acordo com o nível de massa muscular, é normal os homens terem maiores níveis de creatinina no sangue, já que geralmente têm músculos mais desenvolvidos em comparação às mulheres.</w:t>
      </w:r>
    </w:p>
    <w:p w14:paraId="74DE46E0" w14:textId="77777777" w:rsidR="005B19EE" w:rsidRPr="005B19EE" w:rsidRDefault="005B19EE" w:rsidP="000D6438">
      <w:pPr>
        <w:pStyle w:val="Ttulo3"/>
        <w:rPr>
          <w:rFonts w:eastAsia="Times New Roman"/>
          <w:lang w:eastAsia="pt-BR"/>
        </w:rPr>
      </w:pPr>
      <w:r w:rsidRPr="005B19EE">
        <w:rPr>
          <w:rFonts w:eastAsia="Times New Roman"/>
          <w:lang w:eastAsia="pt-BR"/>
        </w:rPr>
        <w:t>Quando ir ao médico</w:t>
      </w:r>
    </w:p>
    <w:p w14:paraId="0E51FB3C" w14:textId="77777777" w:rsidR="005B19EE" w:rsidRPr="005B19EE" w:rsidRDefault="005B19EE" w:rsidP="005B19EE">
      <w:p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</w:pPr>
      <w:r w:rsidRPr="005B19EE">
        <w:rPr>
          <w:rFonts w:ascii="Helvetica" w:eastAsia="Times New Roman" w:hAnsi="Helvetica" w:cs="Helvetica"/>
          <w:color w:val="404040"/>
          <w:sz w:val="24"/>
          <w:szCs w:val="24"/>
          <w:lang w:eastAsia="pt-BR"/>
        </w:rPr>
        <w:t>É aconselhado marcar consulta com um nefrologista quando os valores de creatinina estão aumentados, especialmente se existirem sintomas associados como cansaço, inchaço ou alterações na urina. No caso de o nefrologista não estar disponível, também se pode consultar um clínico geral, que poderá pedir outros exames para identificar a causa.</w:t>
      </w:r>
    </w:p>
    <w:p w14:paraId="4AF27637" w14:textId="77777777" w:rsidR="005B19EE" w:rsidRDefault="005B19EE" w:rsidP="000D6438">
      <w:pPr>
        <w:pStyle w:val="Ttulo3"/>
      </w:pPr>
      <w:r>
        <w:t>O que pode causar creatinina alta</w:t>
      </w:r>
    </w:p>
    <w:p w14:paraId="52ADF778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O aumento dos níveis de creatinina no sangue podem ser indicativos de lesão nos vasos sanguíneos dos rins, infecção renal ou redução do fluxo de sangue para os rins, por exemplo, o que pode ser consequência do uso de medicamentos, alimentação </w:t>
      </w:r>
      <w:proofErr w:type="spellStart"/>
      <w:r>
        <w:rPr>
          <w:rFonts w:ascii="Helvetica" w:hAnsi="Helvetica" w:cs="Helvetica"/>
          <w:color w:val="404040"/>
        </w:rPr>
        <w:t>hiperproteica</w:t>
      </w:r>
      <w:proofErr w:type="spellEnd"/>
      <w:r>
        <w:rPr>
          <w:rFonts w:ascii="Helvetica" w:hAnsi="Helvetica" w:cs="Helvetica"/>
          <w:color w:val="404040"/>
        </w:rPr>
        <w:t>, presença de pedra nos rins ou doenças crônicas, como a hipertensão arterial e a diabetes descompensada, por exemplo.</w:t>
      </w:r>
    </w:p>
    <w:p w14:paraId="76FB881D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Além disso, atletas e fisiculturistas também podem ter a creatinina alta devido à realização de atividade física intensa, não estando esse aumento necessariamente relacionado com alterações renais. Confira as </w:t>
      </w:r>
      <w:hyperlink r:id="rId10" w:history="1">
        <w:r>
          <w:rPr>
            <w:rStyle w:val="Hyperlink"/>
            <w:rFonts w:ascii="Helvetica" w:hAnsi="Helvetica" w:cs="Helvetica"/>
            <w:color w:val="0196D1"/>
          </w:rPr>
          <w:t>principais causas de creatinina alta</w:t>
        </w:r>
      </w:hyperlink>
      <w:r>
        <w:rPr>
          <w:rFonts w:ascii="Helvetica" w:hAnsi="Helvetica" w:cs="Helvetica"/>
          <w:color w:val="404040"/>
        </w:rPr>
        <w:t>.</w:t>
      </w:r>
    </w:p>
    <w:p w14:paraId="2AA1B25A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Quando existe suspeita de problemas nos rins, o médico também pode pedir o exame de </w:t>
      </w:r>
      <w:proofErr w:type="spellStart"/>
      <w:r>
        <w:rPr>
          <w:rFonts w:ascii="Helvetica" w:hAnsi="Helvetica" w:cs="Helvetica"/>
          <w:color w:val="404040"/>
        </w:rPr>
        <w:t>clearance</w:t>
      </w:r>
      <w:proofErr w:type="spellEnd"/>
      <w:r>
        <w:rPr>
          <w:rFonts w:ascii="Helvetica" w:hAnsi="Helvetica" w:cs="Helvetica"/>
          <w:color w:val="404040"/>
        </w:rPr>
        <w:t xml:space="preserve"> de creatinina, no qual compara a quantidade de creatinina obtidos no sangue e na urina. Dessa forma, se o problema estiver nos rins, a quantidade de creatinina no sangue deverá ser superior à quantidade na urina, já que os rins não estão eliminando a substância. Saiba mais sobre o </w:t>
      </w:r>
      <w:hyperlink r:id="rId11" w:history="1">
        <w:r>
          <w:rPr>
            <w:rStyle w:val="Hyperlink"/>
            <w:rFonts w:ascii="Helvetica" w:hAnsi="Helvetica" w:cs="Helvetica"/>
            <w:color w:val="0196D1"/>
          </w:rPr>
          <w:t xml:space="preserve">exame de </w:t>
        </w:r>
        <w:proofErr w:type="spellStart"/>
        <w:r>
          <w:rPr>
            <w:rStyle w:val="Hyperlink"/>
            <w:rFonts w:ascii="Helvetica" w:hAnsi="Helvetica" w:cs="Helvetica"/>
            <w:color w:val="0196D1"/>
          </w:rPr>
          <w:t>clearance</w:t>
        </w:r>
        <w:proofErr w:type="spellEnd"/>
        <w:r>
          <w:rPr>
            <w:rStyle w:val="Hyperlink"/>
            <w:rFonts w:ascii="Helvetica" w:hAnsi="Helvetica" w:cs="Helvetica"/>
            <w:color w:val="0196D1"/>
          </w:rPr>
          <w:t xml:space="preserve"> de creatinina</w:t>
        </w:r>
      </w:hyperlink>
      <w:r>
        <w:rPr>
          <w:rFonts w:ascii="Helvetica" w:hAnsi="Helvetica" w:cs="Helvetica"/>
          <w:color w:val="404040"/>
        </w:rPr>
        <w:t>.</w:t>
      </w:r>
    </w:p>
    <w:p w14:paraId="1843FD3E" w14:textId="77777777" w:rsidR="005B19EE" w:rsidRDefault="005B19EE" w:rsidP="000D6438">
      <w:pPr>
        <w:pStyle w:val="Ttulo3"/>
      </w:pPr>
      <w:r>
        <w:t>O que pode causar creatinina baixa</w:t>
      </w:r>
    </w:p>
    <w:p w14:paraId="0356DF23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Os valores de creatinina baixa no sangue não são motivo de preocupação e são mais frequentes em grávidas e em pacientes com doenças hepáticas, já que o fígado também é responsável pela produção de creatinina.</w:t>
      </w:r>
    </w:p>
    <w:p w14:paraId="36BAEA40" w14:textId="77777777" w:rsidR="005B19EE" w:rsidRDefault="005B19EE" w:rsidP="005B19EE">
      <w:pPr>
        <w:pStyle w:val="NormalWeb"/>
        <w:shd w:val="clear" w:color="auto" w:fill="FFFFFF"/>
        <w:spacing w:before="12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No entanto, em algumas pessoas também pode indicar doenças nos músculos, como distrofia muscular, por exemplo, que provoca outros sintomas como fraqueza, dor muscular ou dificuldade para movimentar os braços ou pernas.</w:t>
      </w:r>
    </w:p>
    <w:p w14:paraId="12D47B1E" w14:textId="77777777" w:rsidR="005B19EE" w:rsidRDefault="005B19EE"/>
    <w:p w14:paraId="1150A619" w14:textId="27FD6BE8" w:rsidR="003D2BEE" w:rsidRDefault="003D2BEE" w:rsidP="000D6438">
      <w:pPr>
        <w:pStyle w:val="Ttulo2"/>
      </w:pPr>
      <w:r>
        <w:lastRenderedPageBreak/>
        <w:t>Sódio sérico:</w:t>
      </w:r>
    </w:p>
    <w:p w14:paraId="40216225" w14:textId="31462674" w:rsidR="003D2BEE" w:rsidRDefault="003D2BEE">
      <w:hyperlink r:id="rId12" w:history="1">
        <w:r w:rsidRPr="00492732">
          <w:rPr>
            <w:rStyle w:val="Hyperlink"/>
          </w:rPr>
          <w:t>https://labtestsonline.org.br</w:t>
        </w:r>
        <w:r w:rsidRPr="00492732">
          <w:rPr>
            <w:rStyle w:val="Hyperlink"/>
          </w:rPr>
          <w:t>/</w:t>
        </w:r>
        <w:r w:rsidRPr="00492732">
          <w:rPr>
            <w:rStyle w:val="Hyperlink"/>
          </w:rPr>
          <w:t>tests/sodio</w:t>
        </w:r>
      </w:hyperlink>
      <w:r w:rsidR="005B19EE">
        <w:t xml:space="preserve"> </w:t>
      </w:r>
    </w:p>
    <w:p w14:paraId="1276CD58" w14:textId="77777777" w:rsidR="005B19EE" w:rsidRDefault="005B19EE" w:rsidP="005B19EE">
      <w:pPr>
        <w:shd w:val="clear" w:color="auto" w:fill="FFFFFF"/>
        <w:rPr>
          <w:rFonts w:ascii="Arial" w:hAnsi="Arial" w:cs="Arial"/>
          <w:b/>
          <w:bCs/>
          <w:color w:val="0A0A0A"/>
        </w:rPr>
      </w:pPr>
      <w:r>
        <w:rPr>
          <w:rFonts w:ascii="Arial" w:hAnsi="Arial" w:cs="Arial"/>
          <w:b/>
          <w:bCs/>
          <w:color w:val="0A0A0A"/>
        </w:rPr>
        <w:t>Por que fazer este exame?</w:t>
      </w:r>
    </w:p>
    <w:p w14:paraId="72B05A92" w14:textId="77777777" w:rsidR="005B19EE" w:rsidRDefault="005B19EE" w:rsidP="005B19EE">
      <w:pPr>
        <w:pStyle w:val="NormalWeb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Para determinar se as concentrações de sódio do indivíduo estão entre os limites normais e auxiliar na avaliação do balanço eletrolítico e a função renal. Para monitorar a </w:t>
      </w:r>
      <w:hyperlink r:id="rId13" w:history="1">
        <w:r>
          <w:rPr>
            <w:rStyle w:val="Hyperlink"/>
            <w:rFonts w:ascii="Arial" w:hAnsi="Arial" w:cs="Arial"/>
            <w:color w:val="DC1C23"/>
            <w:u w:val="none"/>
          </w:rPr>
          <w:t>hipernatremia</w:t>
        </w:r>
      </w:hyperlink>
      <w:r>
        <w:rPr>
          <w:rFonts w:ascii="Arial" w:hAnsi="Arial" w:cs="Arial"/>
          <w:color w:val="231F20"/>
        </w:rPr>
        <w:t> ou </w:t>
      </w:r>
      <w:hyperlink r:id="rId14" w:history="1">
        <w:r>
          <w:rPr>
            <w:rStyle w:val="Hyperlink"/>
            <w:rFonts w:ascii="Arial" w:hAnsi="Arial" w:cs="Arial"/>
            <w:color w:val="DC1C23"/>
            <w:u w:val="none"/>
          </w:rPr>
          <w:t>hiponatremia</w:t>
        </w:r>
      </w:hyperlink>
      <w:r>
        <w:rPr>
          <w:rFonts w:ascii="Arial" w:hAnsi="Arial" w:cs="Arial"/>
          <w:color w:val="231F20"/>
        </w:rPr>
        <w:t> </w:t>
      </w:r>
      <w:hyperlink r:id="rId15" w:history="1">
        <w:r>
          <w:rPr>
            <w:rStyle w:val="Hyperlink"/>
            <w:rFonts w:ascii="Arial" w:hAnsi="Arial" w:cs="Arial"/>
            <w:color w:val="DC1C23"/>
            <w:u w:val="none"/>
          </w:rPr>
          <w:t>crônica</w:t>
        </w:r>
      </w:hyperlink>
      <w:r>
        <w:rPr>
          <w:rFonts w:ascii="Arial" w:hAnsi="Arial" w:cs="Arial"/>
          <w:color w:val="231F20"/>
        </w:rPr>
        <w:t> ou </w:t>
      </w:r>
      <w:hyperlink r:id="rId16" w:history="1">
        <w:r>
          <w:rPr>
            <w:rStyle w:val="Hyperlink"/>
            <w:rFonts w:ascii="Arial" w:hAnsi="Arial" w:cs="Arial"/>
            <w:color w:val="DC1C23"/>
            <w:u w:val="none"/>
          </w:rPr>
          <w:t>aguda</w:t>
        </w:r>
      </w:hyperlink>
      <w:r>
        <w:rPr>
          <w:rFonts w:ascii="Arial" w:hAnsi="Arial" w:cs="Arial"/>
          <w:color w:val="231F20"/>
        </w:rPr>
        <w:t>.</w:t>
      </w:r>
    </w:p>
    <w:p w14:paraId="0CA19A87" w14:textId="77777777" w:rsidR="005B19EE" w:rsidRDefault="005B19EE" w:rsidP="005B19EE">
      <w:pPr>
        <w:shd w:val="clear" w:color="auto" w:fill="FFFFFF"/>
        <w:rPr>
          <w:rFonts w:ascii="Arial" w:hAnsi="Arial" w:cs="Arial"/>
          <w:b/>
          <w:bCs/>
          <w:color w:val="0A0A0A"/>
        </w:rPr>
      </w:pPr>
      <w:r>
        <w:rPr>
          <w:rFonts w:ascii="Arial" w:hAnsi="Arial" w:cs="Arial"/>
          <w:b/>
          <w:bCs/>
          <w:color w:val="0A0A0A"/>
        </w:rPr>
        <w:t>Quando fazer este exame?</w:t>
      </w:r>
    </w:p>
    <w:p w14:paraId="2EB1EBE9" w14:textId="77777777" w:rsidR="005B19EE" w:rsidRDefault="005B19EE" w:rsidP="005B19EE">
      <w:pPr>
        <w:pStyle w:val="NormalWeb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Quando o indivíduo apresenta </w:t>
      </w:r>
      <w:hyperlink r:id="rId17" w:history="1">
        <w:r>
          <w:rPr>
            <w:rStyle w:val="Hyperlink"/>
            <w:rFonts w:ascii="Arial" w:hAnsi="Arial" w:cs="Arial"/>
            <w:color w:val="DC1C23"/>
            <w:u w:val="none"/>
          </w:rPr>
          <w:t>desidratação</w:t>
        </w:r>
      </w:hyperlink>
      <w:r>
        <w:rPr>
          <w:rFonts w:ascii="Arial" w:hAnsi="Arial" w:cs="Arial"/>
          <w:color w:val="231F20"/>
        </w:rPr>
        <w:t> ou </w:t>
      </w:r>
      <w:hyperlink r:id="rId18" w:history="1">
        <w:r>
          <w:rPr>
            <w:rStyle w:val="Hyperlink"/>
            <w:rFonts w:ascii="Arial" w:hAnsi="Arial" w:cs="Arial"/>
            <w:color w:val="DC1C23"/>
            <w:u w:val="none"/>
          </w:rPr>
          <w:t>edema</w:t>
        </w:r>
      </w:hyperlink>
      <w:r>
        <w:rPr>
          <w:rFonts w:ascii="Arial" w:hAnsi="Arial" w:cs="Arial"/>
          <w:color w:val="231F20"/>
        </w:rPr>
        <w:t>. Também é usado para monitorar certas doenças/estados clínicos, como </w:t>
      </w:r>
      <w:hyperlink r:id="rId19" w:history="1">
        <w:r>
          <w:rPr>
            <w:rStyle w:val="Hyperlink"/>
            <w:rFonts w:ascii="Arial" w:hAnsi="Arial" w:cs="Arial"/>
            <w:color w:val="DC1C23"/>
            <w:u w:val="none"/>
          </w:rPr>
          <w:t>hiper</w:t>
        </w:r>
      </w:hyperlink>
      <w:r>
        <w:rPr>
          <w:rFonts w:ascii="Arial" w:hAnsi="Arial" w:cs="Arial"/>
          <w:color w:val="231F20"/>
        </w:rPr>
        <w:t> ou hipotensão arterial.</w:t>
      </w:r>
    </w:p>
    <w:p w14:paraId="213EB629" w14:textId="77777777" w:rsidR="005B19EE" w:rsidRDefault="005B19EE" w:rsidP="005B19EE">
      <w:pPr>
        <w:shd w:val="clear" w:color="auto" w:fill="FFFFFF"/>
        <w:rPr>
          <w:rFonts w:ascii="Arial" w:hAnsi="Arial" w:cs="Arial"/>
          <w:b/>
          <w:bCs/>
          <w:color w:val="0A0A0A"/>
        </w:rPr>
      </w:pPr>
      <w:r>
        <w:rPr>
          <w:rFonts w:ascii="Arial" w:hAnsi="Arial" w:cs="Arial"/>
          <w:b/>
          <w:bCs/>
          <w:color w:val="0A0A0A"/>
        </w:rPr>
        <w:t>Quando fazer este exame?</w:t>
      </w:r>
    </w:p>
    <w:p w14:paraId="7DDF1756" w14:textId="77777777" w:rsidR="005B19EE" w:rsidRDefault="005B19EE" w:rsidP="005B19EE">
      <w:pPr>
        <w:pStyle w:val="NormalWeb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Quando o indivíduo apresenta </w:t>
      </w:r>
      <w:hyperlink r:id="rId20" w:history="1">
        <w:r>
          <w:rPr>
            <w:rStyle w:val="Hyperlink"/>
            <w:rFonts w:ascii="Arial" w:hAnsi="Arial" w:cs="Arial"/>
            <w:color w:val="DC1C23"/>
            <w:u w:val="none"/>
          </w:rPr>
          <w:t>desidratação</w:t>
        </w:r>
      </w:hyperlink>
      <w:r>
        <w:rPr>
          <w:rFonts w:ascii="Arial" w:hAnsi="Arial" w:cs="Arial"/>
          <w:color w:val="231F20"/>
        </w:rPr>
        <w:t> ou </w:t>
      </w:r>
      <w:hyperlink r:id="rId21" w:history="1">
        <w:r>
          <w:rPr>
            <w:rStyle w:val="Hyperlink"/>
            <w:rFonts w:ascii="Arial" w:hAnsi="Arial" w:cs="Arial"/>
            <w:color w:val="DC1C23"/>
            <w:u w:val="none"/>
          </w:rPr>
          <w:t>edema</w:t>
        </w:r>
      </w:hyperlink>
      <w:r>
        <w:rPr>
          <w:rFonts w:ascii="Arial" w:hAnsi="Arial" w:cs="Arial"/>
          <w:color w:val="231F20"/>
        </w:rPr>
        <w:t>. Também é usado para monitorar certas doenças/estados clínicos, como </w:t>
      </w:r>
      <w:hyperlink r:id="rId22" w:history="1">
        <w:r>
          <w:rPr>
            <w:rStyle w:val="Hyperlink"/>
            <w:rFonts w:ascii="Arial" w:hAnsi="Arial" w:cs="Arial"/>
            <w:color w:val="DC1C23"/>
            <w:u w:val="none"/>
          </w:rPr>
          <w:t>hiper</w:t>
        </w:r>
      </w:hyperlink>
      <w:r>
        <w:rPr>
          <w:rFonts w:ascii="Arial" w:hAnsi="Arial" w:cs="Arial"/>
          <w:color w:val="231F20"/>
        </w:rPr>
        <w:t> ou hipotensão arterial.</w:t>
      </w:r>
    </w:p>
    <w:p w14:paraId="24979D8B" w14:textId="77777777" w:rsidR="005B19EE" w:rsidRDefault="005B19EE" w:rsidP="005B19EE">
      <w:pPr>
        <w:shd w:val="clear" w:color="auto" w:fill="FFFFFF"/>
        <w:rPr>
          <w:rFonts w:ascii="Arial" w:hAnsi="Arial" w:cs="Arial"/>
          <w:b/>
          <w:bCs/>
          <w:color w:val="0A0A0A"/>
        </w:rPr>
      </w:pPr>
      <w:r>
        <w:rPr>
          <w:rFonts w:ascii="Arial" w:hAnsi="Arial" w:cs="Arial"/>
          <w:b/>
          <w:bCs/>
          <w:color w:val="0A0A0A"/>
        </w:rPr>
        <w:t>Quando fazer este exame?</w:t>
      </w:r>
    </w:p>
    <w:p w14:paraId="6783922B" w14:textId="77777777" w:rsidR="005B19EE" w:rsidRDefault="005B19EE" w:rsidP="005B19EE">
      <w:pPr>
        <w:pStyle w:val="NormalWeb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Quando o indivíduo apresenta </w:t>
      </w:r>
      <w:hyperlink r:id="rId23" w:history="1">
        <w:r>
          <w:rPr>
            <w:rStyle w:val="Hyperlink"/>
            <w:rFonts w:ascii="Arial" w:hAnsi="Arial" w:cs="Arial"/>
            <w:color w:val="DC1C23"/>
            <w:u w:val="none"/>
          </w:rPr>
          <w:t>desidratação</w:t>
        </w:r>
      </w:hyperlink>
      <w:r>
        <w:rPr>
          <w:rFonts w:ascii="Arial" w:hAnsi="Arial" w:cs="Arial"/>
          <w:color w:val="231F20"/>
        </w:rPr>
        <w:t> ou </w:t>
      </w:r>
      <w:hyperlink r:id="rId24" w:history="1">
        <w:r>
          <w:rPr>
            <w:rStyle w:val="Hyperlink"/>
            <w:rFonts w:ascii="Arial" w:hAnsi="Arial" w:cs="Arial"/>
            <w:color w:val="DC1C23"/>
            <w:u w:val="none"/>
          </w:rPr>
          <w:t>edema</w:t>
        </w:r>
      </w:hyperlink>
      <w:r>
        <w:rPr>
          <w:rFonts w:ascii="Arial" w:hAnsi="Arial" w:cs="Arial"/>
          <w:color w:val="231F20"/>
        </w:rPr>
        <w:t>. Também é usado para monitorar certas doenças/estados clínicos, como </w:t>
      </w:r>
      <w:hyperlink r:id="rId25" w:history="1">
        <w:r>
          <w:rPr>
            <w:rStyle w:val="Hyperlink"/>
            <w:rFonts w:ascii="Arial" w:hAnsi="Arial" w:cs="Arial"/>
            <w:color w:val="DC1C23"/>
            <w:u w:val="none"/>
          </w:rPr>
          <w:t>hiper</w:t>
        </w:r>
      </w:hyperlink>
      <w:r>
        <w:rPr>
          <w:rFonts w:ascii="Arial" w:hAnsi="Arial" w:cs="Arial"/>
          <w:color w:val="231F20"/>
        </w:rPr>
        <w:t> ou hipotensão arterial.</w:t>
      </w:r>
    </w:p>
    <w:p w14:paraId="01467E02" w14:textId="77777777" w:rsidR="000D6438" w:rsidRDefault="000D6438" w:rsidP="000D6438">
      <w:pPr>
        <w:shd w:val="clear" w:color="auto" w:fill="FFFFFF"/>
        <w:rPr>
          <w:rFonts w:ascii="Arial" w:hAnsi="Arial" w:cs="Arial"/>
          <w:b/>
          <w:bCs/>
          <w:color w:val="B11F24"/>
        </w:rPr>
      </w:pPr>
      <w:r>
        <w:rPr>
          <w:rFonts w:ascii="Arial" w:hAnsi="Arial" w:cs="Arial"/>
          <w:b/>
          <w:bCs/>
          <w:color w:val="B11F24"/>
        </w:rPr>
        <w:t>O que está sendo pesquisado?</w:t>
      </w:r>
    </w:p>
    <w:p w14:paraId="085CB2CD" w14:textId="77777777" w:rsidR="000D6438" w:rsidRDefault="000D6438" w:rsidP="000D6438">
      <w:pPr>
        <w:pStyle w:val="NormalWeb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Este exame mede o nível de sódio no sangue. O sódio é um eletrólito vital para os processos corporais normais, incluindo função nervosa e muscular. Em conjunto com outros eletrólitos, como, </w:t>
      </w:r>
      <w:hyperlink r:id="rId26" w:history="1">
        <w:r>
          <w:rPr>
            <w:rStyle w:val="Hyperlink"/>
            <w:rFonts w:ascii="Arial" w:hAnsi="Arial" w:cs="Arial"/>
            <w:color w:val="DC1C23"/>
          </w:rPr>
          <w:t>potássio</w:t>
        </w:r>
      </w:hyperlink>
      <w:r>
        <w:rPr>
          <w:rFonts w:ascii="Arial" w:hAnsi="Arial" w:cs="Arial"/>
          <w:color w:val="231F20"/>
        </w:rPr>
        <w:t>, </w:t>
      </w:r>
      <w:hyperlink r:id="rId27" w:history="1">
        <w:r>
          <w:rPr>
            <w:rStyle w:val="Hyperlink"/>
            <w:rFonts w:ascii="Arial" w:hAnsi="Arial" w:cs="Arial"/>
            <w:color w:val="DC1C23"/>
          </w:rPr>
          <w:t>cloreto</w:t>
        </w:r>
      </w:hyperlink>
      <w:r>
        <w:rPr>
          <w:rFonts w:ascii="Arial" w:hAnsi="Arial" w:cs="Arial"/>
          <w:color w:val="231F20"/>
        </w:rPr>
        <w:t> e </w:t>
      </w:r>
      <w:hyperlink r:id="rId28" w:history="1">
        <w:r>
          <w:rPr>
            <w:rStyle w:val="Hyperlink"/>
            <w:rFonts w:ascii="Arial" w:hAnsi="Arial" w:cs="Arial"/>
            <w:color w:val="DC1C23"/>
          </w:rPr>
          <w:t>bicarbonato (ou CO2 total)</w:t>
        </w:r>
      </w:hyperlink>
      <w:r>
        <w:rPr>
          <w:rFonts w:ascii="Arial" w:hAnsi="Arial" w:cs="Arial"/>
          <w:color w:val="231F20"/>
        </w:rPr>
        <w:t xml:space="preserve">, ele auxilia no funcionamento normal das células e na regulação da quantidade de fluidos corporais. O sódio está presente em todos os fluidos corporais, mas é no sangue que é encontrada sua maior concentração e nos fluidos fora das células do organismo. </w:t>
      </w:r>
      <w:proofErr w:type="gramStart"/>
      <w:r>
        <w:rPr>
          <w:rFonts w:ascii="Arial" w:hAnsi="Arial" w:cs="Arial"/>
          <w:color w:val="231F20"/>
        </w:rPr>
        <w:t>Este sódio extracelular, bem como toda a água corporal, são</w:t>
      </w:r>
      <w:proofErr w:type="gramEnd"/>
      <w:r>
        <w:rPr>
          <w:rFonts w:ascii="Arial" w:hAnsi="Arial" w:cs="Arial"/>
          <w:color w:val="231F20"/>
        </w:rPr>
        <w:t xml:space="preserve"> regulados pelos rins.</w:t>
      </w:r>
    </w:p>
    <w:p w14:paraId="67440C0F" w14:textId="77777777" w:rsidR="000D6438" w:rsidRDefault="000D6438" w:rsidP="000D6438">
      <w:pPr>
        <w:pStyle w:val="NormalWeb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Adquirimos o sódio pela dieta, do sal de mesa (cloreto de sódio ou NaCl) e, até certo ponto, da maioria dos alimentos que ingerimos. A maioria dos indivíduos tem uma ingestão adequada de sódio. O organismo utiliza o que é necessário e os rins excretam o restante na urina para manter a concentração de sódio no sangue dentro de uma gama muito estreita. Isto ocorre pela:</w:t>
      </w:r>
    </w:p>
    <w:p w14:paraId="388F7986" w14:textId="77777777" w:rsidR="000D6438" w:rsidRDefault="000D6438" w:rsidP="000D6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Produção de hormônios que podem aumentar (peptídeos </w:t>
      </w:r>
      <w:proofErr w:type="spellStart"/>
      <w:r>
        <w:rPr>
          <w:rFonts w:ascii="Arial" w:hAnsi="Arial" w:cs="Arial"/>
          <w:color w:val="231F20"/>
        </w:rPr>
        <w:t>natiuréticos</w:t>
      </w:r>
      <w:proofErr w:type="spellEnd"/>
      <w:r>
        <w:rPr>
          <w:rFonts w:ascii="Arial" w:hAnsi="Arial" w:cs="Arial"/>
          <w:color w:val="231F20"/>
        </w:rPr>
        <w:t>) ou diminuir (</w:t>
      </w:r>
      <w:hyperlink r:id="rId29" w:history="1">
        <w:r>
          <w:rPr>
            <w:rStyle w:val="Hyperlink"/>
            <w:rFonts w:ascii="Arial" w:hAnsi="Arial" w:cs="Arial"/>
            <w:color w:val="DC1C23"/>
          </w:rPr>
          <w:t>aldosterona</w:t>
        </w:r>
      </w:hyperlink>
      <w:r>
        <w:rPr>
          <w:rFonts w:ascii="Arial" w:hAnsi="Arial" w:cs="Arial"/>
          <w:color w:val="231F20"/>
        </w:rPr>
        <w:t>) perdas de sódio pela urina. </w:t>
      </w:r>
    </w:p>
    <w:p w14:paraId="7335D235" w14:textId="77777777" w:rsidR="000D6438" w:rsidRDefault="000D6438" w:rsidP="000D6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Produção de hormônios que impedem perdas de água (hormônio antidiurético, ADH)</w:t>
      </w:r>
    </w:p>
    <w:p w14:paraId="72CE34DC" w14:textId="77777777" w:rsidR="000D6438" w:rsidRDefault="000D6438" w:rsidP="000D64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Controle da sede: mesmo um aumento de 1% do sódio no sangue fará a pessoa sentir sede e beber água, trazendo os níveis de sódio de volta ao normal.</w:t>
      </w:r>
    </w:p>
    <w:p w14:paraId="6BCED4A1" w14:textId="77777777" w:rsidR="000D6438" w:rsidRDefault="000D6438" w:rsidP="000D6438">
      <w:pPr>
        <w:pStyle w:val="NormalWeb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lastRenderedPageBreak/>
        <w:t>Concentrações anormais de sódio sanguíneo são provocadas por algum problema em um desses sistemas de controle. Quando há alterações do nível de sódio, o teor de água no sangue também muda. Estas modificações podem estar associadas à </w:t>
      </w:r>
      <w:hyperlink r:id="rId30" w:history="1">
        <w:r>
          <w:rPr>
            <w:rStyle w:val="Hyperlink"/>
            <w:rFonts w:ascii="Arial" w:hAnsi="Arial" w:cs="Arial"/>
            <w:color w:val="DC1C23"/>
          </w:rPr>
          <w:t>desidratação</w:t>
        </w:r>
      </w:hyperlink>
      <w:r>
        <w:rPr>
          <w:rFonts w:ascii="Arial" w:hAnsi="Arial" w:cs="Arial"/>
          <w:color w:val="231F20"/>
        </w:rPr>
        <w:t> ou </w:t>
      </w:r>
      <w:hyperlink r:id="rId31" w:history="1">
        <w:r>
          <w:rPr>
            <w:rStyle w:val="Hyperlink"/>
            <w:rFonts w:ascii="Arial" w:hAnsi="Arial" w:cs="Arial"/>
            <w:color w:val="DC1C23"/>
          </w:rPr>
          <w:t>edema</w:t>
        </w:r>
      </w:hyperlink>
      <w:r>
        <w:rPr>
          <w:rFonts w:ascii="Arial" w:hAnsi="Arial" w:cs="Arial"/>
          <w:color w:val="231F20"/>
        </w:rPr>
        <w:t>, especialmente nas pernas.</w:t>
      </w:r>
    </w:p>
    <w:p w14:paraId="78C0164D" w14:textId="77777777" w:rsidR="000D6438" w:rsidRDefault="000D6438" w:rsidP="000D6438">
      <w:pPr>
        <w:pStyle w:val="Ttulo3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Como a amostra é obtida para o exame?</w:t>
      </w:r>
    </w:p>
    <w:p w14:paraId="7C2484E0" w14:textId="77777777" w:rsidR="000D6438" w:rsidRDefault="000D6438" w:rsidP="000D6438">
      <w:pPr>
        <w:pStyle w:val="NormalWeb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Uma amostra de sangue é retirada de uma veia do braço. Em alguns casos, pode ser necessária uma amostra de </w:t>
      </w:r>
      <w:hyperlink r:id="rId32" w:history="1">
        <w:r>
          <w:rPr>
            <w:rStyle w:val="Hyperlink"/>
            <w:rFonts w:ascii="Arial" w:hAnsi="Arial" w:cs="Arial"/>
            <w:color w:val="DC1C23"/>
          </w:rPr>
          <w:t>urina de 24 horas</w:t>
        </w:r>
      </w:hyperlink>
      <w:r>
        <w:rPr>
          <w:rFonts w:ascii="Arial" w:hAnsi="Arial" w:cs="Arial"/>
          <w:color w:val="231F20"/>
        </w:rPr>
        <w:t>.</w:t>
      </w:r>
    </w:p>
    <w:p w14:paraId="200A7DC9" w14:textId="77777777" w:rsidR="000D6438" w:rsidRDefault="000D6438" w:rsidP="000D6438">
      <w:pPr>
        <w:pStyle w:val="note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NOTA: Se exames médicos em você ou em alguém importante para você o deixam ansioso ou constrangido, ou se você tem dificuldade de lidar com eles, leia um ou mais dos seguintes artigos: </w:t>
      </w:r>
      <w:hyperlink r:id="rId33" w:history="1">
        <w:r>
          <w:rPr>
            <w:rStyle w:val="Hyperlink"/>
            <w:rFonts w:ascii="Arial" w:hAnsi="Arial" w:cs="Arial"/>
            <w:color w:val="DC1C23"/>
          </w:rPr>
          <w:t>Lidando com dor,</w:t>
        </w:r>
      </w:hyperlink>
      <w:r>
        <w:rPr>
          <w:rFonts w:ascii="Arial" w:hAnsi="Arial" w:cs="Arial"/>
          <w:color w:val="231F20"/>
        </w:rPr>
        <w:t> </w:t>
      </w:r>
      <w:hyperlink r:id="rId34" w:history="1">
        <w:r>
          <w:rPr>
            <w:rStyle w:val="Hyperlink"/>
            <w:rFonts w:ascii="Arial" w:hAnsi="Arial" w:cs="Arial"/>
            <w:color w:val="DC1C23"/>
          </w:rPr>
          <w:t>desconforto ou ansiedade durante o exame</w:t>
        </w:r>
      </w:hyperlink>
      <w:r>
        <w:rPr>
          <w:rFonts w:ascii="Arial" w:hAnsi="Arial" w:cs="Arial"/>
          <w:color w:val="231F20"/>
        </w:rPr>
        <w:t>, </w:t>
      </w:r>
      <w:hyperlink r:id="rId35" w:history="1">
        <w:r>
          <w:rPr>
            <w:rStyle w:val="Hyperlink"/>
            <w:rFonts w:ascii="Arial" w:hAnsi="Arial" w:cs="Arial"/>
            <w:color w:val="DC1C23"/>
          </w:rPr>
          <w:t>Conselhos sobre exames de sangue</w:t>
        </w:r>
      </w:hyperlink>
      <w:r>
        <w:rPr>
          <w:rFonts w:ascii="Arial" w:hAnsi="Arial" w:cs="Arial"/>
          <w:color w:val="231F20"/>
        </w:rPr>
        <w:t>, </w:t>
      </w:r>
      <w:hyperlink r:id="rId36" w:history="1">
        <w:r>
          <w:rPr>
            <w:rStyle w:val="Hyperlink"/>
            <w:rFonts w:ascii="Arial" w:hAnsi="Arial" w:cs="Arial"/>
            <w:color w:val="DC1C23"/>
          </w:rPr>
          <w:t>Conselhos para ajudar crianças durante exames médicos</w:t>
        </w:r>
      </w:hyperlink>
      <w:r>
        <w:rPr>
          <w:rFonts w:ascii="Arial" w:hAnsi="Arial" w:cs="Arial"/>
          <w:color w:val="231F20"/>
        </w:rPr>
        <w:t>, e </w:t>
      </w:r>
      <w:hyperlink r:id="rId37" w:history="1">
        <w:r>
          <w:rPr>
            <w:rStyle w:val="Hyperlink"/>
            <w:rFonts w:ascii="Arial" w:hAnsi="Arial" w:cs="Arial"/>
            <w:color w:val="DC1C23"/>
          </w:rPr>
          <w:t>Conselhos para ajudar idosos durante exames médicos</w:t>
        </w:r>
      </w:hyperlink>
      <w:r>
        <w:rPr>
          <w:rFonts w:ascii="Arial" w:hAnsi="Arial" w:cs="Arial"/>
          <w:color w:val="231F20"/>
        </w:rPr>
        <w:t>.</w:t>
      </w:r>
    </w:p>
    <w:p w14:paraId="4D885DF6" w14:textId="77777777" w:rsidR="000D6438" w:rsidRDefault="000D6438" w:rsidP="000D6438">
      <w:pPr>
        <w:pStyle w:val="note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Outro artigo, </w:t>
      </w:r>
      <w:hyperlink r:id="rId38" w:history="1">
        <w:r>
          <w:rPr>
            <w:rStyle w:val="Hyperlink"/>
            <w:rFonts w:ascii="Arial" w:hAnsi="Arial" w:cs="Arial"/>
            <w:color w:val="DC1C23"/>
          </w:rPr>
          <w:t>Siga essa amostra</w:t>
        </w:r>
      </w:hyperlink>
      <w:r>
        <w:rPr>
          <w:rFonts w:ascii="Arial" w:hAnsi="Arial" w:cs="Arial"/>
          <w:color w:val="231F20"/>
        </w:rPr>
        <w:t>, fornece uma visão da coleta e do processamento de uma amostra de sangue e de uma amostra de cultura da garganta.</w:t>
      </w:r>
    </w:p>
    <w:p w14:paraId="03898D53" w14:textId="77777777" w:rsidR="000D6438" w:rsidRDefault="000D6438" w:rsidP="000D6438">
      <w:pPr>
        <w:pStyle w:val="Ttulo3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É necessário algum preparo para garantir a qualidade da amostra?</w:t>
      </w:r>
    </w:p>
    <w:p w14:paraId="4EFF4C4B" w14:textId="77777777" w:rsidR="000D6438" w:rsidRDefault="000D6438" w:rsidP="000D6438">
      <w:pPr>
        <w:pStyle w:val="NormalWeb"/>
        <w:shd w:val="clear" w:color="auto" w:fill="FFFFFF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Não é necessário preparo para o exame.</w:t>
      </w:r>
    </w:p>
    <w:p w14:paraId="6B3DFB71" w14:textId="77777777" w:rsidR="005B19EE" w:rsidRDefault="005B19EE"/>
    <w:p w14:paraId="602379F0" w14:textId="77777777" w:rsidR="005B19EE" w:rsidRDefault="005B19EE"/>
    <w:p w14:paraId="6E837862" w14:textId="77777777" w:rsidR="003D2BEE" w:rsidRDefault="003D2BEE"/>
    <w:sectPr w:rsidR="003D2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5C2"/>
    <w:multiLevelType w:val="multilevel"/>
    <w:tmpl w:val="EC1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E33451"/>
    <w:multiLevelType w:val="multilevel"/>
    <w:tmpl w:val="834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A5CBF"/>
    <w:multiLevelType w:val="multilevel"/>
    <w:tmpl w:val="A94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13AF9"/>
    <w:multiLevelType w:val="multilevel"/>
    <w:tmpl w:val="34F8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81008">
    <w:abstractNumId w:val="3"/>
  </w:num>
  <w:num w:numId="2" w16cid:durableId="56784740">
    <w:abstractNumId w:val="2"/>
  </w:num>
  <w:num w:numId="3" w16cid:durableId="264967194">
    <w:abstractNumId w:val="1"/>
  </w:num>
  <w:num w:numId="4" w16cid:durableId="56421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EE"/>
    <w:rsid w:val="000D6438"/>
    <w:rsid w:val="003D2BEE"/>
    <w:rsid w:val="005B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3F3E"/>
  <w15:chartTrackingRefBased/>
  <w15:docId w15:val="{B28C5EAC-7D8E-478C-A89C-41307EC8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B19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6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2B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2B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D2B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19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5B19E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D64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te">
    <w:name w:val="note"/>
    <w:basedOn w:val="Normal"/>
    <w:rsid w:val="000D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3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2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1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btestsonline.org.br/glossary/hypernatremia" TargetMode="External"/><Relationship Id="rId18" Type="http://schemas.openxmlformats.org/officeDocument/2006/relationships/hyperlink" Target="https://labtestsonline.org.br/glossary/edema" TargetMode="External"/><Relationship Id="rId26" Type="http://schemas.openxmlformats.org/officeDocument/2006/relationships/hyperlink" Target="https://labtestsonline.org.br/tests/potassiu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abtestsonline.org.br/glossary/edema" TargetMode="External"/><Relationship Id="rId34" Type="http://schemas.openxmlformats.org/officeDocument/2006/relationships/hyperlink" Target="https://labtestsonline.org.br/articles/lidando-com-dor-e-ansiedade-relacionadas-com-exames" TargetMode="External"/><Relationship Id="rId7" Type="http://schemas.openxmlformats.org/officeDocument/2006/relationships/hyperlink" Target="https://www.tuasaude.com/creatinina/" TargetMode="External"/><Relationship Id="rId12" Type="http://schemas.openxmlformats.org/officeDocument/2006/relationships/hyperlink" Target="https://labtestsonline.org.br/tests/sodio" TargetMode="External"/><Relationship Id="rId17" Type="http://schemas.openxmlformats.org/officeDocument/2006/relationships/hyperlink" Target="https://labtestsonline.org.br/glossary/dehydration" TargetMode="External"/><Relationship Id="rId25" Type="http://schemas.openxmlformats.org/officeDocument/2006/relationships/hyperlink" Target="https://labtestsonline.org.br/conditions/hipertensao-arterial" TargetMode="External"/><Relationship Id="rId33" Type="http://schemas.openxmlformats.org/officeDocument/2006/relationships/hyperlink" Target="https://labtestsonline.org.br/articles/lidando-com-dor-e-ansiedade-relacionadas-com-exames" TargetMode="External"/><Relationship Id="rId38" Type="http://schemas.openxmlformats.org/officeDocument/2006/relationships/hyperlink" Target="https://labtestsonline.org.br/articles/siga-essa-amost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btestsonline.org.br/glossary/acute" TargetMode="External"/><Relationship Id="rId20" Type="http://schemas.openxmlformats.org/officeDocument/2006/relationships/hyperlink" Target="https://labtestsonline.org.br/glossary/dehydration" TargetMode="External"/><Relationship Id="rId29" Type="http://schemas.openxmlformats.org/officeDocument/2006/relationships/hyperlink" Target="https://labtestsonline.org.br/tests/aldosterona-e-reni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asaude.com/exame-de-troponina/" TargetMode="External"/><Relationship Id="rId11" Type="http://schemas.openxmlformats.org/officeDocument/2006/relationships/hyperlink" Target="https://www.tuasaude.com/clearance-de-creatina/" TargetMode="External"/><Relationship Id="rId24" Type="http://schemas.openxmlformats.org/officeDocument/2006/relationships/hyperlink" Target="https://labtestsonline.org.br/glossary/edema" TargetMode="External"/><Relationship Id="rId32" Type="http://schemas.openxmlformats.org/officeDocument/2006/relationships/hyperlink" Target="https://labtestsonline.org.br/glossary/urine-24" TargetMode="External"/><Relationship Id="rId37" Type="http://schemas.openxmlformats.org/officeDocument/2006/relationships/hyperlink" Target="https://labtestsonline.org.br/articles/recomendacoes-para-ajudar-idosos-com-seus-exame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tuasaude.com/exame-cpk/" TargetMode="External"/><Relationship Id="rId15" Type="http://schemas.openxmlformats.org/officeDocument/2006/relationships/hyperlink" Target="https://labtestsonline.org.br/glossary/chronic" TargetMode="External"/><Relationship Id="rId23" Type="http://schemas.openxmlformats.org/officeDocument/2006/relationships/hyperlink" Target="https://labtestsonline.org.br/glossary/dehydration" TargetMode="External"/><Relationship Id="rId28" Type="http://schemas.openxmlformats.org/officeDocument/2006/relationships/hyperlink" Target="https://labtestsonline.org.br/tests/bicarbonato" TargetMode="External"/><Relationship Id="rId36" Type="http://schemas.openxmlformats.org/officeDocument/2006/relationships/hyperlink" Target="https://labtestsonline.org.br/articles/recomendacoes-para-ajudar-criancas-na-colheita-de-exames" TargetMode="External"/><Relationship Id="rId10" Type="http://schemas.openxmlformats.org/officeDocument/2006/relationships/hyperlink" Target="https://www.tuasaude.com/creatinina-alta/" TargetMode="External"/><Relationship Id="rId19" Type="http://schemas.openxmlformats.org/officeDocument/2006/relationships/hyperlink" Target="https://labtestsonline.org.br/conditions/hipertensao-arterial" TargetMode="External"/><Relationship Id="rId31" Type="http://schemas.openxmlformats.org/officeDocument/2006/relationships/hyperlink" Target="https://labtestsonline.org.br/glossary/ede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asaude.com/exame-de-urina-de-24-horas/" TargetMode="External"/><Relationship Id="rId14" Type="http://schemas.openxmlformats.org/officeDocument/2006/relationships/hyperlink" Target="https://labtestsonline.org.br/glossary/hyponatremia" TargetMode="External"/><Relationship Id="rId22" Type="http://schemas.openxmlformats.org/officeDocument/2006/relationships/hyperlink" Target="https://labtestsonline.org.br/conditions/hipertensao-arterial" TargetMode="External"/><Relationship Id="rId27" Type="http://schemas.openxmlformats.org/officeDocument/2006/relationships/hyperlink" Target="https://labtestsonline.org.br/tests/chloride" TargetMode="External"/><Relationship Id="rId30" Type="http://schemas.openxmlformats.org/officeDocument/2006/relationships/hyperlink" Target="https://labtestsonline.org.br/glossary/dehydration" TargetMode="External"/><Relationship Id="rId35" Type="http://schemas.openxmlformats.org/officeDocument/2006/relationships/hyperlink" Target="https://labtestsonline.org.br/articles/recomendacoes-para-os-exames-de-sangue" TargetMode="External"/><Relationship Id="rId8" Type="http://schemas.openxmlformats.org/officeDocument/2006/relationships/hyperlink" Target="https://www.tuasaude.com/sintomas-de-problemas-nos-ri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2218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Tupinambá Freitas</dc:creator>
  <cp:keywords/>
  <dc:description/>
  <cp:lastModifiedBy>Beatriz Tupinambá Freitas</cp:lastModifiedBy>
  <cp:revision>1</cp:revision>
  <dcterms:created xsi:type="dcterms:W3CDTF">2022-07-30T18:28:00Z</dcterms:created>
  <dcterms:modified xsi:type="dcterms:W3CDTF">2022-07-30T18:40:00Z</dcterms:modified>
</cp:coreProperties>
</file>