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3084923" cy="1179700"/>
            <wp:effectExtent b="0" l="0" r="0" t="0"/>
            <wp:docPr descr="Escola Britânica de Artes Criativas" id="4" name="image1.png"/>
            <a:graphic>
              <a:graphicData uri="http://schemas.openxmlformats.org/drawingml/2006/picture">
                <pic:pic>
                  <pic:nvPicPr>
                    <pic:cNvPr descr="Escola Britânica de Artes Criativas" id="0" name="image1.png"/>
                    <pic:cNvPicPr preferRelativeResize="0"/>
                  </pic:nvPicPr>
                  <pic:blipFill>
                    <a:blip r:embed="rId6"/>
                    <a:srcRect b="0" l="0" r="0" t="0"/>
                    <a:stretch>
                      <a:fillRect/>
                    </a:stretch>
                  </pic:blipFill>
                  <pic:spPr>
                    <a:xfrm>
                      <a:off x="0" y="0"/>
                      <a:ext cx="3084923" cy="11797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spacing w:after="0"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3">
      <w:pPr>
        <w:spacing w:after="0"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4">
      <w:pPr>
        <w:spacing w:line="360" w:lineRule="auto"/>
        <w:jc w:val="center"/>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 QUALIDADE DE SOFTWARE</w:t>
      </w:r>
    </w:p>
    <w:p w:rsidR="00000000" w:rsidDel="00000000" w:rsidP="00000000" w:rsidRDefault="00000000" w:rsidRPr="00000000" w14:paraId="00000005">
      <w:pPr>
        <w:spacing w:line="360" w:lineRule="auto"/>
        <w:jc w:val="center"/>
        <w:rPr>
          <w:rFonts w:ascii="Arial" w:cs="Arial" w:eastAsia="Arial" w:hAnsi="Arial"/>
          <w:b w:val="1"/>
          <w:color w:val="000000"/>
          <w:sz w:val="24"/>
          <w:szCs w:val="24"/>
        </w:rPr>
      </w:pPr>
      <w:r w:rsidDel="00000000" w:rsidR="00000000" w:rsidRPr="00000000">
        <w:rPr>
          <w:rtl w:val="0"/>
        </w:rPr>
      </w:r>
    </w:p>
    <w:p w:rsidR="00000000" w:rsidDel="00000000" w:rsidP="00000000" w:rsidRDefault="00000000" w:rsidRPr="00000000" w14:paraId="00000006">
      <w:pPr>
        <w:spacing w:line="360" w:lineRule="auto"/>
        <w:jc w:val="cente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07">
      <w:pPr>
        <w:spacing w:line="360" w:lineRule="auto"/>
        <w:jc w:val="center"/>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Ana Carolina Montenegro</w:t>
      </w:r>
      <w:r w:rsidDel="00000000" w:rsidR="00000000" w:rsidRPr="00000000">
        <w:rPr>
          <w:rtl w:val="0"/>
        </w:rPr>
      </w:r>
    </w:p>
    <w:p w:rsidR="00000000" w:rsidDel="00000000" w:rsidP="00000000" w:rsidRDefault="00000000" w:rsidRPr="00000000" w14:paraId="00000008">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09">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0A">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0B">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0C">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0D">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0E">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0F">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10">
      <w:pPr>
        <w:spacing w:line="360" w:lineRule="auto"/>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Análise de Qualidade </w:t>
      </w:r>
    </w:p>
    <w:p w:rsidR="00000000" w:rsidDel="00000000" w:rsidP="00000000" w:rsidRDefault="00000000" w:rsidRPr="00000000" w14:paraId="00000011">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12">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13">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14">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15">
      <w:pPr>
        <w:spacing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João Pessoa</w:t>
      </w:r>
    </w:p>
    <w:p w:rsidR="00000000" w:rsidDel="00000000" w:rsidP="00000000" w:rsidRDefault="00000000" w:rsidRPr="00000000" w14:paraId="00000016">
      <w:pPr>
        <w:spacing w:line="360" w:lineRule="auto"/>
        <w:jc w:val="center"/>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2023</w:t>
      </w:r>
      <w:r w:rsidDel="00000000" w:rsidR="00000000" w:rsidRPr="00000000">
        <w:rPr>
          <w:rtl w:val="0"/>
        </w:rPr>
      </w:r>
    </w:p>
    <w:p w:rsidR="00000000" w:rsidDel="00000000" w:rsidP="00000000" w:rsidRDefault="00000000" w:rsidRPr="00000000" w14:paraId="00000017">
      <w:pPr>
        <w:pStyle w:val="Heading1"/>
        <w:numPr>
          <w:ilvl w:val="0"/>
          <w:numId w:val="2"/>
        </w:numPr>
        <w:spacing w:line="360" w:lineRule="auto"/>
        <w:ind w:left="720" w:hanging="360"/>
        <w:rPr/>
      </w:pPr>
      <w:bookmarkStart w:colFirst="0" w:colLast="0" w:name="_gjdgxs" w:id="0"/>
      <w:bookmarkEnd w:id="0"/>
      <w:r w:rsidDel="00000000" w:rsidR="00000000" w:rsidRPr="00000000">
        <w:rPr>
          <w:rtl w:val="0"/>
        </w:rPr>
        <w:t xml:space="preserve">RESUMO</w:t>
      </w:r>
    </w:p>
    <w:p w:rsidR="00000000" w:rsidDel="00000000" w:rsidP="00000000" w:rsidRDefault="00000000" w:rsidRPr="00000000" w14:paraId="00000018">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19">
      <w:pPr>
        <w:spacing w:line="360" w:lineRule="auto"/>
        <w:ind w:firstLine="720"/>
        <w:jc w:val="both"/>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O objetivo deste trabalho é analisar a qualidade do protetor auditivo 3M</w:t>
      </w:r>
      <w:r w:rsidDel="00000000" w:rsidR="00000000" w:rsidRPr="00000000">
        <w:rPr>
          <w:rFonts w:ascii="Arial" w:cs="Arial" w:eastAsia="Arial" w:hAnsi="Arial"/>
          <w:color w:val="333333"/>
          <w:sz w:val="24"/>
          <w:szCs w:val="24"/>
          <w:highlight w:val="white"/>
          <w:rtl w:val="0"/>
        </w:rPr>
        <w:t xml:space="preserve">™</w:t>
      </w:r>
      <w:r w:rsidDel="00000000" w:rsidR="00000000" w:rsidRPr="00000000">
        <w:rPr>
          <w:rFonts w:ascii="Arial" w:cs="Arial" w:eastAsia="Arial" w:hAnsi="Arial"/>
          <w:sz w:val="24"/>
          <w:szCs w:val="24"/>
          <w:rtl w:val="0"/>
        </w:rPr>
        <w:t xml:space="preserve"> Muffler, indicado para abafar ruídos de até 21 decibéis. A proposta do produto é diminuir o impacto dos sons para estudantes que necessitam de ambientes silenciosos, pessoas no transtorno do espectro do autismo com sensibilidade auditiva e trabalhadores expostos a altos níveis de ruídos em virtude de suas profissões. A análise foi realizada a partir da utilização do abafador durante quatro meses por uma pessoa autista, em diversos ambientes com estímulos sonoros.</w:t>
      </w:r>
      <w:r w:rsidDel="00000000" w:rsidR="00000000" w:rsidRPr="00000000">
        <w:rPr>
          <w:rtl w:val="0"/>
        </w:rPr>
      </w:r>
    </w:p>
    <w:p w:rsidR="00000000" w:rsidDel="00000000" w:rsidP="00000000" w:rsidRDefault="00000000" w:rsidRPr="00000000" w14:paraId="0000001A">
      <w:pPr>
        <w:spacing w:line="360" w:lineRule="auto"/>
        <w:jc w:val="both"/>
        <w:rPr>
          <w:rFonts w:ascii="Arial" w:cs="Arial" w:eastAsia="Arial" w:hAnsi="Arial"/>
          <w:color w:val="000000"/>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1B">
      <w:pPr>
        <w:pStyle w:val="Heading1"/>
        <w:numPr>
          <w:ilvl w:val="0"/>
          <w:numId w:val="2"/>
        </w:numPr>
        <w:spacing w:line="360" w:lineRule="auto"/>
        <w:rPr>
          <w:rFonts w:ascii="Arial" w:cs="Arial" w:eastAsia="Arial" w:hAnsi="Arial"/>
          <w:b w:val="1"/>
          <w:sz w:val="24"/>
          <w:szCs w:val="24"/>
        </w:rPr>
      </w:pPr>
      <w:bookmarkStart w:colFirst="0" w:colLast="0" w:name="_4cw0l2ajtsz5" w:id="1"/>
      <w:bookmarkEnd w:id="1"/>
      <w:r w:rsidDel="00000000" w:rsidR="00000000" w:rsidRPr="00000000">
        <w:rPr>
          <w:rtl w:val="0"/>
        </w:rPr>
        <w:t xml:space="preserve">SUMÁRIO</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8494"/>
            </w:tabs>
            <w:spacing w:after="0" w:before="120" w:line="36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gjdgxs">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1.</w:t>
            </w:r>
          </w:hyperlink>
          <w:hyperlink w:anchor="_gjdgxs">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_gjdgxs \h </w:instrText>
            <w:fldChar w:fldCharType="separate"/>
          </w:r>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RESUMO</w:t>
            <w:tab/>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8494"/>
            </w:tabs>
            <w:spacing w:after="0" w:before="120" w:line="36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30j0zll">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2.</w:t>
            </w:r>
          </w:hyperlink>
          <w:hyperlink w:anchor="_30j0zll">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_30j0zll \h </w:instrText>
            <w:fldChar w:fldCharType="separate"/>
          </w:r>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SUMÁRIO</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8494"/>
            </w:tabs>
            <w:spacing w:after="0" w:before="120" w:line="36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1fob9te">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3.</w:t>
            </w:r>
          </w:hyperlink>
          <w:hyperlink w:anchor="_1fob9te">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_1fob9te \h </w:instrText>
            <w:fldChar w:fldCharType="separate"/>
          </w:r>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INTRODUÇÃO</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8494"/>
            </w:tabs>
            <w:spacing w:after="0" w:before="120" w:line="36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3znysh7">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4.</w:t>
            </w:r>
          </w:hyperlink>
          <w:hyperlink w:anchor="_3znysh7">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_3znysh7 \h </w:instrText>
            <w:fldChar w:fldCharType="separate"/>
          </w:r>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O PROJETO</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8494"/>
            </w:tabs>
            <w:spacing w:after="0" w:before="120" w:line="360" w:lineRule="auto"/>
            <w:ind w:left="2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2et92p0">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4.1</w:t>
            </w:r>
          </w:hyperlink>
          <w:hyperlink w:anchor="_2et92p0">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_2et92p0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Detalhes do produto ou serviço</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8494"/>
            </w:tabs>
            <w:spacing w:after="0" w:before="120" w:line="360" w:lineRule="auto"/>
            <w:ind w:left="2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tyjcwt">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4.2</w:t>
            </w:r>
          </w:hyperlink>
          <w:hyperlink w:anchor="_tyjcwt">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_tyjcwt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Tabela de Análise</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8494"/>
            </w:tabs>
            <w:spacing w:after="0" w:before="120" w:line="360" w:lineRule="auto"/>
            <w:ind w:left="2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3dy6vkm">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4.3</w:t>
            </w:r>
          </w:hyperlink>
          <w:hyperlink w:anchor="_3dy6vkm">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_3dy6vkm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Relatório</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8494"/>
            </w:tabs>
            <w:spacing w:after="0" w:before="120" w:line="360" w:lineRule="auto"/>
            <w:ind w:left="2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1t3h5sf">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4.4</w:t>
            </w:r>
          </w:hyperlink>
          <w:hyperlink w:anchor="_1t3h5sf">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_1t3h5sf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Evidências</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8494"/>
            </w:tabs>
            <w:spacing w:after="0" w:before="120" w:line="360" w:lineRule="auto"/>
            <w:ind w:left="220" w:right="0" w:firstLine="0"/>
            <w:jc w:val="left"/>
            <w:rPr>
              <w:b w:val="1"/>
              <w:i w:val="0"/>
              <w:smallCaps w:val="0"/>
              <w:strike w:val="0"/>
              <w:color w:val="000000"/>
              <w:u w:val="none"/>
              <w:shd w:fill="auto" w:val="clear"/>
              <w:vertAlign w:val="baseline"/>
            </w:rPr>
          </w:pPr>
          <w:hyperlink w:anchor="_4d34og8">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4.5</w:t>
            </w:r>
          </w:hyperlink>
          <w:hyperlink w:anchor="_4d34og8">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_4d34og8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Onde encontrar</w:t>
            <w:tab/>
          </w:r>
          <w:r w:rsidDel="00000000" w:rsidR="00000000" w:rsidRPr="00000000">
            <w:fldChar w:fldCharType="end"/>
          </w:r>
          <w:r w:rsidDel="00000000" w:rsidR="00000000" w:rsidRPr="00000000">
            <w:rPr>
              <w:b w:val="1"/>
              <w:rtl w:val="0"/>
            </w:rPr>
            <w:t xml:space="preserve">9</w:t>
          </w:r>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8494"/>
            </w:tabs>
            <w:spacing w:after="0" w:before="120" w:line="36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2s8eyo1">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5.</w:t>
            </w:r>
          </w:hyperlink>
          <w:hyperlink w:anchor="_2s8eyo1">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_2s8eyo1 \h </w:instrText>
            <w:fldChar w:fldCharType="separate"/>
          </w:r>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CONCLUSÃO</w:t>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8494"/>
            </w:tabs>
            <w:spacing w:after="0" w:before="120" w:line="36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17dp8vu">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6.</w:t>
            </w:r>
          </w:hyperlink>
          <w:hyperlink w:anchor="_17dp8vu">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_17dp8vu \h </w:instrText>
            <w:fldChar w:fldCharType="separate"/>
          </w:r>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REFERÊNCIAS BIBLIOGRÁFICAS</w:t>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8">
          <w:pPr>
            <w:spacing w:line="360" w:lineRule="auto"/>
            <w:jc w:val="both"/>
            <w:rPr>
              <w:rFonts w:ascii="Arial" w:cs="Arial" w:eastAsia="Arial" w:hAnsi="Arial"/>
              <w:color w:val="000000"/>
              <w:sz w:val="24"/>
              <w:szCs w:val="24"/>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9">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2A">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2B">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2C">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2D">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2E">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2F">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30">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31">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32">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33">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34">
      <w:pPr>
        <w:pStyle w:val="Heading1"/>
        <w:numPr>
          <w:ilvl w:val="0"/>
          <w:numId w:val="2"/>
        </w:numPr>
        <w:spacing w:line="360" w:lineRule="auto"/>
        <w:ind w:left="720" w:hanging="360"/>
        <w:rPr/>
      </w:pPr>
      <w:bookmarkStart w:colFirst="0" w:colLast="0" w:name="_1fob9te" w:id="2"/>
      <w:bookmarkEnd w:id="2"/>
      <w:r w:rsidDel="00000000" w:rsidR="00000000" w:rsidRPr="00000000">
        <w:rPr>
          <w:rtl w:val="0"/>
        </w:rPr>
        <w:t xml:space="preserve">INTRODUÇÃO</w:t>
      </w:r>
    </w:p>
    <w:p w:rsidR="00000000" w:rsidDel="00000000" w:rsidP="00000000" w:rsidRDefault="00000000" w:rsidRPr="00000000" w14:paraId="00000035">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36">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ab/>
        <w:t xml:space="preserve">A Organização Mundial da Saúde (OMS) classifica os sons acima de 65 decibéis (bD) como poluição sonora e afirma que os sons que ultrapassam 75 dB podem prejudicar a saúde das pessoas. O ideal é que os níveis de ruído sejam mantidos abaixo de 65 dB durante o dia, mas esse limite não é respeitado na maior parte dos municípios brasileiros. Alguns dos causadores da poluição sonora são: tráfego urbano, aviões, obras de construção civil e eventos sociais, como </w:t>
      </w:r>
      <w:r w:rsidDel="00000000" w:rsidR="00000000" w:rsidRPr="00000000">
        <w:rPr>
          <w:rFonts w:ascii="Arial" w:cs="Arial" w:eastAsia="Arial" w:hAnsi="Arial"/>
          <w:i w:val="1"/>
          <w:sz w:val="24"/>
          <w:szCs w:val="24"/>
          <w:rtl w:val="0"/>
        </w:rPr>
        <w:t xml:space="preserve">shows </w:t>
      </w:r>
      <w:r w:rsidDel="00000000" w:rsidR="00000000" w:rsidRPr="00000000">
        <w:rPr>
          <w:rFonts w:ascii="Arial" w:cs="Arial" w:eastAsia="Arial" w:hAnsi="Arial"/>
          <w:sz w:val="24"/>
          <w:szCs w:val="24"/>
          <w:rtl w:val="0"/>
        </w:rPr>
        <w:t xml:space="preserve">e festas.  </w:t>
      </w:r>
    </w:p>
    <w:p w:rsidR="00000000" w:rsidDel="00000000" w:rsidP="00000000" w:rsidRDefault="00000000" w:rsidRPr="00000000" w14:paraId="00000037">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ab/>
        <w:t xml:space="preserve">Ainda segundo a OMS, estima-se que 25% da população mundial terá algum nível de perda auditiva no ano de 2050. Mesmo que todo ser humano esteja suscetível a danos de saúde física e mental em decorrência da poluição sonora, alguns indivíduos correm riscos mais pronunciados, como moradores de áreas de tráfego intenso, trabalhadores de aeroportos e autistas com hipersensibilidade auditiva. Além disso, o excesso de barulho pode prejudicar qualquer pessoa que precise se concentrar em alguma atividade cotidiana ou laboral, estudar ou descansar. </w:t>
      </w:r>
    </w:p>
    <w:p w:rsidR="00000000" w:rsidDel="00000000" w:rsidP="00000000" w:rsidRDefault="00000000" w:rsidRPr="00000000" w14:paraId="00000038">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ab/>
        <w:t xml:space="preserve">Este trabalho tem como objetivo avaliar a qualidade do abafador de ruídos 3M Muffler como instrumento de acessibilidade para autistas. Sabendo que a poluição sonora é um grave problema da atualidade, adaptações são necessárias para melhorar a qualidade de vida das pessoas no espectro do autismo, diminuindo a ocorrência de crises por sobrecarga sensorial. Com mais acesso a equipamentos que proporcionem a equidade, a população autista poderá viver de modo mais saudável e com maior autonomia.</w:t>
      </w:r>
    </w:p>
    <w:p w:rsidR="00000000" w:rsidDel="00000000" w:rsidP="00000000" w:rsidRDefault="00000000" w:rsidRPr="00000000" w14:paraId="00000039">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3A">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3B">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3C">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3D">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3E">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3F">
      <w:pPr>
        <w:pStyle w:val="Heading1"/>
        <w:numPr>
          <w:ilvl w:val="0"/>
          <w:numId w:val="2"/>
        </w:numPr>
        <w:spacing w:line="360" w:lineRule="auto"/>
        <w:ind w:left="720" w:hanging="360"/>
        <w:rPr/>
      </w:pPr>
      <w:bookmarkStart w:colFirst="0" w:colLast="0" w:name="_3znysh7" w:id="3"/>
      <w:bookmarkEnd w:id="3"/>
      <w:r w:rsidDel="00000000" w:rsidR="00000000" w:rsidRPr="00000000">
        <w:rPr>
          <w:rtl w:val="0"/>
        </w:rPr>
        <w:t xml:space="preserve">O PROJETO</w:t>
      </w:r>
      <w:r w:rsidDel="00000000" w:rsidR="00000000" w:rsidRPr="00000000">
        <w:rPr>
          <w:rFonts w:ascii="Arial" w:cs="Arial" w:eastAsia="Arial" w:hAnsi="Arial"/>
          <w:sz w:val="24"/>
          <w:szCs w:val="24"/>
          <w:rtl w:val="0"/>
        </w:rPr>
        <w:t xml:space="preserve"> </w:t>
      </w:r>
      <w:r w:rsidDel="00000000" w:rsidR="00000000" w:rsidRPr="00000000">
        <w:rPr>
          <w:rtl w:val="0"/>
        </w:rPr>
      </w:r>
    </w:p>
    <w:p w:rsidR="00000000" w:rsidDel="00000000" w:rsidP="00000000" w:rsidRDefault="00000000" w:rsidRPr="00000000" w14:paraId="00000040">
      <w:pPr>
        <w:ind w:left="720" w:firstLine="0"/>
        <w:rPr/>
      </w:pPr>
      <w:r w:rsidDel="00000000" w:rsidR="00000000" w:rsidRPr="00000000">
        <w:rPr>
          <w:rtl w:val="0"/>
        </w:rPr>
      </w:r>
    </w:p>
    <w:p w:rsidR="00000000" w:rsidDel="00000000" w:rsidP="00000000" w:rsidRDefault="00000000" w:rsidRPr="00000000" w14:paraId="00000041">
      <w:pPr>
        <w:pStyle w:val="Heading2"/>
        <w:numPr>
          <w:ilvl w:val="1"/>
          <w:numId w:val="2"/>
        </w:numPr>
        <w:spacing w:line="360" w:lineRule="auto"/>
        <w:ind w:left="1080" w:hanging="360"/>
        <w:rPr/>
      </w:pPr>
      <w:bookmarkStart w:colFirst="0" w:colLast="0" w:name="_2et92p0" w:id="4"/>
      <w:bookmarkEnd w:id="4"/>
      <w:r w:rsidDel="00000000" w:rsidR="00000000" w:rsidRPr="00000000">
        <w:rPr>
          <w:rtl w:val="0"/>
        </w:rPr>
        <w:t xml:space="preserve">Detalhes do produto ou serviço</w:t>
      </w:r>
    </w:p>
    <w:tbl>
      <w:tblPr>
        <w:tblStyle w:val="Table1"/>
        <w:tblW w:w="9351.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823"/>
        <w:gridCol w:w="5528"/>
        <w:tblGridChange w:id="0">
          <w:tblGrid>
            <w:gridCol w:w="3823"/>
            <w:gridCol w:w="5528"/>
          </w:tblGrid>
        </w:tblGridChange>
      </w:tblGrid>
      <w:tr>
        <w:trPr>
          <w:cantSplit w:val="0"/>
          <w:trHeight w:val="599" w:hRule="atLeast"/>
          <w:tblHeader w:val="0"/>
        </w:trPr>
        <w:tc>
          <w:tcPr/>
          <w:p w:rsidR="00000000" w:rsidDel="00000000" w:rsidP="00000000" w:rsidRDefault="00000000" w:rsidRPr="00000000" w14:paraId="00000042">
            <w:pPr>
              <w:spacing w:line="360" w:lineRule="auto"/>
              <w:jc w:val="both"/>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Nome do produto ou serviço:</w:t>
            </w:r>
          </w:p>
        </w:tc>
        <w:tc>
          <w:tcPr/>
          <w:p w:rsidR="00000000" w:rsidDel="00000000" w:rsidP="00000000" w:rsidRDefault="00000000" w:rsidRPr="00000000" w14:paraId="00000043">
            <w:pPr>
              <w:spacing w:line="360" w:lineRule="auto"/>
              <w:jc w:val="both"/>
              <w:rPr>
                <w:rFonts w:ascii="Arial" w:cs="Arial" w:eastAsia="Arial" w:hAnsi="Arial"/>
                <w:b w:val="1"/>
                <w:color w:val="000000"/>
                <w:sz w:val="24"/>
                <w:szCs w:val="24"/>
              </w:rPr>
            </w:pPr>
            <w:r w:rsidDel="00000000" w:rsidR="00000000" w:rsidRPr="00000000">
              <w:rPr>
                <w:rFonts w:ascii="Arial" w:cs="Arial" w:eastAsia="Arial" w:hAnsi="Arial"/>
                <w:b w:val="1"/>
                <w:sz w:val="24"/>
                <w:szCs w:val="24"/>
                <w:rtl w:val="0"/>
              </w:rPr>
              <w:t xml:space="preserve">3M Muffler (abafador de som e ruído)</w:t>
            </w:r>
            <w:r w:rsidDel="00000000" w:rsidR="00000000" w:rsidRPr="00000000">
              <w:rPr>
                <w:rtl w:val="0"/>
              </w:rPr>
            </w:r>
          </w:p>
        </w:tc>
      </w:tr>
      <w:tr>
        <w:trPr>
          <w:cantSplit w:val="0"/>
          <w:tblHeader w:val="0"/>
        </w:trPr>
        <w:tc>
          <w:tcPr/>
          <w:p w:rsidR="00000000" w:rsidDel="00000000" w:rsidP="00000000" w:rsidRDefault="00000000" w:rsidRPr="00000000" w14:paraId="00000044">
            <w:pPr>
              <w:spacing w:line="360"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Fabricante:</w:t>
            </w:r>
          </w:p>
        </w:tc>
        <w:tc>
          <w:tcPr/>
          <w:p w:rsidR="00000000" w:rsidDel="00000000" w:rsidP="00000000" w:rsidRDefault="00000000" w:rsidRPr="00000000" w14:paraId="00000045">
            <w:pPr>
              <w:spacing w:line="360" w:lineRule="auto"/>
              <w:jc w:val="both"/>
              <w:rPr>
                <w:rFonts w:ascii="Arial" w:cs="Arial" w:eastAsia="Arial" w:hAnsi="Arial"/>
                <w:b w:val="1"/>
                <w:color w:val="000000"/>
                <w:sz w:val="24"/>
                <w:szCs w:val="24"/>
              </w:rPr>
            </w:pPr>
            <w:r w:rsidDel="00000000" w:rsidR="00000000" w:rsidRPr="00000000">
              <w:rPr>
                <w:rFonts w:ascii="Arial" w:cs="Arial" w:eastAsia="Arial" w:hAnsi="Arial"/>
                <w:b w:val="1"/>
                <w:sz w:val="24"/>
                <w:szCs w:val="24"/>
                <w:rtl w:val="0"/>
              </w:rPr>
              <w:t xml:space="preserve">3M</w:t>
            </w:r>
            <w:r w:rsidDel="00000000" w:rsidR="00000000" w:rsidRPr="00000000">
              <w:rPr>
                <w:rtl w:val="0"/>
              </w:rPr>
            </w:r>
          </w:p>
        </w:tc>
      </w:tr>
      <w:tr>
        <w:trPr>
          <w:cantSplit w:val="0"/>
          <w:tblHeader w:val="0"/>
        </w:trPr>
        <w:tc>
          <w:tcPr/>
          <w:p w:rsidR="00000000" w:rsidDel="00000000" w:rsidP="00000000" w:rsidRDefault="00000000" w:rsidRPr="00000000" w14:paraId="00000046">
            <w:pPr>
              <w:spacing w:line="360"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Tempo de uso:</w:t>
            </w:r>
          </w:p>
          <w:p w:rsidR="00000000" w:rsidDel="00000000" w:rsidP="00000000" w:rsidRDefault="00000000" w:rsidRPr="00000000" w14:paraId="00000047">
            <w:pPr>
              <w:spacing w:line="360" w:lineRule="auto"/>
              <w:rPr>
                <w:rFonts w:ascii="Arial" w:cs="Arial" w:eastAsia="Arial" w:hAnsi="Arial"/>
                <w:b w:val="1"/>
                <w:color w:val="000000"/>
                <w:sz w:val="24"/>
                <w:szCs w:val="24"/>
              </w:rPr>
            </w:pPr>
            <w:r w:rsidDel="00000000" w:rsidR="00000000" w:rsidRPr="00000000">
              <w:rPr>
                <w:rtl w:val="0"/>
              </w:rPr>
            </w:r>
          </w:p>
        </w:tc>
        <w:tc>
          <w:tcPr/>
          <w:p w:rsidR="00000000" w:rsidDel="00000000" w:rsidP="00000000" w:rsidRDefault="00000000" w:rsidRPr="00000000" w14:paraId="00000048">
            <w:pPr>
              <w:spacing w:line="360" w:lineRule="auto"/>
              <w:jc w:val="both"/>
              <w:rPr>
                <w:rFonts w:ascii="Arial" w:cs="Arial" w:eastAsia="Arial" w:hAnsi="Arial"/>
                <w:b w:val="1"/>
                <w:color w:val="000000"/>
                <w:sz w:val="24"/>
                <w:szCs w:val="24"/>
              </w:rPr>
            </w:pPr>
            <w:r w:rsidDel="00000000" w:rsidR="00000000" w:rsidRPr="00000000">
              <w:rPr>
                <w:rFonts w:ascii="Arial" w:cs="Arial" w:eastAsia="Arial" w:hAnsi="Arial"/>
                <w:b w:val="1"/>
                <w:sz w:val="24"/>
                <w:szCs w:val="24"/>
                <w:rtl w:val="0"/>
              </w:rPr>
              <w:t xml:space="preserve">4 meses</w:t>
            </w:r>
            <w:r w:rsidDel="00000000" w:rsidR="00000000" w:rsidRPr="00000000">
              <w:rPr>
                <w:rtl w:val="0"/>
              </w:rPr>
            </w:r>
          </w:p>
        </w:tc>
      </w:tr>
      <w:tr>
        <w:trPr>
          <w:cantSplit w:val="0"/>
          <w:tblHeader w:val="0"/>
        </w:trPr>
        <w:tc>
          <w:tcPr/>
          <w:p w:rsidR="00000000" w:rsidDel="00000000" w:rsidP="00000000" w:rsidRDefault="00000000" w:rsidRPr="00000000" w14:paraId="00000049">
            <w:pPr>
              <w:spacing w:line="360"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Outros detalhes relevantes sobre o produto:</w:t>
            </w:r>
          </w:p>
        </w:tc>
        <w:tc>
          <w:tcPr/>
          <w:p w:rsidR="00000000" w:rsidDel="00000000" w:rsidP="00000000" w:rsidRDefault="00000000" w:rsidRPr="00000000" w14:paraId="0000004A">
            <w:pPr>
              <w:numPr>
                <w:ilvl w:val="0"/>
                <w:numId w:val="1"/>
              </w:numPr>
              <w:spacing w:after="0" w:afterAutospacing="0" w:line="360" w:lineRule="auto"/>
              <w:ind w:left="720" w:hanging="360"/>
              <w:jc w:val="both"/>
              <w:rPr>
                <w:rFonts w:ascii="Arial" w:cs="Arial" w:eastAsia="Arial" w:hAnsi="Arial"/>
                <w:b w:val="1"/>
                <w:sz w:val="24"/>
                <w:szCs w:val="24"/>
                <w:u w:val="none"/>
              </w:rPr>
            </w:pPr>
            <w:r w:rsidDel="00000000" w:rsidR="00000000" w:rsidRPr="00000000">
              <w:rPr>
                <w:rFonts w:ascii="Arial" w:cs="Arial" w:eastAsia="Arial" w:hAnsi="Arial"/>
                <w:b w:val="1"/>
                <w:sz w:val="24"/>
                <w:szCs w:val="24"/>
                <w:rtl w:val="0"/>
              </w:rPr>
              <w:t xml:space="preserve">Cor: vermelha;</w:t>
            </w:r>
          </w:p>
          <w:p w:rsidR="00000000" w:rsidDel="00000000" w:rsidP="00000000" w:rsidRDefault="00000000" w:rsidRPr="00000000" w14:paraId="0000004B">
            <w:pPr>
              <w:numPr>
                <w:ilvl w:val="0"/>
                <w:numId w:val="1"/>
              </w:numPr>
              <w:spacing w:after="0" w:afterAutospacing="0" w:line="360" w:lineRule="auto"/>
              <w:ind w:left="720" w:hanging="360"/>
              <w:jc w:val="both"/>
              <w:rPr>
                <w:rFonts w:ascii="Arial" w:cs="Arial" w:eastAsia="Arial" w:hAnsi="Arial"/>
                <w:b w:val="1"/>
                <w:sz w:val="24"/>
                <w:szCs w:val="24"/>
                <w:u w:val="none"/>
              </w:rPr>
            </w:pPr>
            <w:r w:rsidDel="00000000" w:rsidR="00000000" w:rsidRPr="00000000">
              <w:rPr>
                <w:rFonts w:ascii="Arial" w:cs="Arial" w:eastAsia="Arial" w:hAnsi="Arial"/>
                <w:b w:val="1"/>
                <w:sz w:val="24"/>
                <w:szCs w:val="24"/>
                <w:rtl w:val="0"/>
              </w:rPr>
              <w:t xml:space="preserve">Modelo: </w:t>
            </w:r>
            <w:r w:rsidDel="00000000" w:rsidR="00000000" w:rsidRPr="00000000">
              <w:rPr>
                <w:rFonts w:ascii="Arial" w:cs="Arial" w:eastAsia="Arial" w:hAnsi="Arial"/>
                <w:b w:val="1"/>
                <w:color w:val="333333"/>
                <w:sz w:val="21"/>
                <w:szCs w:val="21"/>
                <w:highlight w:val="white"/>
                <w:rtl w:val="0"/>
              </w:rPr>
              <w:t xml:space="preserve">‎</w:t>
            </w:r>
            <w:r w:rsidDel="00000000" w:rsidR="00000000" w:rsidRPr="00000000">
              <w:rPr>
                <w:rFonts w:ascii="Arial" w:cs="Arial" w:eastAsia="Arial" w:hAnsi="Arial"/>
                <w:b w:val="1"/>
                <w:sz w:val="24"/>
                <w:szCs w:val="24"/>
                <w:highlight w:val="white"/>
                <w:rtl w:val="0"/>
              </w:rPr>
              <w:t xml:space="preserve">HB004363592;</w:t>
            </w:r>
          </w:p>
          <w:p w:rsidR="00000000" w:rsidDel="00000000" w:rsidP="00000000" w:rsidRDefault="00000000" w:rsidRPr="00000000" w14:paraId="0000004C">
            <w:pPr>
              <w:numPr>
                <w:ilvl w:val="0"/>
                <w:numId w:val="1"/>
              </w:numPr>
              <w:spacing w:after="0" w:afterAutospacing="0" w:line="360" w:lineRule="auto"/>
              <w:ind w:left="720" w:hanging="360"/>
              <w:jc w:val="both"/>
              <w:rPr>
                <w:rFonts w:ascii="Arial" w:cs="Arial" w:eastAsia="Arial" w:hAnsi="Arial"/>
                <w:b w:val="1"/>
                <w:sz w:val="24"/>
                <w:szCs w:val="24"/>
                <w:highlight w:val="white"/>
                <w:u w:val="none"/>
              </w:rPr>
            </w:pPr>
            <w:r w:rsidDel="00000000" w:rsidR="00000000" w:rsidRPr="00000000">
              <w:rPr>
                <w:rFonts w:ascii="Arial" w:cs="Arial" w:eastAsia="Arial" w:hAnsi="Arial"/>
                <w:b w:val="1"/>
                <w:sz w:val="24"/>
                <w:szCs w:val="24"/>
                <w:highlight w:val="white"/>
                <w:rtl w:val="0"/>
              </w:rPr>
              <w:t xml:space="preserve">Peso: 289g;</w:t>
            </w:r>
          </w:p>
          <w:p w:rsidR="00000000" w:rsidDel="00000000" w:rsidP="00000000" w:rsidRDefault="00000000" w:rsidRPr="00000000" w14:paraId="0000004D">
            <w:pPr>
              <w:numPr>
                <w:ilvl w:val="0"/>
                <w:numId w:val="1"/>
              </w:numPr>
              <w:spacing w:line="360" w:lineRule="auto"/>
              <w:ind w:left="720" w:hanging="360"/>
              <w:jc w:val="both"/>
              <w:rPr>
                <w:rFonts w:ascii="Arial" w:cs="Arial" w:eastAsia="Arial" w:hAnsi="Arial"/>
                <w:b w:val="1"/>
                <w:sz w:val="24"/>
                <w:szCs w:val="24"/>
                <w:highlight w:val="white"/>
                <w:u w:val="none"/>
              </w:rPr>
            </w:pPr>
            <w:r w:rsidDel="00000000" w:rsidR="00000000" w:rsidRPr="00000000">
              <w:rPr>
                <w:rFonts w:ascii="Arial" w:cs="Arial" w:eastAsia="Arial" w:hAnsi="Arial"/>
                <w:b w:val="1"/>
                <w:sz w:val="24"/>
                <w:szCs w:val="24"/>
                <w:highlight w:val="white"/>
                <w:rtl w:val="0"/>
              </w:rPr>
              <w:t xml:space="preserve">Dimensões: 29,5 x 20 x 21cm.</w:t>
            </w:r>
            <w:r w:rsidDel="00000000" w:rsidR="00000000" w:rsidRPr="00000000">
              <w:rPr>
                <w:rtl w:val="0"/>
              </w:rPr>
            </w:r>
          </w:p>
        </w:tc>
      </w:tr>
    </w:tbl>
    <w:p w:rsidR="00000000" w:rsidDel="00000000" w:rsidP="00000000" w:rsidRDefault="00000000" w:rsidRPr="00000000" w14:paraId="0000004E">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4F">
      <w:pPr>
        <w:pStyle w:val="Heading2"/>
        <w:numPr>
          <w:ilvl w:val="1"/>
          <w:numId w:val="2"/>
        </w:numPr>
        <w:spacing w:line="360" w:lineRule="auto"/>
        <w:ind w:left="1080" w:hanging="360"/>
        <w:rPr/>
      </w:pPr>
      <w:bookmarkStart w:colFirst="0" w:colLast="0" w:name="_tyjcwt" w:id="5"/>
      <w:bookmarkEnd w:id="5"/>
      <w:r w:rsidDel="00000000" w:rsidR="00000000" w:rsidRPr="00000000">
        <w:rPr>
          <w:rtl w:val="0"/>
        </w:rPr>
        <w:t xml:space="preserve">Tabela de Análise</w:t>
      </w:r>
    </w:p>
    <w:tbl>
      <w:tblPr>
        <w:tblStyle w:val="Table2"/>
        <w:tblW w:w="9493.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80"/>
        <w:gridCol w:w="3969"/>
        <w:gridCol w:w="3544"/>
        <w:tblGridChange w:id="0">
          <w:tblGrid>
            <w:gridCol w:w="1980"/>
            <w:gridCol w:w="3969"/>
            <w:gridCol w:w="3544"/>
          </w:tblGrid>
        </w:tblGridChange>
      </w:tblGrid>
      <w:tr>
        <w:trPr>
          <w:cantSplit w:val="0"/>
          <w:trHeight w:val="560" w:hRule="atLeast"/>
          <w:tblHeader w:val="0"/>
        </w:trPr>
        <w:tc>
          <w:tcPr>
            <w:shd w:fill="d9d9d9" w:val="clear"/>
          </w:tcPr>
          <w:p w:rsidR="00000000" w:rsidDel="00000000" w:rsidP="00000000" w:rsidRDefault="00000000" w:rsidRPr="00000000" w14:paraId="00000050">
            <w:pPr>
              <w:spacing w:line="360"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Característica</w:t>
            </w:r>
          </w:p>
        </w:tc>
        <w:tc>
          <w:tcPr>
            <w:shd w:fill="d9d9d9" w:val="clear"/>
          </w:tcPr>
          <w:p w:rsidR="00000000" w:rsidDel="00000000" w:rsidP="00000000" w:rsidRDefault="00000000" w:rsidRPr="00000000" w14:paraId="00000051">
            <w:pPr>
              <w:spacing w:line="360" w:lineRule="auto"/>
              <w:jc w:val="both"/>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Sua percepção</w:t>
            </w:r>
          </w:p>
        </w:tc>
        <w:tc>
          <w:tcPr>
            <w:shd w:fill="d9d9d9" w:val="clear"/>
          </w:tcPr>
          <w:p w:rsidR="00000000" w:rsidDel="00000000" w:rsidP="00000000" w:rsidRDefault="00000000" w:rsidRPr="00000000" w14:paraId="00000052">
            <w:pPr>
              <w:spacing w:line="360" w:lineRule="auto"/>
              <w:jc w:val="both"/>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Referência da evidência [caso tenha]</w:t>
            </w:r>
          </w:p>
        </w:tc>
      </w:tr>
      <w:tr>
        <w:trPr>
          <w:cantSplit w:val="0"/>
          <w:trHeight w:val="1357" w:hRule="atLeast"/>
          <w:tblHeader w:val="0"/>
        </w:trPr>
        <w:tc>
          <w:tcPr/>
          <w:p w:rsidR="00000000" w:rsidDel="00000000" w:rsidP="00000000" w:rsidRDefault="00000000" w:rsidRPr="00000000" w14:paraId="00000053">
            <w:pPr>
              <w:spacing w:line="360"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Usabilidade:</w:t>
            </w:r>
          </w:p>
          <w:p w:rsidR="00000000" w:rsidDel="00000000" w:rsidP="00000000" w:rsidRDefault="00000000" w:rsidRPr="00000000" w14:paraId="00000054">
            <w:pPr>
              <w:spacing w:line="360" w:lineRule="auto"/>
              <w:rPr>
                <w:rFonts w:ascii="Arial" w:cs="Arial" w:eastAsia="Arial" w:hAnsi="Arial"/>
                <w:b w:val="1"/>
                <w:color w:val="000000"/>
                <w:sz w:val="24"/>
                <w:szCs w:val="24"/>
              </w:rPr>
            </w:pPr>
            <w:r w:rsidDel="00000000" w:rsidR="00000000" w:rsidRPr="00000000">
              <w:rPr>
                <w:rtl w:val="0"/>
              </w:rPr>
            </w:r>
          </w:p>
        </w:tc>
        <w:tc>
          <w:tcPr/>
          <w:p w:rsidR="00000000" w:rsidDel="00000000" w:rsidP="00000000" w:rsidRDefault="00000000" w:rsidRPr="00000000" w14:paraId="00000055">
            <w:pPr>
              <w:spacing w:line="360" w:lineRule="auto"/>
              <w:jc w:val="both"/>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O produto é confortável, podendo ser usado por várias horas sem causar incômodo. Para a utilização correta, as conchas precisam cobrir totalmente as orelhas, de forma que o usuário ouça a própria voz soar oca. </w:t>
            </w:r>
            <w:r w:rsidDel="00000000" w:rsidR="00000000" w:rsidRPr="00000000">
              <w:rPr>
                <w:rtl w:val="0"/>
              </w:rPr>
            </w:r>
          </w:p>
        </w:tc>
        <w:tc>
          <w:tcPr/>
          <w:p w:rsidR="00000000" w:rsidDel="00000000" w:rsidP="00000000" w:rsidRDefault="00000000" w:rsidRPr="00000000" w14:paraId="00000056">
            <w:pPr>
              <w:spacing w:line="360" w:lineRule="auto"/>
              <w:jc w:val="both"/>
              <w:rPr>
                <w:rFonts w:ascii="Arial" w:cs="Arial" w:eastAsia="Arial" w:hAnsi="Arial"/>
                <w:color w:val="000000"/>
                <w:sz w:val="24"/>
                <w:szCs w:val="24"/>
              </w:rPr>
            </w:pPr>
            <w:r w:rsidDel="00000000" w:rsidR="00000000" w:rsidRPr="00000000">
              <w:rPr>
                <w:rtl w:val="0"/>
              </w:rPr>
            </w:r>
          </w:p>
        </w:tc>
      </w:tr>
      <w:tr>
        <w:trPr>
          <w:cantSplit w:val="0"/>
          <w:trHeight w:val="1368" w:hRule="atLeast"/>
          <w:tblHeader w:val="0"/>
        </w:trPr>
        <w:tc>
          <w:tcPr/>
          <w:p w:rsidR="00000000" w:rsidDel="00000000" w:rsidP="00000000" w:rsidRDefault="00000000" w:rsidRPr="00000000" w14:paraId="00000057">
            <w:pPr>
              <w:spacing w:line="360"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Matéria prima:</w:t>
            </w:r>
          </w:p>
        </w:tc>
        <w:tc>
          <w:tcPr/>
          <w:p w:rsidR="00000000" w:rsidDel="00000000" w:rsidP="00000000" w:rsidRDefault="00000000" w:rsidRPr="00000000" w14:paraId="00000058">
            <w:pPr>
              <w:spacing w:line="360" w:lineRule="auto"/>
              <w:jc w:val="both"/>
              <w:rPr>
                <w:rFonts w:ascii="Arial" w:cs="Arial" w:eastAsia="Arial" w:hAnsi="Arial"/>
                <w:b w:val="1"/>
                <w:color w:val="000000"/>
                <w:sz w:val="24"/>
                <w:szCs w:val="24"/>
              </w:rPr>
            </w:pPr>
            <w:r w:rsidDel="00000000" w:rsidR="00000000" w:rsidRPr="00000000">
              <w:rPr>
                <w:rFonts w:ascii="Arial" w:cs="Arial" w:eastAsia="Arial" w:hAnsi="Arial"/>
                <w:sz w:val="24"/>
                <w:szCs w:val="24"/>
                <w:rtl w:val="0"/>
              </w:rPr>
              <w:t xml:space="preserve">Plástico, metal e espuma. Material resistente, de boa qualidade.</w:t>
            </w:r>
            <w:r w:rsidDel="00000000" w:rsidR="00000000" w:rsidRPr="00000000">
              <w:rPr>
                <w:rtl w:val="0"/>
              </w:rPr>
            </w:r>
          </w:p>
        </w:tc>
        <w:tc>
          <w:tcPr/>
          <w:p w:rsidR="00000000" w:rsidDel="00000000" w:rsidP="00000000" w:rsidRDefault="00000000" w:rsidRPr="00000000" w14:paraId="00000059">
            <w:pPr>
              <w:spacing w:line="360" w:lineRule="auto"/>
              <w:jc w:val="both"/>
              <w:rPr>
                <w:rFonts w:ascii="Arial" w:cs="Arial" w:eastAsia="Arial" w:hAnsi="Arial"/>
                <w:color w:val="000000"/>
                <w:sz w:val="24"/>
                <w:szCs w:val="24"/>
              </w:rPr>
            </w:pPr>
            <w:r w:rsidDel="00000000" w:rsidR="00000000" w:rsidRPr="00000000">
              <w:rPr>
                <w:rtl w:val="0"/>
              </w:rPr>
            </w:r>
          </w:p>
        </w:tc>
      </w:tr>
      <w:tr>
        <w:trPr>
          <w:cantSplit w:val="0"/>
          <w:trHeight w:val="2167" w:hRule="atLeast"/>
          <w:tblHeader w:val="0"/>
        </w:trPr>
        <w:tc>
          <w:tcPr/>
          <w:p w:rsidR="00000000" w:rsidDel="00000000" w:rsidP="00000000" w:rsidRDefault="00000000" w:rsidRPr="00000000" w14:paraId="0000005A">
            <w:pPr>
              <w:spacing w:line="360"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Performance:</w:t>
            </w:r>
          </w:p>
        </w:tc>
        <w:tc>
          <w:tcPr/>
          <w:p w:rsidR="00000000" w:rsidDel="00000000" w:rsidP="00000000" w:rsidRDefault="00000000" w:rsidRPr="00000000" w14:paraId="0000005B">
            <w:pPr>
              <w:spacing w:line="360" w:lineRule="auto"/>
              <w:jc w:val="both"/>
              <w:rPr>
                <w:rFonts w:ascii="Arial" w:cs="Arial" w:eastAsia="Arial" w:hAnsi="Arial"/>
                <w:b w:val="1"/>
                <w:color w:val="000000"/>
                <w:sz w:val="24"/>
                <w:szCs w:val="24"/>
              </w:rPr>
            </w:pPr>
            <w:r w:rsidDel="00000000" w:rsidR="00000000" w:rsidRPr="00000000">
              <w:rPr>
                <w:rFonts w:ascii="Arial" w:cs="Arial" w:eastAsia="Arial" w:hAnsi="Arial"/>
                <w:sz w:val="24"/>
                <w:szCs w:val="24"/>
                <w:rtl w:val="0"/>
              </w:rPr>
              <w:t xml:space="preserve">O abafador de ruídos 3M Muffler reduz consideravelmente o volume dos sons do ambiente, tornando possível uma permanência mais longa de pessoas com sensibilidade auditiva em lugares públicos. No entanto, barulhos demasiadamente altos, como os provenientes de fogos de artifícios, ainda podem gerar incômodo.</w:t>
            </w:r>
            <w:r w:rsidDel="00000000" w:rsidR="00000000" w:rsidRPr="00000000">
              <w:rPr>
                <w:rtl w:val="0"/>
              </w:rPr>
            </w:r>
          </w:p>
        </w:tc>
        <w:tc>
          <w:tcPr/>
          <w:p w:rsidR="00000000" w:rsidDel="00000000" w:rsidP="00000000" w:rsidRDefault="00000000" w:rsidRPr="00000000" w14:paraId="0000005C">
            <w:pPr>
              <w:spacing w:line="360" w:lineRule="auto"/>
              <w:jc w:val="both"/>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Imagem 1</w:t>
            </w:r>
            <w:r w:rsidDel="00000000" w:rsidR="00000000" w:rsidRPr="00000000">
              <w:rPr>
                <w:rtl w:val="0"/>
              </w:rPr>
            </w:r>
          </w:p>
        </w:tc>
      </w:tr>
      <w:tr>
        <w:trPr>
          <w:cantSplit w:val="0"/>
          <w:trHeight w:val="1035" w:hRule="atLeast"/>
          <w:tblHeader w:val="0"/>
        </w:trPr>
        <w:tc>
          <w:tcPr/>
          <w:p w:rsidR="00000000" w:rsidDel="00000000" w:rsidP="00000000" w:rsidRDefault="00000000" w:rsidRPr="00000000" w14:paraId="0000005D">
            <w:pPr>
              <w:spacing w:line="360"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Design:</w:t>
            </w:r>
          </w:p>
        </w:tc>
        <w:tc>
          <w:tcPr/>
          <w:p w:rsidR="00000000" w:rsidDel="00000000" w:rsidP="00000000" w:rsidRDefault="00000000" w:rsidRPr="00000000" w14:paraId="0000005E">
            <w:pPr>
              <w:spacing w:line="360" w:lineRule="auto"/>
              <w:jc w:val="both"/>
              <w:rPr>
                <w:rFonts w:ascii="Arial" w:cs="Arial" w:eastAsia="Arial" w:hAnsi="Arial"/>
                <w:b w:val="1"/>
                <w:color w:val="000000"/>
                <w:sz w:val="24"/>
                <w:szCs w:val="24"/>
              </w:rPr>
            </w:pPr>
            <w:r w:rsidDel="00000000" w:rsidR="00000000" w:rsidRPr="00000000">
              <w:rPr>
                <w:rFonts w:ascii="Arial" w:cs="Arial" w:eastAsia="Arial" w:hAnsi="Arial"/>
                <w:sz w:val="24"/>
                <w:szCs w:val="24"/>
                <w:rtl w:val="0"/>
              </w:rPr>
              <w:t xml:space="preserve">Design prático, intuitivo e de fácil manuseio. Possui haste metálica almofadada que fica por cima da cabeça do utilizador.</w:t>
            </w:r>
            <w:r w:rsidDel="00000000" w:rsidR="00000000" w:rsidRPr="00000000">
              <w:rPr>
                <w:rtl w:val="0"/>
              </w:rPr>
            </w:r>
          </w:p>
        </w:tc>
        <w:tc>
          <w:tcPr/>
          <w:p w:rsidR="00000000" w:rsidDel="00000000" w:rsidP="00000000" w:rsidRDefault="00000000" w:rsidRPr="00000000" w14:paraId="0000005F">
            <w:pPr>
              <w:spacing w:line="360"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Image</w:t>
            </w:r>
            <w:r w:rsidDel="00000000" w:rsidR="00000000" w:rsidRPr="00000000">
              <w:rPr>
                <w:rFonts w:ascii="Arial" w:cs="Arial" w:eastAsia="Arial" w:hAnsi="Arial"/>
                <w:sz w:val="24"/>
                <w:szCs w:val="24"/>
                <w:rtl w:val="0"/>
              </w:rPr>
              <w:t xml:space="preserve">ns</w:t>
            </w:r>
            <w:r w:rsidDel="00000000" w:rsidR="00000000" w:rsidRPr="00000000">
              <w:rPr>
                <w:rFonts w:ascii="Arial" w:cs="Arial" w:eastAsia="Arial" w:hAnsi="Arial"/>
                <w:color w:val="000000"/>
                <w:sz w:val="24"/>
                <w:szCs w:val="24"/>
                <w:rtl w:val="0"/>
              </w:rPr>
              <w:t xml:space="preserve"> </w:t>
            </w:r>
            <w:r w:rsidDel="00000000" w:rsidR="00000000" w:rsidRPr="00000000">
              <w:rPr>
                <w:rFonts w:ascii="Arial" w:cs="Arial" w:eastAsia="Arial" w:hAnsi="Arial"/>
                <w:sz w:val="24"/>
                <w:szCs w:val="24"/>
                <w:rtl w:val="0"/>
              </w:rPr>
              <w:t xml:space="preserve">2,</w:t>
            </w:r>
            <w:r w:rsidDel="00000000" w:rsidR="00000000" w:rsidRPr="00000000">
              <w:rPr>
                <w:rFonts w:ascii="Arial" w:cs="Arial" w:eastAsia="Arial" w:hAnsi="Arial"/>
                <w:color w:val="000000"/>
                <w:sz w:val="24"/>
                <w:szCs w:val="24"/>
                <w:rtl w:val="0"/>
              </w:rPr>
              <w:t xml:space="preserve"> </w:t>
            </w:r>
            <w:r w:rsidDel="00000000" w:rsidR="00000000" w:rsidRPr="00000000">
              <w:rPr>
                <w:rFonts w:ascii="Arial" w:cs="Arial" w:eastAsia="Arial" w:hAnsi="Arial"/>
                <w:sz w:val="24"/>
                <w:szCs w:val="24"/>
                <w:rtl w:val="0"/>
              </w:rPr>
              <w:t xml:space="preserve">3 e 4</w:t>
            </w:r>
            <w:r w:rsidDel="00000000" w:rsidR="00000000" w:rsidRPr="00000000">
              <w:rPr>
                <w:rtl w:val="0"/>
              </w:rPr>
            </w:r>
          </w:p>
        </w:tc>
      </w:tr>
      <w:tr>
        <w:trPr>
          <w:cantSplit w:val="0"/>
          <w:trHeight w:val="952" w:hRule="atLeast"/>
          <w:tblHeader w:val="0"/>
        </w:trPr>
        <w:tc>
          <w:tcPr/>
          <w:p w:rsidR="00000000" w:rsidDel="00000000" w:rsidP="00000000" w:rsidRDefault="00000000" w:rsidRPr="00000000" w14:paraId="00000060">
            <w:pPr>
              <w:spacing w:line="360" w:lineRule="auto"/>
              <w:rPr>
                <w:rFonts w:ascii="Arial" w:cs="Arial" w:eastAsia="Arial" w:hAnsi="Arial"/>
                <w:b w:val="1"/>
                <w:color w:val="000000"/>
                <w:sz w:val="24"/>
                <w:szCs w:val="24"/>
              </w:rPr>
            </w:pPr>
            <w:r w:rsidDel="00000000" w:rsidR="00000000" w:rsidRPr="00000000">
              <w:rPr>
                <w:rFonts w:ascii="Arial" w:cs="Arial" w:eastAsia="Arial" w:hAnsi="Arial"/>
                <w:b w:val="1"/>
                <w:sz w:val="24"/>
                <w:szCs w:val="24"/>
                <w:rtl w:val="0"/>
              </w:rPr>
              <w:t xml:space="preserve">Avaliação de usuários:</w:t>
            </w:r>
            <w:r w:rsidDel="00000000" w:rsidR="00000000" w:rsidRPr="00000000">
              <w:rPr>
                <w:rtl w:val="0"/>
              </w:rPr>
            </w:r>
          </w:p>
        </w:tc>
        <w:tc>
          <w:tcPr/>
          <w:p w:rsidR="00000000" w:rsidDel="00000000" w:rsidP="00000000" w:rsidRDefault="00000000" w:rsidRPr="00000000" w14:paraId="00000061">
            <w:pPr>
              <w:spacing w:line="360" w:lineRule="auto"/>
              <w:jc w:val="both"/>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O produto foi avaliado por 3.655 clientes no site da Amazon, obtendo uma pontuação de 4,6 estrelas, sendo a pontuação máxima 5 estrelas. </w:t>
            </w:r>
            <w:r w:rsidDel="00000000" w:rsidR="00000000" w:rsidRPr="00000000">
              <w:rPr>
                <w:rtl w:val="0"/>
              </w:rPr>
            </w:r>
          </w:p>
        </w:tc>
        <w:tc>
          <w:tcPr/>
          <w:p w:rsidR="00000000" w:rsidDel="00000000" w:rsidP="00000000" w:rsidRDefault="00000000" w:rsidRPr="00000000" w14:paraId="00000062">
            <w:pPr>
              <w:spacing w:line="360" w:lineRule="auto"/>
              <w:jc w:val="both"/>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Imagem 5</w:t>
            </w:r>
            <w:r w:rsidDel="00000000" w:rsidR="00000000" w:rsidRPr="00000000">
              <w:rPr>
                <w:rtl w:val="0"/>
              </w:rPr>
            </w:r>
          </w:p>
        </w:tc>
      </w:tr>
    </w:tbl>
    <w:p w:rsidR="00000000" w:rsidDel="00000000" w:rsidP="00000000" w:rsidRDefault="00000000" w:rsidRPr="00000000" w14:paraId="00000063">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64">
      <w:pPr>
        <w:pStyle w:val="Heading2"/>
        <w:numPr>
          <w:ilvl w:val="1"/>
          <w:numId w:val="2"/>
        </w:numPr>
        <w:spacing w:line="360" w:lineRule="auto"/>
        <w:ind w:left="1080" w:hanging="360"/>
        <w:rPr/>
      </w:pPr>
      <w:bookmarkStart w:colFirst="0" w:colLast="0" w:name="_3dy6vkm" w:id="6"/>
      <w:bookmarkEnd w:id="6"/>
      <w:r w:rsidDel="00000000" w:rsidR="00000000" w:rsidRPr="00000000">
        <w:rPr>
          <w:rtl w:val="0"/>
        </w:rPr>
        <w:t xml:space="preserve"> Relatório </w:t>
      </w:r>
    </w:p>
    <w:p w:rsidR="00000000" w:rsidDel="00000000" w:rsidP="00000000" w:rsidRDefault="00000000" w:rsidRPr="00000000" w14:paraId="00000065">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ab/>
        <w:t xml:space="preserve">A análise da qualidade do abafador de ruídos 3M Muffler foi realizada pela autora do presente relatório durante os meses de julho a novembro de 2023. Avaliou-se o material do produto, usabilidade, design e performance. A frequência de uso do abafador foi de no mínimo doze horas por dia, todos os dias, em ambientes com estímulos sonoros de diferentes intensidades. </w:t>
      </w:r>
    </w:p>
    <w:p w:rsidR="00000000" w:rsidDel="00000000" w:rsidP="00000000" w:rsidRDefault="00000000" w:rsidRPr="00000000" w14:paraId="00000066">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ab/>
        <w:t xml:space="preserve">Não houve desconforto físico durante o uso do produto. Nas avaliações de consumidores no site da Amazon, percebe-se que o conforto é comumente citado como um fator positivo do abafador. No entanto, é possível encontrar algumas opiniões divergentes (Imagens 6 e 7). Conclui-se que o nível de conforto do produto pode variar conforme a fisionomia de cada indivíduo, mas a maioria considera confortável.</w:t>
      </w:r>
    </w:p>
    <w:p w:rsidR="00000000" w:rsidDel="00000000" w:rsidP="00000000" w:rsidRDefault="00000000" w:rsidRPr="00000000" w14:paraId="00000067">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ab/>
        <w:t xml:space="preserve">A performance do abafador 3M Muffler é satisfatória para a utilização no dia a dia e durante os estudos, pois torna os ruídos do ambiente mais toleráveis e menos distrativos. Já nos lugares públicos, como praias e praças, o abafador diminui os riscos de crises de sobrecarga sensorial, além de possibilitar que o autista permaneça por mais tempo em sua atividade de lazer. Contudo, vale ressaltar que o produto não impede crises, apenas reduz as chances de crises, de forma que o indivíduo com autismo pode necessitar de outras formas de suporte, como se afastar para lugares mais silenciosos por alguns minutos, em companhia de uma pessoa de confiança. </w:t>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9">
      <w:pPr>
        <w:pStyle w:val="Heading2"/>
        <w:numPr>
          <w:ilvl w:val="1"/>
          <w:numId w:val="2"/>
        </w:numPr>
        <w:spacing w:line="360" w:lineRule="auto"/>
        <w:ind w:left="1080" w:hanging="360"/>
        <w:rPr/>
      </w:pPr>
      <w:bookmarkStart w:colFirst="0" w:colLast="0" w:name="_1t3h5sf" w:id="7"/>
      <w:bookmarkEnd w:id="7"/>
      <w:r w:rsidDel="00000000" w:rsidR="00000000" w:rsidRPr="00000000">
        <w:rPr>
          <w:rtl w:val="0"/>
        </w:rPr>
        <w:t xml:space="preserve"> Evidências </w:t>
      </w:r>
      <w:r w:rsidDel="00000000" w:rsidR="00000000" w:rsidRPr="00000000">
        <w:rPr>
          <w:rtl w:val="0"/>
        </w:rPr>
      </w:r>
    </w:p>
    <w:p w:rsidR="00000000" w:rsidDel="00000000" w:rsidP="00000000" w:rsidRDefault="00000000" w:rsidRPr="00000000" w14:paraId="0000006A">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1629728" cy="2973018"/>
            <wp:effectExtent b="0" l="0" r="0" t="0"/>
            <wp:docPr id="2" name="image5.jpg"/>
            <a:graphic>
              <a:graphicData uri="http://schemas.openxmlformats.org/drawingml/2006/picture">
                <pic:pic>
                  <pic:nvPicPr>
                    <pic:cNvPr id="0" name="image5.jpg"/>
                    <pic:cNvPicPr preferRelativeResize="0"/>
                  </pic:nvPicPr>
                  <pic:blipFill>
                    <a:blip r:embed="rId7"/>
                    <a:srcRect b="0" l="0" r="0" t="0"/>
                    <a:stretch>
                      <a:fillRect/>
                    </a:stretch>
                  </pic:blipFill>
                  <pic:spPr>
                    <a:xfrm>
                      <a:off x="0" y="0"/>
                      <a:ext cx="1629728" cy="2973018"/>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spacing w:line="360" w:lineRule="auto"/>
        <w:jc w:val="both"/>
        <w:rPr>
          <w:rFonts w:ascii="Arial" w:cs="Arial" w:eastAsia="Arial" w:hAnsi="Arial"/>
          <w:sz w:val="24"/>
          <w:szCs w:val="24"/>
        </w:rPr>
      </w:pPr>
      <w:r w:rsidDel="00000000" w:rsidR="00000000" w:rsidRPr="00000000">
        <w:rPr>
          <w:rFonts w:ascii="Arial" w:cs="Arial" w:eastAsia="Arial" w:hAnsi="Arial"/>
          <w:rtl w:val="0"/>
        </w:rPr>
        <w:t xml:space="preserve">Imagem 1: Produto em uso em local público</w:t>
      </w:r>
      <w:r w:rsidDel="00000000" w:rsidR="00000000" w:rsidRPr="00000000">
        <w:rPr>
          <w:rtl w:val="0"/>
        </w:rPr>
      </w:r>
    </w:p>
    <w:p w:rsidR="00000000" w:rsidDel="00000000" w:rsidP="00000000" w:rsidRDefault="00000000" w:rsidRPr="00000000" w14:paraId="0000006C">
      <w:pPr>
        <w:spacing w:line="360" w:lineRule="auto"/>
        <w:jc w:val="both"/>
        <w:rPr>
          <w:rFonts w:ascii="Arial" w:cs="Arial" w:eastAsia="Arial" w:hAnsi="Arial"/>
          <w:sz w:val="24"/>
          <w:szCs w:val="24"/>
          <w:highlight w:val="yellow"/>
        </w:rPr>
      </w:pPr>
      <w:r w:rsidDel="00000000" w:rsidR="00000000" w:rsidRPr="00000000">
        <w:rPr>
          <w:rFonts w:ascii="Arial" w:cs="Arial" w:eastAsia="Arial" w:hAnsi="Arial"/>
          <w:sz w:val="24"/>
          <w:szCs w:val="24"/>
        </w:rPr>
        <w:drawing>
          <wp:inline distB="114300" distT="114300" distL="114300" distR="114300">
            <wp:extent cx="2410142" cy="1803077"/>
            <wp:effectExtent b="0" l="0" r="0" t="0"/>
            <wp:docPr id="3" name="image7.jpg"/>
            <a:graphic>
              <a:graphicData uri="http://schemas.openxmlformats.org/drawingml/2006/picture">
                <pic:pic>
                  <pic:nvPicPr>
                    <pic:cNvPr id="0" name="image7.jpg"/>
                    <pic:cNvPicPr preferRelativeResize="0"/>
                  </pic:nvPicPr>
                  <pic:blipFill>
                    <a:blip r:embed="rId8"/>
                    <a:srcRect b="0" l="0" r="0" t="0"/>
                    <a:stretch>
                      <a:fillRect/>
                    </a:stretch>
                  </pic:blipFill>
                  <pic:spPr>
                    <a:xfrm rot="16200000">
                      <a:off x="0" y="0"/>
                      <a:ext cx="2410142" cy="1803077"/>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spacing w:line="360" w:lineRule="auto"/>
        <w:jc w:val="both"/>
        <w:rPr>
          <w:rFonts w:ascii="Arial" w:cs="Arial" w:eastAsia="Arial" w:hAnsi="Arial"/>
          <w:color w:val="000000"/>
          <w:sz w:val="24"/>
          <w:szCs w:val="24"/>
        </w:rPr>
      </w:pPr>
      <w:r w:rsidDel="00000000" w:rsidR="00000000" w:rsidRPr="00000000">
        <w:rPr>
          <w:rFonts w:ascii="Arial" w:cs="Arial" w:eastAsia="Arial" w:hAnsi="Arial"/>
          <w:color w:val="000000"/>
          <w:rtl w:val="0"/>
        </w:rPr>
        <w:t xml:space="preserve">Imagem </w:t>
      </w:r>
      <w:r w:rsidDel="00000000" w:rsidR="00000000" w:rsidRPr="00000000">
        <w:rPr>
          <w:rFonts w:ascii="Arial" w:cs="Arial" w:eastAsia="Arial" w:hAnsi="Arial"/>
          <w:rtl w:val="0"/>
        </w:rPr>
        <w:t xml:space="preserve">2</w:t>
      </w:r>
      <w:r w:rsidDel="00000000" w:rsidR="00000000" w:rsidRPr="00000000">
        <w:rPr>
          <w:rFonts w:ascii="Arial" w:cs="Arial" w:eastAsia="Arial" w:hAnsi="Arial"/>
          <w:color w:val="000000"/>
          <w:rtl w:val="0"/>
        </w:rPr>
        <w:t xml:space="preserve">: Design do</w:t>
      </w:r>
      <w:r w:rsidDel="00000000" w:rsidR="00000000" w:rsidRPr="00000000">
        <w:rPr>
          <w:rFonts w:ascii="Arial" w:cs="Arial" w:eastAsia="Arial" w:hAnsi="Arial"/>
          <w:rtl w:val="0"/>
        </w:rPr>
        <w:t xml:space="preserve"> produto</w:t>
      </w:r>
      <w:r w:rsidDel="00000000" w:rsidR="00000000" w:rsidRPr="00000000">
        <w:rPr>
          <w:rtl w:val="0"/>
        </w:rPr>
      </w:r>
    </w:p>
    <w:p w:rsidR="00000000" w:rsidDel="00000000" w:rsidP="00000000" w:rsidRDefault="00000000" w:rsidRPr="00000000" w14:paraId="0000006E">
      <w:pPr>
        <w:spacing w:line="360" w:lineRule="auto"/>
        <w:ind w:firstLine="0"/>
        <w:jc w:val="both"/>
        <w:rPr>
          <w:rFonts w:ascii="Arial" w:cs="Arial" w:eastAsia="Arial" w:hAnsi="Arial"/>
          <w:color w:val="000000"/>
          <w:sz w:val="24"/>
          <w:szCs w:val="24"/>
        </w:rPr>
      </w:pPr>
      <w:r w:rsidDel="00000000" w:rsidR="00000000" w:rsidRPr="00000000">
        <w:rPr>
          <w:rFonts w:ascii="Arial" w:cs="Arial" w:eastAsia="Arial" w:hAnsi="Arial"/>
          <w:sz w:val="24"/>
          <w:szCs w:val="24"/>
        </w:rPr>
        <w:drawing>
          <wp:inline distB="114300" distT="114300" distL="114300" distR="114300">
            <wp:extent cx="1763078" cy="2350770"/>
            <wp:effectExtent b="0" l="0" r="0" t="0"/>
            <wp:docPr id="1" name="image6.jpg"/>
            <a:graphic>
              <a:graphicData uri="http://schemas.openxmlformats.org/drawingml/2006/picture">
                <pic:pic>
                  <pic:nvPicPr>
                    <pic:cNvPr id="0" name="image6.jpg"/>
                    <pic:cNvPicPr preferRelativeResize="0"/>
                  </pic:nvPicPr>
                  <pic:blipFill>
                    <a:blip r:embed="rId9"/>
                    <a:srcRect b="0" l="0" r="0" t="0"/>
                    <a:stretch>
                      <a:fillRect/>
                    </a:stretch>
                  </pic:blipFill>
                  <pic:spPr>
                    <a:xfrm>
                      <a:off x="0" y="0"/>
                      <a:ext cx="1763078" cy="235077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spacing w:line="360" w:lineRule="auto"/>
        <w:jc w:val="both"/>
        <w:rPr>
          <w:rFonts w:ascii="Arial" w:cs="Arial" w:eastAsia="Arial" w:hAnsi="Arial"/>
        </w:rPr>
      </w:pPr>
      <w:r w:rsidDel="00000000" w:rsidR="00000000" w:rsidRPr="00000000">
        <w:rPr>
          <w:rFonts w:ascii="Arial" w:cs="Arial" w:eastAsia="Arial" w:hAnsi="Arial"/>
          <w:color w:val="000000"/>
          <w:rtl w:val="0"/>
        </w:rPr>
        <w:t xml:space="preserve">Imagem </w:t>
      </w:r>
      <w:r w:rsidDel="00000000" w:rsidR="00000000" w:rsidRPr="00000000">
        <w:rPr>
          <w:rFonts w:ascii="Arial" w:cs="Arial" w:eastAsia="Arial" w:hAnsi="Arial"/>
          <w:rtl w:val="0"/>
        </w:rPr>
        <w:t xml:space="preserve">3: Design do produto</w:t>
      </w:r>
    </w:p>
    <w:p w:rsidR="00000000" w:rsidDel="00000000" w:rsidP="00000000" w:rsidRDefault="00000000" w:rsidRPr="00000000" w14:paraId="00000070">
      <w:pPr>
        <w:spacing w:line="360" w:lineRule="auto"/>
        <w:jc w:val="both"/>
        <w:rPr>
          <w:rFonts w:ascii="Arial" w:cs="Arial" w:eastAsia="Arial" w:hAnsi="Arial"/>
        </w:rPr>
      </w:pPr>
      <w:r w:rsidDel="00000000" w:rsidR="00000000" w:rsidRPr="00000000">
        <w:rPr>
          <w:rFonts w:ascii="Arial" w:cs="Arial" w:eastAsia="Arial" w:hAnsi="Arial"/>
        </w:rPr>
        <w:drawing>
          <wp:inline distB="114300" distT="114300" distL="114300" distR="114300">
            <wp:extent cx="2473398" cy="1848802"/>
            <wp:effectExtent b="0" l="0" r="0" t="0"/>
            <wp:docPr id="8" name="image8.jpg"/>
            <a:graphic>
              <a:graphicData uri="http://schemas.openxmlformats.org/drawingml/2006/picture">
                <pic:pic>
                  <pic:nvPicPr>
                    <pic:cNvPr id="0" name="image8.jpg"/>
                    <pic:cNvPicPr preferRelativeResize="0"/>
                  </pic:nvPicPr>
                  <pic:blipFill>
                    <a:blip r:embed="rId10"/>
                    <a:srcRect b="0" l="0" r="0" t="0"/>
                    <a:stretch>
                      <a:fillRect/>
                    </a:stretch>
                  </pic:blipFill>
                  <pic:spPr>
                    <a:xfrm rot="16200000">
                      <a:off x="0" y="0"/>
                      <a:ext cx="2473398" cy="1848802"/>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spacing w:line="360" w:lineRule="auto"/>
        <w:jc w:val="both"/>
        <w:rPr>
          <w:rFonts w:ascii="Arial" w:cs="Arial" w:eastAsia="Arial" w:hAnsi="Arial"/>
        </w:rPr>
      </w:pPr>
      <w:r w:rsidDel="00000000" w:rsidR="00000000" w:rsidRPr="00000000">
        <w:rPr>
          <w:rFonts w:ascii="Arial" w:cs="Arial" w:eastAsia="Arial" w:hAnsi="Arial"/>
          <w:rtl w:val="0"/>
        </w:rPr>
        <w:t xml:space="preserve">Imagem 4: Design do produto, com foco no interior da concha</w:t>
      </w:r>
    </w:p>
    <w:p w:rsidR="00000000" w:rsidDel="00000000" w:rsidP="00000000" w:rsidRDefault="00000000" w:rsidRPr="00000000" w14:paraId="00000072">
      <w:pPr>
        <w:spacing w:line="360" w:lineRule="auto"/>
        <w:jc w:val="both"/>
        <w:rPr>
          <w:rFonts w:ascii="Arial" w:cs="Arial" w:eastAsia="Arial" w:hAnsi="Arial"/>
        </w:rPr>
      </w:pPr>
      <w:r w:rsidDel="00000000" w:rsidR="00000000" w:rsidRPr="00000000">
        <w:rPr>
          <w:rFonts w:ascii="Arial" w:cs="Arial" w:eastAsia="Arial" w:hAnsi="Arial"/>
        </w:rPr>
        <w:drawing>
          <wp:inline distB="114300" distT="114300" distL="114300" distR="114300">
            <wp:extent cx="3449003" cy="1526981"/>
            <wp:effectExtent b="0" l="0" r="0" t="0"/>
            <wp:docPr id="5" name="image4.jpg"/>
            <a:graphic>
              <a:graphicData uri="http://schemas.openxmlformats.org/drawingml/2006/picture">
                <pic:pic>
                  <pic:nvPicPr>
                    <pic:cNvPr id="0" name="image4.jpg"/>
                    <pic:cNvPicPr preferRelativeResize="0"/>
                  </pic:nvPicPr>
                  <pic:blipFill>
                    <a:blip r:embed="rId11"/>
                    <a:srcRect b="0" l="0" r="0" t="0"/>
                    <a:stretch>
                      <a:fillRect/>
                    </a:stretch>
                  </pic:blipFill>
                  <pic:spPr>
                    <a:xfrm>
                      <a:off x="0" y="0"/>
                      <a:ext cx="3449003" cy="1526981"/>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spacing w:line="360" w:lineRule="auto"/>
        <w:jc w:val="both"/>
        <w:rPr>
          <w:rFonts w:ascii="Arial" w:cs="Arial" w:eastAsia="Arial" w:hAnsi="Arial"/>
        </w:rPr>
      </w:pPr>
      <w:r w:rsidDel="00000000" w:rsidR="00000000" w:rsidRPr="00000000">
        <w:rPr>
          <w:rFonts w:ascii="Arial" w:cs="Arial" w:eastAsia="Arial" w:hAnsi="Arial"/>
          <w:rtl w:val="0"/>
        </w:rPr>
        <w:t xml:space="preserve">Imagem 5: Captura de tela com avaliações de clientes (Acesso em 08/11/2023)</w:t>
      </w:r>
    </w:p>
    <w:p w:rsidR="00000000" w:rsidDel="00000000" w:rsidP="00000000" w:rsidRDefault="00000000" w:rsidRPr="00000000" w14:paraId="00000074">
      <w:pPr>
        <w:spacing w:line="360" w:lineRule="auto"/>
        <w:jc w:val="both"/>
        <w:rPr>
          <w:rFonts w:ascii="Arial" w:cs="Arial" w:eastAsia="Arial" w:hAnsi="Arial"/>
        </w:rPr>
      </w:pPr>
      <w:r w:rsidDel="00000000" w:rsidR="00000000" w:rsidRPr="00000000">
        <w:rPr>
          <w:rFonts w:ascii="Arial" w:cs="Arial" w:eastAsia="Arial" w:hAnsi="Arial"/>
        </w:rPr>
        <w:drawing>
          <wp:inline distB="114300" distT="114300" distL="114300" distR="114300">
            <wp:extent cx="4334828" cy="1601805"/>
            <wp:effectExtent b="0" l="0" r="0" t="0"/>
            <wp:docPr id="7" name="image2.jpg"/>
            <a:graphic>
              <a:graphicData uri="http://schemas.openxmlformats.org/drawingml/2006/picture">
                <pic:pic>
                  <pic:nvPicPr>
                    <pic:cNvPr id="0" name="image2.jpg"/>
                    <pic:cNvPicPr preferRelativeResize="0"/>
                  </pic:nvPicPr>
                  <pic:blipFill>
                    <a:blip r:embed="rId12"/>
                    <a:srcRect b="0" l="0" r="0" t="0"/>
                    <a:stretch>
                      <a:fillRect/>
                    </a:stretch>
                  </pic:blipFill>
                  <pic:spPr>
                    <a:xfrm>
                      <a:off x="0" y="0"/>
                      <a:ext cx="4334828" cy="1601805"/>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spacing w:line="360" w:lineRule="auto"/>
        <w:jc w:val="both"/>
        <w:rPr>
          <w:rFonts w:ascii="Arial" w:cs="Arial" w:eastAsia="Arial" w:hAnsi="Arial"/>
        </w:rPr>
      </w:pPr>
      <w:r w:rsidDel="00000000" w:rsidR="00000000" w:rsidRPr="00000000">
        <w:rPr>
          <w:rFonts w:ascii="Arial" w:cs="Arial" w:eastAsia="Arial" w:hAnsi="Arial"/>
          <w:rtl w:val="0"/>
        </w:rPr>
        <w:t xml:space="preserve">Imagem 6: Captura de tela com opinião negativa de um cliente em relação ao conforto (Acesso em 08/11/2023)</w:t>
      </w:r>
    </w:p>
    <w:p w:rsidR="00000000" w:rsidDel="00000000" w:rsidP="00000000" w:rsidRDefault="00000000" w:rsidRPr="00000000" w14:paraId="00000076">
      <w:pPr>
        <w:spacing w:line="360" w:lineRule="auto"/>
        <w:jc w:val="both"/>
        <w:rPr>
          <w:rFonts w:ascii="Arial" w:cs="Arial" w:eastAsia="Arial" w:hAnsi="Arial"/>
        </w:rPr>
      </w:pPr>
      <w:r w:rsidDel="00000000" w:rsidR="00000000" w:rsidRPr="00000000">
        <w:rPr>
          <w:rFonts w:ascii="Arial" w:cs="Arial" w:eastAsia="Arial" w:hAnsi="Arial"/>
        </w:rPr>
        <w:drawing>
          <wp:inline distB="114300" distT="114300" distL="114300" distR="114300">
            <wp:extent cx="5139128" cy="1276667"/>
            <wp:effectExtent b="0" l="0" r="0" t="0"/>
            <wp:docPr id="6" name="image3.jpg"/>
            <a:graphic>
              <a:graphicData uri="http://schemas.openxmlformats.org/drawingml/2006/picture">
                <pic:pic>
                  <pic:nvPicPr>
                    <pic:cNvPr id="0" name="image3.jpg"/>
                    <pic:cNvPicPr preferRelativeResize="0"/>
                  </pic:nvPicPr>
                  <pic:blipFill>
                    <a:blip r:embed="rId13"/>
                    <a:srcRect b="0" l="0" r="0" t="0"/>
                    <a:stretch>
                      <a:fillRect/>
                    </a:stretch>
                  </pic:blipFill>
                  <pic:spPr>
                    <a:xfrm>
                      <a:off x="0" y="0"/>
                      <a:ext cx="5139128" cy="1276667"/>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spacing w:line="360" w:lineRule="auto"/>
        <w:jc w:val="both"/>
        <w:rPr>
          <w:rFonts w:ascii="Arial" w:cs="Arial" w:eastAsia="Arial" w:hAnsi="Arial"/>
        </w:rPr>
      </w:pPr>
      <w:r w:rsidDel="00000000" w:rsidR="00000000" w:rsidRPr="00000000">
        <w:rPr>
          <w:rFonts w:ascii="Arial" w:cs="Arial" w:eastAsia="Arial" w:hAnsi="Arial"/>
          <w:rtl w:val="0"/>
        </w:rPr>
        <w:t xml:space="preserve">Imagem 7: Captura de tela com opinião negativa de um cliente em relação ao conforto (Acesso em 08/11/2023)</w:t>
      </w:r>
    </w:p>
    <w:p w:rsidR="00000000" w:rsidDel="00000000" w:rsidP="00000000" w:rsidRDefault="00000000" w:rsidRPr="00000000" w14:paraId="00000078">
      <w:pPr>
        <w:spacing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79">
      <w:pPr>
        <w:pStyle w:val="Heading2"/>
        <w:numPr>
          <w:ilvl w:val="1"/>
          <w:numId w:val="2"/>
        </w:numPr>
        <w:spacing w:line="360" w:lineRule="auto"/>
        <w:ind w:left="1080" w:hanging="360"/>
        <w:rPr/>
      </w:pPr>
      <w:bookmarkStart w:colFirst="0" w:colLast="0" w:name="_4d34og8" w:id="8"/>
      <w:bookmarkEnd w:id="8"/>
      <w:r w:rsidDel="00000000" w:rsidR="00000000" w:rsidRPr="00000000">
        <w:rPr>
          <w:rtl w:val="0"/>
        </w:rPr>
        <w:t xml:space="preserve"> Onde encontrar</w:t>
      </w:r>
    </w:p>
    <w:p w:rsidR="00000000" w:rsidDel="00000000" w:rsidP="00000000" w:rsidRDefault="00000000" w:rsidRPr="00000000" w14:paraId="0000007A">
      <w:pPr>
        <w:spacing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É possível encontrar e adquirir o abafador de ruídos 3M Muffler em diversas lojas virtuais. Os links a seguir direcionam a alguns dos sites que comercializam o produto, mediante disponibilidade no estoque. Todos os acessos foram realizados no dia 30 de outubro de 2023. Devido ao excesso de caracteres nos links originais, utilizou-se um encurtador de links para melhor legibilidade.  </w:t>
      </w:r>
    </w:p>
    <w:p w:rsidR="00000000" w:rsidDel="00000000" w:rsidP="00000000" w:rsidRDefault="00000000" w:rsidRPr="00000000" w14:paraId="0000007B">
      <w:pPr>
        <w:numPr>
          <w:ilvl w:val="0"/>
          <w:numId w:val="3"/>
        </w:numPr>
        <w:spacing w:after="0" w:afterAutospacing="0" w:line="360" w:lineRule="auto"/>
        <w:ind w:left="144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Amazon: </w:t>
      </w:r>
      <w:hyperlink r:id="rId14">
        <w:r w:rsidDel="00000000" w:rsidR="00000000" w:rsidRPr="00000000">
          <w:rPr>
            <w:rFonts w:ascii="Arial" w:cs="Arial" w:eastAsia="Arial" w:hAnsi="Arial"/>
            <w:sz w:val="24"/>
            <w:szCs w:val="24"/>
            <w:rtl w:val="0"/>
          </w:rPr>
          <w:t xml:space="preserve">https://acesse.one/ojbv8</w:t>
        </w:r>
      </w:hyperlink>
      <w:r w:rsidDel="00000000" w:rsidR="00000000" w:rsidRPr="00000000">
        <w:rPr>
          <w:rtl w:val="0"/>
        </w:rPr>
      </w:r>
    </w:p>
    <w:p w:rsidR="00000000" w:rsidDel="00000000" w:rsidP="00000000" w:rsidRDefault="00000000" w:rsidRPr="00000000" w14:paraId="0000007C">
      <w:pPr>
        <w:numPr>
          <w:ilvl w:val="0"/>
          <w:numId w:val="3"/>
        </w:numPr>
        <w:spacing w:after="0" w:afterAutospacing="0" w:line="360" w:lineRule="auto"/>
        <w:ind w:left="144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Magazine Luiza: </w:t>
      </w:r>
      <w:hyperlink r:id="rId15">
        <w:r w:rsidDel="00000000" w:rsidR="00000000" w:rsidRPr="00000000">
          <w:rPr>
            <w:rFonts w:ascii="Arial" w:cs="Arial" w:eastAsia="Arial" w:hAnsi="Arial"/>
            <w:sz w:val="24"/>
            <w:szCs w:val="24"/>
            <w:rtl w:val="0"/>
          </w:rPr>
          <w:t xml:space="preserve">https://acesse.dev/PQxuT</w:t>
        </w:r>
      </w:hyperlink>
      <w:r w:rsidDel="00000000" w:rsidR="00000000" w:rsidRPr="00000000">
        <w:rPr>
          <w:rtl w:val="0"/>
        </w:rPr>
      </w:r>
    </w:p>
    <w:p w:rsidR="00000000" w:rsidDel="00000000" w:rsidP="00000000" w:rsidRDefault="00000000" w:rsidRPr="00000000" w14:paraId="0000007D">
      <w:pPr>
        <w:numPr>
          <w:ilvl w:val="0"/>
          <w:numId w:val="3"/>
        </w:numPr>
        <w:spacing w:after="0" w:afterAutospacing="0" w:line="360" w:lineRule="auto"/>
        <w:ind w:left="144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Astro Distribuidora: </w:t>
      </w:r>
      <w:hyperlink r:id="rId16">
        <w:r w:rsidDel="00000000" w:rsidR="00000000" w:rsidRPr="00000000">
          <w:rPr>
            <w:rFonts w:ascii="Arial" w:cs="Arial" w:eastAsia="Arial" w:hAnsi="Arial"/>
            <w:sz w:val="24"/>
            <w:szCs w:val="24"/>
            <w:rtl w:val="0"/>
          </w:rPr>
          <w:t xml:space="preserve">https://l1nq.com/c1aSa</w:t>
        </w:r>
      </w:hyperlink>
      <w:r w:rsidDel="00000000" w:rsidR="00000000" w:rsidRPr="00000000">
        <w:rPr>
          <w:rtl w:val="0"/>
        </w:rPr>
      </w:r>
    </w:p>
    <w:p w:rsidR="00000000" w:rsidDel="00000000" w:rsidP="00000000" w:rsidRDefault="00000000" w:rsidRPr="00000000" w14:paraId="0000007E">
      <w:pPr>
        <w:numPr>
          <w:ilvl w:val="0"/>
          <w:numId w:val="3"/>
        </w:numPr>
        <w:spacing w:after="0" w:afterAutospacing="0" w:line="360" w:lineRule="auto"/>
        <w:ind w:left="144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Ferreira Costa: </w:t>
      </w:r>
      <w:hyperlink r:id="rId17">
        <w:r w:rsidDel="00000000" w:rsidR="00000000" w:rsidRPr="00000000">
          <w:rPr>
            <w:rFonts w:ascii="Arial" w:cs="Arial" w:eastAsia="Arial" w:hAnsi="Arial"/>
            <w:sz w:val="24"/>
            <w:szCs w:val="24"/>
            <w:rtl w:val="0"/>
          </w:rPr>
          <w:t xml:space="preserve">https://l1nq.com/2vkCC</w:t>
        </w:r>
      </w:hyperlink>
      <w:r w:rsidDel="00000000" w:rsidR="00000000" w:rsidRPr="00000000">
        <w:rPr>
          <w:rtl w:val="0"/>
        </w:rPr>
      </w:r>
    </w:p>
    <w:p w:rsidR="00000000" w:rsidDel="00000000" w:rsidP="00000000" w:rsidRDefault="00000000" w:rsidRPr="00000000" w14:paraId="0000007F">
      <w:pPr>
        <w:numPr>
          <w:ilvl w:val="0"/>
          <w:numId w:val="3"/>
        </w:numPr>
        <w:spacing w:line="360" w:lineRule="auto"/>
        <w:ind w:left="144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Vitão Ferramentas: </w:t>
      </w:r>
      <w:r w:rsidDel="00000000" w:rsidR="00000000" w:rsidRPr="00000000">
        <w:rPr>
          <w:rFonts w:ascii="Arial" w:cs="Arial" w:eastAsia="Arial" w:hAnsi="Arial"/>
          <w:sz w:val="24"/>
          <w:szCs w:val="24"/>
          <w:rtl w:val="0"/>
        </w:rPr>
        <w:t xml:space="preserve">https://l1nq.com/LSzBZ</w:t>
      </w:r>
      <w:r w:rsidDel="00000000" w:rsidR="00000000" w:rsidRPr="00000000">
        <w:rPr>
          <w:rtl w:val="0"/>
        </w:rPr>
      </w:r>
    </w:p>
    <w:p w:rsidR="00000000" w:rsidDel="00000000" w:rsidP="00000000" w:rsidRDefault="00000000" w:rsidRPr="00000000" w14:paraId="00000080">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81">
      <w:pPr>
        <w:pStyle w:val="Heading1"/>
        <w:numPr>
          <w:ilvl w:val="0"/>
          <w:numId w:val="2"/>
        </w:numPr>
        <w:spacing w:line="360" w:lineRule="auto"/>
        <w:ind w:left="720" w:hanging="360"/>
        <w:rPr/>
      </w:pPr>
      <w:bookmarkStart w:colFirst="0" w:colLast="0" w:name="_2s8eyo1" w:id="9"/>
      <w:bookmarkEnd w:id="9"/>
      <w:r w:rsidDel="00000000" w:rsidR="00000000" w:rsidRPr="00000000">
        <w:rPr>
          <w:rtl w:val="0"/>
        </w:rPr>
        <w:t xml:space="preserve">CONCLUSÃO</w:t>
      </w:r>
    </w:p>
    <w:p w:rsidR="00000000" w:rsidDel="00000000" w:rsidP="00000000" w:rsidRDefault="00000000" w:rsidRPr="00000000" w14:paraId="00000082">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ab/>
        <w:t xml:space="preserve">Durante quatro meses, o abafador 3M Muffler foi utilizado diariamente para minimizar o desconforto de uma pessoa no espectro autista, com hipersensibilidade auditiva, em suas atividades diárias, estudos, socialização e passeios. Concluiu-se que o abafador 3M Muffler é um instrumento eficaz de acessibilidade, uma vez que minimiza as chances de crises sensoriais e permite que o indivíduo autista consiga permanecer por mais tempo em locais públicos. </w:t>
      </w:r>
    </w:p>
    <w:p w:rsidR="00000000" w:rsidDel="00000000" w:rsidP="00000000" w:rsidRDefault="00000000" w:rsidRPr="00000000" w14:paraId="00000083">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ab/>
        <w:t xml:space="preserve">Apesar de o abafador 3M Muffler ser um produto comprovadamente útil, confortável e de boa qualidade, é importante salientar que sons de grande volume, como os provenientes de </w:t>
      </w:r>
      <w:r w:rsidDel="00000000" w:rsidR="00000000" w:rsidRPr="00000000">
        <w:rPr>
          <w:rFonts w:ascii="Arial" w:cs="Arial" w:eastAsia="Arial" w:hAnsi="Arial"/>
          <w:i w:val="1"/>
          <w:sz w:val="24"/>
          <w:szCs w:val="24"/>
          <w:rtl w:val="0"/>
        </w:rPr>
        <w:t xml:space="preserve">shows</w:t>
      </w:r>
      <w:r w:rsidDel="00000000" w:rsidR="00000000" w:rsidRPr="00000000">
        <w:rPr>
          <w:rFonts w:ascii="Arial" w:cs="Arial" w:eastAsia="Arial" w:hAnsi="Arial"/>
          <w:sz w:val="24"/>
          <w:szCs w:val="24"/>
          <w:rtl w:val="0"/>
        </w:rPr>
        <w:t xml:space="preserve"> e aviões, ainda causarão incômodo. Recomenda-se que o autista interessado em participar de eventos com muitos estímulos sonoros utilize, como complemento, abafadores de ruído intra-auriculares. Dessa forma, a pessoa com autismo poderá ter acesso ao lazer com maior tranquilidade e bem estar.</w:t>
      </w:r>
    </w:p>
    <w:p w:rsidR="00000000" w:rsidDel="00000000" w:rsidP="00000000" w:rsidRDefault="00000000" w:rsidRPr="00000000" w14:paraId="00000084">
      <w:pPr>
        <w:spacing w:line="360" w:lineRule="auto"/>
        <w:jc w:val="both"/>
        <w:rPr>
          <w:rFonts w:ascii="Arial" w:cs="Arial" w:eastAsia="Arial" w:hAnsi="Arial"/>
          <w:b w:val="1"/>
          <w:color w:val="000000"/>
          <w:sz w:val="24"/>
          <w:szCs w:val="24"/>
        </w:rPr>
      </w:pPr>
      <w:r w:rsidDel="00000000" w:rsidR="00000000" w:rsidRPr="00000000">
        <w:rPr>
          <w:rtl w:val="0"/>
        </w:rPr>
      </w:r>
    </w:p>
    <w:p w:rsidR="00000000" w:rsidDel="00000000" w:rsidP="00000000" w:rsidRDefault="00000000" w:rsidRPr="00000000" w14:paraId="00000085">
      <w:pPr>
        <w:pStyle w:val="Heading1"/>
        <w:numPr>
          <w:ilvl w:val="0"/>
          <w:numId w:val="2"/>
        </w:numPr>
        <w:spacing w:line="360" w:lineRule="auto"/>
        <w:ind w:left="720" w:hanging="360"/>
        <w:rPr/>
      </w:pPr>
      <w:bookmarkStart w:colFirst="0" w:colLast="0" w:name="_17dp8vu" w:id="10"/>
      <w:bookmarkEnd w:id="10"/>
      <w:r w:rsidDel="00000000" w:rsidR="00000000" w:rsidRPr="00000000">
        <w:rPr>
          <w:rtl w:val="0"/>
        </w:rPr>
        <w:t xml:space="preserve">REFERÊNCIAS </w:t>
      </w:r>
    </w:p>
    <w:p w:rsidR="00000000" w:rsidDel="00000000" w:rsidP="00000000" w:rsidRDefault="00000000" w:rsidRPr="00000000" w14:paraId="00000086">
      <w:pPr>
        <w:spacing w:line="360" w:lineRule="auto"/>
        <w:jc w:val="both"/>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3M, Abafador de Som e Ruído. </w:t>
      </w:r>
      <w:r w:rsidDel="00000000" w:rsidR="00000000" w:rsidRPr="00000000">
        <w:rPr>
          <w:rFonts w:ascii="Arial" w:cs="Arial" w:eastAsia="Arial" w:hAnsi="Arial"/>
          <w:sz w:val="24"/>
          <w:szCs w:val="24"/>
          <w:highlight w:val="white"/>
          <w:rtl w:val="0"/>
        </w:rPr>
        <w:t xml:space="preserve">Amazon, 2023. Disponível em: https://www.amazon.com.br/Abafador-Ru%C3%ADdos-Tipo-Concha-Muffler/dp/B078X1KZCZ/ref=sr_1_4?brr=1&amp;qid=1698688525&amp;rd=1&amp;s=hi&amp;sr=1-4&amp;th=1. Acesso em: 23/10/2023.</w:t>
      </w:r>
    </w:p>
    <w:p w:rsidR="00000000" w:rsidDel="00000000" w:rsidP="00000000" w:rsidRDefault="00000000" w:rsidRPr="00000000" w14:paraId="00000087">
      <w:pPr>
        <w:spacing w:line="360" w:lineRule="auto"/>
        <w:jc w:val="both"/>
        <w:rPr>
          <w:rFonts w:ascii="Arial" w:cs="Arial" w:eastAsia="Arial" w:hAnsi="Arial"/>
          <w:sz w:val="24"/>
          <w:szCs w:val="24"/>
          <w:highlight w:val="white"/>
        </w:rPr>
      </w:pPr>
      <w:r w:rsidDel="00000000" w:rsidR="00000000" w:rsidRPr="00000000">
        <w:rPr>
          <w:rtl w:val="0"/>
        </w:rPr>
      </w:r>
    </w:p>
    <w:p w:rsidR="00000000" w:rsidDel="00000000" w:rsidP="00000000" w:rsidRDefault="00000000" w:rsidRPr="00000000" w14:paraId="00000088">
      <w:pPr>
        <w:spacing w:line="360" w:lineRule="auto"/>
        <w:jc w:val="both"/>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Noise pollution: how to reduce the impact of an invisible threat?. Iberdrola, 2023. Disponível em:</w:t>
      </w:r>
    </w:p>
    <w:p w:rsidR="00000000" w:rsidDel="00000000" w:rsidP="00000000" w:rsidRDefault="00000000" w:rsidRPr="00000000" w14:paraId="00000089">
      <w:pPr>
        <w:spacing w:line="360" w:lineRule="auto"/>
        <w:jc w:val="both"/>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https://www.iberdrola.com/sustainability/what-is-noise-pollution-causes-effects-solutions#:~:text=According%20to%20the%20WHO%2C%20noise,at%20levels%20above%20120%20dB.</w:t>
      </w:r>
      <w:r w:rsidDel="00000000" w:rsidR="00000000" w:rsidRPr="00000000">
        <w:rPr>
          <w:rtl w:val="0"/>
        </w:rPr>
      </w:r>
    </w:p>
    <w:p w:rsidR="00000000" w:rsidDel="00000000" w:rsidP="00000000" w:rsidRDefault="00000000" w:rsidRPr="00000000" w14:paraId="0000008A">
      <w:pPr>
        <w:spacing w:line="360" w:lineRule="auto"/>
        <w:jc w:val="both"/>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Acesso em: 08/11/2023.</w:t>
      </w:r>
    </w:p>
    <w:p w:rsidR="00000000" w:rsidDel="00000000" w:rsidP="00000000" w:rsidRDefault="00000000" w:rsidRPr="00000000" w14:paraId="0000008B">
      <w:pPr>
        <w:spacing w:line="360" w:lineRule="auto"/>
        <w:jc w:val="both"/>
        <w:rPr>
          <w:rFonts w:ascii="Arial" w:cs="Arial" w:eastAsia="Arial" w:hAnsi="Arial"/>
          <w:sz w:val="24"/>
          <w:szCs w:val="24"/>
          <w:highlight w:val="white"/>
        </w:rPr>
      </w:pPr>
      <w:r w:rsidDel="00000000" w:rsidR="00000000" w:rsidRPr="00000000">
        <w:rPr>
          <w:rtl w:val="0"/>
        </w:rPr>
      </w:r>
    </w:p>
    <w:p w:rsidR="00000000" w:rsidDel="00000000" w:rsidP="00000000" w:rsidRDefault="00000000" w:rsidRPr="00000000" w14:paraId="0000008C">
      <w:pPr>
        <w:spacing w:line="360" w:lineRule="auto"/>
        <w:jc w:val="both"/>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Poluição sonora: um problema do barulho (e de saúde pública). Veja Saúde, 2022. Disponível em:</w:t>
      </w:r>
    </w:p>
    <w:p w:rsidR="00000000" w:rsidDel="00000000" w:rsidP="00000000" w:rsidRDefault="00000000" w:rsidRPr="00000000" w14:paraId="0000008D">
      <w:pPr>
        <w:spacing w:line="360" w:lineRule="auto"/>
        <w:jc w:val="both"/>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https://saude.abril.com.br/medicina/poluicao-sonora-um-problema-do-barulho-e-de-saude-publica.</w:t>
      </w:r>
    </w:p>
    <w:p w:rsidR="00000000" w:rsidDel="00000000" w:rsidP="00000000" w:rsidRDefault="00000000" w:rsidRPr="00000000" w14:paraId="0000008E">
      <w:pPr>
        <w:spacing w:line="360" w:lineRule="auto"/>
        <w:jc w:val="both"/>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Acesso em: 08/11/2023.</w:t>
      </w:r>
      <w:r w:rsidDel="00000000" w:rsidR="00000000" w:rsidRPr="00000000">
        <w:rPr>
          <w:rtl w:val="0"/>
        </w:rPr>
      </w:r>
    </w:p>
    <w:sectPr>
      <w:headerReference r:id="rId18" w:type="default"/>
      <w:headerReference r:id="rId19" w:type="first"/>
      <w:footerReference r:id="rId20" w:type="first"/>
      <w:pgSz w:h="16838" w:w="11906" w:orient="portrait"/>
      <w:pgMar w:bottom="1417" w:top="1417" w:left="1701" w:right="1701" w:header="708" w:footer="708"/>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1">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F">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0">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lvl>
    <w:lvl w:ilvl="1">
      <w:start w:val="1"/>
      <w:numFmt w:val="decimal"/>
      <w:lvlText w:val="%1.%2"/>
      <w:lvlJc w:val="left"/>
      <w:pPr>
        <w:ind w:left="1080" w:hanging="360"/>
      </w:pPr>
      <w:rPr/>
    </w:lvl>
    <w:lvl w:ilvl="2">
      <w:start w:val="1"/>
      <w:numFmt w:val="decimal"/>
      <w:lvlText w:val="%1.%2.%3"/>
      <w:lvlJc w:val="left"/>
      <w:pPr>
        <w:ind w:left="1800" w:hanging="720"/>
      </w:pPr>
      <w:rPr/>
    </w:lvl>
    <w:lvl w:ilvl="3">
      <w:start w:val="1"/>
      <w:numFmt w:val="decimal"/>
      <w:lvlText w:val="%1.%2.%3.%4"/>
      <w:lvlJc w:val="left"/>
      <w:pPr>
        <w:ind w:left="2520" w:hanging="1080"/>
      </w:pPr>
      <w:rPr/>
    </w:lvl>
    <w:lvl w:ilvl="4">
      <w:start w:val="1"/>
      <w:numFmt w:val="decimal"/>
      <w:lvlText w:val="%1.%2.%3.%4.%5"/>
      <w:lvlJc w:val="left"/>
      <w:pPr>
        <w:ind w:left="2880" w:hanging="1080"/>
      </w:pPr>
      <w:rPr/>
    </w:lvl>
    <w:lvl w:ilvl="5">
      <w:start w:val="1"/>
      <w:numFmt w:val="decimal"/>
      <w:lvlText w:val="%1.%2.%3.%4.%5.%6"/>
      <w:lvlJc w:val="left"/>
      <w:pPr>
        <w:ind w:left="3600" w:hanging="1440"/>
      </w:pPr>
      <w:rPr/>
    </w:lvl>
    <w:lvl w:ilvl="6">
      <w:start w:val="1"/>
      <w:numFmt w:val="decimal"/>
      <w:lvlText w:val="%1.%2.%3.%4.%5.%6.%7"/>
      <w:lvlJc w:val="left"/>
      <w:pPr>
        <w:ind w:left="3960" w:hanging="1440"/>
      </w:pPr>
      <w:rPr/>
    </w:lvl>
    <w:lvl w:ilvl="7">
      <w:start w:val="1"/>
      <w:numFmt w:val="decimal"/>
      <w:lvlText w:val="%1.%2.%3.%4.%5.%6.%7.%8"/>
      <w:lvlJc w:val="left"/>
      <w:pPr>
        <w:ind w:left="4680" w:hanging="1800"/>
      </w:pPr>
      <w:rPr/>
    </w:lvl>
    <w:lvl w:ilvl="8">
      <w:start w:val="1"/>
      <w:numFmt w:val="decimal"/>
      <w:lvlText w:val="%1.%2.%3.%4.%5.%6.%7.%8.%9"/>
      <w:lvlJc w:val="left"/>
      <w:pPr>
        <w:ind w:left="5040" w:hanging="1800"/>
      </w:pPr>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pt-BR"/>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line="360" w:lineRule="auto"/>
      <w:ind w:left="720" w:hanging="360"/>
      <w:jc w:val="both"/>
    </w:pPr>
    <w:rPr>
      <w:rFonts w:ascii="Arial" w:cs="Arial" w:eastAsia="Arial" w:hAnsi="Arial"/>
      <w:b w:val="1"/>
      <w:color w:val="000000"/>
      <w:sz w:val="24"/>
      <w:szCs w:val="24"/>
    </w:rPr>
  </w:style>
  <w:style w:type="paragraph" w:styleId="Heading2">
    <w:name w:val="heading 2"/>
    <w:basedOn w:val="Normal"/>
    <w:next w:val="Normal"/>
    <w:pPr>
      <w:spacing w:line="360" w:lineRule="auto"/>
      <w:ind w:left="1080" w:hanging="360"/>
      <w:jc w:val="both"/>
    </w:pPr>
    <w:rPr>
      <w:rFonts w:ascii="Arial" w:cs="Arial" w:eastAsia="Arial" w:hAnsi="Arial"/>
      <w:b w:val="1"/>
      <w:color w:val="000000"/>
      <w:sz w:val="24"/>
      <w:szCs w:val="24"/>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after="0" w:line="240" w:lineRule="auto"/>
    </w:pPr>
    <w:rPr>
      <w:rFonts w:ascii="Calibri" w:cs="Calibri" w:eastAsia="Calibri" w:hAnsi="Calibri"/>
      <w:sz w:val="56"/>
      <w:szCs w:val="56"/>
    </w:rPr>
  </w:style>
  <w:style w:type="paragraph" w:styleId="Subtitle">
    <w:name w:val="Subtitle"/>
    <w:basedOn w:val="Normal"/>
    <w:next w:val="Normal"/>
    <w:pPr/>
    <w:rPr>
      <w:color w:val="5a5a5a"/>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footer" Target="footer1.xml"/><Relationship Id="rId11" Type="http://schemas.openxmlformats.org/officeDocument/2006/relationships/image" Target="media/image4.jpg"/><Relationship Id="rId10" Type="http://schemas.openxmlformats.org/officeDocument/2006/relationships/image" Target="media/image8.jpg"/><Relationship Id="rId13" Type="http://schemas.openxmlformats.org/officeDocument/2006/relationships/image" Target="media/image3.jpg"/><Relationship Id="rId12" Type="http://schemas.openxmlformats.org/officeDocument/2006/relationships/image" Target="media/image2.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jpg"/><Relationship Id="rId15" Type="http://schemas.openxmlformats.org/officeDocument/2006/relationships/hyperlink" Target="https://acesse.dev/PQxuT" TargetMode="External"/><Relationship Id="rId14" Type="http://schemas.openxmlformats.org/officeDocument/2006/relationships/hyperlink" Target="https://acesse.one/ojbv8" TargetMode="External"/><Relationship Id="rId17" Type="http://schemas.openxmlformats.org/officeDocument/2006/relationships/hyperlink" Target="https://l1nq.com/2vkCC" TargetMode="External"/><Relationship Id="rId16" Type="http://schemas.openxmlformats.org/officeDocument/2006/relationships/hyperlink" Target="https://l1nq.com/c1aSa" TargetMode="External"/><Relationship Id="rId5" Type="http://schemas.openxmlformats.org/officeDocument/2006/relationships/styles" Target="styles.xml"/><Relationship Id="rId19" Type="http://schemas.openxmlformats.org/officeDocument/2006/relationships/header" Target="header2.xml"/><Relationship Id="rId6" Type="http://schemas.openxmlformats.org/officeDocument/2006/relationships/image" Target="media/image1.png"/><Relationship Id="rId18" Type="http://schemas.openxmlformats.org/officeDocument/2006/relationships/header" Target="header1.xml"/><Relationship Id="rId7" Type="http://schemas.openxmlformats.org/officeDocument/2006/relationships/image" Target="media/image5.jpg"/><Relationship Id="rId8" Type="http://schemas.openxmlformats.org/officeDocument/2006/relationships/image" Target="media/image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