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155" w:rsidRPr="00742155" w:rsidRDefault="00742155">
      <w:pPr>
        <w:rPr>
          <w:rFonts w:ascii="Century Schoolbook" w:hAnsi="Century Schoolbook"/>
        </w:rPr>
      </w:pPr>
      <w:proofErr w:type="spellStart"/>
      <w:r w:rsidRPr="00742155">
        <w:rPr>
          <w:rFonts w:ascii="Century Schoolbook" w:hAnsi="Century Schoolbook"/>
          <w:color w:val="2F5496" w:themeColor="accent1" w:themeShade="BF"/>
          <w:highlight w:val="lightGray"/>
        </w:rPr>
        <w:t>While</w:t>
      </w:r>
      <w:proofErr w:type="spellEnd"/>
      <w:r w:rsidRPr="00742155">
        <w:rPr>
          <w:rFonts w:ascii="Century Schoolbook" w:hAnsi="Century Schoolbook"/>
          <w:color w:val="2F5496" w:themeColor="accent1" w:themeShade="BF"/>
        </w:rPr>
        <w:t xml:space="preserve">- </w:t>
      </w:r>
      <w:r w:rsidRPr="00742155">
        <w:rPr>
          <w:rFonts w:ascii="Century Schoolbook" w:hAnsi="Century Schoolbook"/>
        </w:rPr>
        <w:t xml:space="preserve">possível verificação definida </w:t>
      </w:r>
    </w:p>
    <w:p w:rsidR="00742155" w:rsidRPr="00742155" w:rsidRDefault="00742155">
      <w:pPr>
        <w:rPr>
          <w:rFonts w:ascii="Century Schoolbook" w:hAnsi="Century Schoolbook"/>
        </w:rPr>
      </w:pPr>
      <w:r w:rsidRPr="00742155">
        <w:rPr>
          <w:rFonts w:ascii="Century Schoolbook" w:hAnsi="Century Schoolbook"/>
          <w:color w:val="2F5496" w:themeColor="accent1" w:themeShade="BF"/>
          <w:highlight w:val="lightGray"/>
        </w:rPr>
        <w:t>For</w:t>
      </w:r>
      <w:r w:rsidRPr="00742155">
        <w:rPr>
          <w:rFonts w:ascii="Century Schoolbook" w:hAnsi="Century Schoolbook"/>
          <w:color w:val="2F5496" w:themeColor="accent1" w:themeShade="BF"/>
        </w:rPr>
        <w:t xml:space="preserve">- </w:t>
      </w:r>
      <w:r w:rsidRPr="00742155">
        <w:rPr>
          <w:rFonts w:ascii="Century Schoolbook" w:hAnsi="Century Schoolbook"/>
        </w:rPr>
        <w:t xml:space="preserve">verificação definida </w:t>
      </w:r>
      <w:proofErr w:type="gramStart"/>
      <w:r w:rsidRPr="00742155">
        <w:rPr>
          <w:rFonts w:ascii="Century Schoolbook" w:hAnsi="Century Schoolbook"/>
        </w:rPr>
        <w:t>( inicie</w:t>
      </w:r>
      <w:proofErr w:type="gramEnd"/>
      <w:r w:rsidRPr="00742155">
        <w:rPr>
          <w:rFonts w:ascii="Century Schoolbook" w:hAnsi="Century Schoolbook"/>
        </w:rPr>
        <w:t xml:space="preserve"> o for com </w:t>
      </w:r>
      <w:proofErr w:type="spellStart"/>
      <w:r w:rsidRPr="00742155">
        <w:rPr>
          <w:rFonts w:ascii="Century Schoolbook" w:hAnsi="Century Schoolbook"/>
        </w:rPr>
        <w:t>inicio</w:t>
      </w:r>
      <w:proofErr w:type="spellEnd"/>
      <w:r w:rsidRPr="00742155">
        <w:rPr>
          <w:rFonts w:ascii="Century Schoolbook" w:hAnsi="Century Schoolbook"/>
        </w:rPr>
        <w:t>)</w:t>
      </w:r>
    </w:p>
    <w:p w:rsidR="00742155" w:rsidRDefault="00742155">
      <w:pPr>
        <w:rPr>
          <w:rFonts w:ascii="Century Schoolbook" w:hAnsi="Century Schoolbook"/>
        </w:rPr>
      </w:pPr>
      <w:r w:rsidRPr="00742155">
        <w:rPr>
          <w:rFonts w:ascii="Century Schoolbook" w:hAnsi="Century Schoolbook"/>
          <w:color w:val="2F5496" w:themeColor="accent1" w:themeShade="BF"/>
          <w:highlight w:val="lightGray"/>
        </w:rPr>
        <w:t>Range-</w:t>
      </w:r>
      <w:r w:rsidRPr="00742155">
        <w:rPr>
          <w:rFonts w:ascii="Century Schoolbook" w:hAnsi="Century Schoolbook"/>
          <w:color w:val="2F5496" w:themeColor="accent1" w:themeShade="BF"/>
        </w:rPr>
        <w:t xml:space="preserve"> </w:t>
      </w:r>
      <w:r w:rsidRPr="00742155">
        <w:rPr>
          <w:rFonts w:ascii="Century Schoolbook" w:hAnsi="Century Schoolbook"/>
        </w:rPr>
        <w:t>variação de números, de um número para outro</w:t>
      </w:r>
    </w:p>
    <w:p w:rsidR="00742155" w:rsidRDefault="00742155">
      <w:pPr>
        <w:rPr>
          <w:rFonts w:ascii="Century Schoolbook" w:hAnsi="Century Schoolbook"/>
        </w:rPr>
      </w:pPr>
    </w:p>
    <w:p w:rsidR="00742155" w:rsidRDefault="00742155">
      <w:pPr>
        <w:rPr>
          <w:rFonts w:ascii="Century Schoolbook" w:hAnsi="Century Schoolbook"/>
          <w:color w:val="2F5496" w:themeColor="accent1" w:themeShade="BF"/>
          <w:highlight w:val="lightGray"/>
        </w:rPr>
      </w:pPr>
      <w:r>
        <w:rPr>
          <w:rFonts w:ascii="Century Schoolbook" w:hAnsi="Century Schoolbook"/>
          <w:color w:val="2F5496" w:themeColor="accent1" w:themeShade="BF"/>
          <w:highlight w:val="lightGray"/>
        </w:rPr>
        <w:t>“</w:t>
      </w:r>
      <w:r w:rsidRPr="00742155">
        <w:rPr>
          <w:rFonts w:ascii="Century Schoolbook" w:hAnsi="Century Schoolbook"/>
          <w:color w:val="2F5496" w:themeColor="accent1" w:themeShade="BF"/>
          <w:highlight w:val="lightGray"/>
        </w:rPr>
        <w:t xml:space="preserve">Quero ir do 5 ao 10, coloque um número a mais, para ele ir a um </w:t>
      </w:r>
      <w:proofErr w:type="spellStart"/>
      <w:r w:rsidRPr="00742155">
        <w:rPr>
          <w:rFonts w:ascii="Century Schoolbook" w:hAnsi="Century Schoolbook"/>
          <w:color w:val="2F5496" w:themeColor="accent1" w:themeShade="BF"/>
          <w:highlight w:val="lightGray"/>
        </w:rPr>
        <w:t>numero</w:t>
      </w:r>
      <w:proofErr w:type="spellEnd"/>
      <w:r w:rsidRPr="00742155">
        <w:rPr>
          <w:rFonts w:ascii="Century Schoolbook" w:hAnsi="Century Schoolbook"/>
          <w:color w:val="2F5496" w:themeColor="accent1" w:themeShade="BF"/>
          <w:highlight w:val="lightGray"/>
        </w:rPr>
        <w:t xml:space="preserve"> anterior</w:t>
      </w:r>
      <w:r>
        <w:rPr>
          <w:rFonts w:ascii="Century Schoolbook" w:hAnsi="Century Schoolbook"/>
          <w:color w:val="2F5496" w:themeColor="accent1" w:themeShade="BF"/>
          <w:highlight w:val="lightGray"/>
        </w:rPr>
        <w:t xml:space="preserve">” </w:t>
      </w:r>
      <w:proofErr w:type="spellStart"/>
      <w:r w:rsidRPr="00742155">
        <w:rPr>
          <w:rFonts w:ascii="Century Schoolbook" w:hAnsi="Century Schoolbook"/>
          <w:color w:val="2F5496" w:themeColor="accent1" w:themeShade="BF"/>
          <w:highlight w:val="lightGray"/>
        </w:rPr>
        <w:t>Ex</w:t>
      </w:r>
      <w:proofErr w:type="spellEnd"/>
      <w:r w:rsidRPr="00742155">
        <w:rPr>
          <w:rFonts w:ascii="Century Schoolbook" w:hAnsi="Century Schoolbook"/>
          <w:color w:val="2F5496" w:themeColor="accent1" w:themeShade="BF"/>
          <w:highlight w:val="lightGray"/>
        </w:rPr>
        <w:t>- (5, 11)</w:t>
      </w:r>
    </w:p>
    <w:p w:rsidR="00867FB0" w:rsidRDefault="00867FB0">
      <w:pPr>
        <w:rPr>
          <w:rFonts w:ascii="Century Schoolbook" w:hAnsi="Century Schoolbook"/>
          <w:color w:val="2F5496" w:themeColor="accent1" w:themeShade="BF"/>
          <w:highlight w:val="lightGray"/>
        </w:rPr>
      </w:pPr>
    </w:p>
    <w:p w:rsidR="00867FB0" w:rsidRPr="00742155" w:rsidRDefault="00867FB0">
      <w:pPr>
        <w:rPr>
          <w:rFonts w:ascii="Century Schoolbook" w:hAnsi="Century Schoolbook"/>
          <w:color w:val="2F5496" w:themeColor="accent1" w:themeShade="BF"/>
          <w:highlight w:val="lightGray"/>
        </w:rPr>
      </w:pPr>
      <w:r>
        <w:rPr>
          <w:rFonts w:ascii="Century Schoolbook" w:hAnsi="Century Schoolbook"/>
          <w:color w:val="2F5496" w:themeColor="accent1" w:themeShade="BF"/>
          <w:highlight w:val="lightGray"/>
        </w:rPr>
        <w:t>Acaba com -</w:t>
      </w:r>
      <w:bookmarkStart w:id="0" w:name="_GoBack"/>
      <w:bookmarkEnd w:id="0"/>
      <w:r>
        <w:rPr>
          <w:rFonts w:ascii="Century Schoolbook" w:hAnsi="Century Schoolbook"/>
          <w:color w:val="2F5496" w:themeColor="accent1" w:themeShade="BF"/>
          <w:highlight w:val="lightGray"/>
        </w:rPr>
        <w:t>999</w:t>
      </w:r>
    </w:p>
    <w:sectPr w:rsidR="00867FB0" w:rsidRPr="007421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55"/>
    <w:rsid w:val="000F0A8F"/>
    <w:rsid w:val="00742155"/>
    <w:rsid w:val="0086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C5E33"/>
  <w15:chartTrackingRefBased/>
  <w15:docId w15:val="{12A31205-3C33-49CC-BCED-A8C9E1B4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2anoA</dc:creator>
  <cp:keywords/>
  <dc:description/>
  <cp:lastModifiedBy>2anoA</cp:lastModifiedBy>
  <cp:revision>2</cp:revision>
  <dcterms:created xsi:type="dcterms:W3CDTF">2025-02-27T10:13:00Z</dcterms:created>
  <dcterms:modified xsi:type="dcterms:W3CDTF">2025-02-27T13:46:00Z</dcterms:modified>
</cp:coreProperties>
</file>