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F0" w:rsidRDefault="00F61738" w:rsidP="00BC46F3">
      <w:pPr>
        <w:ind w:left="1416" w:firstLine="708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CASOS DE MALWARE</w:t>
      </w:r>
    </w:p>
    <w:p w:rsidR="00F61738" w:rsidRDefault="00F61738">
      <w:pPr>
        <w:rPr>
          <w:rFonts w:ascii="Arial" w:hAnsi="Arial" w:cs="Arial"/>
          <w:sz w:val="40"/>
          <w:szCs w:val="40"/>
        </w:rPr>
      </w:pPr>
    </w:p>
    <w:p w:rsidR="00F61738" w:rsidRDefault="00F61738" w:rsidP="00F61738">
      <w:pPr>
        <w:ind w:left="2124"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TROJAN</w:t>
      </w:r>
    </w:p>
    <w:p w:rsidR="00F61738" w:rsidRDefault="00F61738" w:rsidP="00F6173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30"/>
          <w:szCs w:val="30"/>
        </w:rPr>
        <w:t>Emotet</w:t>
      </w:r>
      <w:proofErr w:type="spellEnd"/>
      <w:r>
        <w:rPr>
          <w:rFonts w:ascii="Arial" w:hAnsi="Arial" w:cs="Arial"/>
          <w:sz w:val="30"/>
          <w:szCs w:val="30"/>
        </w:rPr>
        <w:t xml:space="preserve">, 2018: </w:t>
      </w:r>
      <w:r>
        <w:rPr>
          <w:rFonts w:ascii="Arial" w:hAnsi="Arial" w:cs="Arial"/>
          <w:sz w:val="24"/>
          <w:szCs w:val="24"/>
        </w:rPr>
        <w:t xml:space="preserve">Ficou famoso em 2018, depois que o </w:t>
      </w:r>
      <w:proofErr w:type="spellStart"/>
      <w:r>
        <w:rPr>
          <w:rFonts w:ascii="Arial" w:hAnsi="Arial" w:cs="Arial"/>
          <w:sz w:val="24"/>
          <w:szCs w:val="24"/>
        </w:rPr>
        <w:t>departament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Homeland</w:t>
      </w:r>
      <w:proofErr w:type="spellEnd"/>
      <w:r>
        <w:rPr>
          <w:rFonts w:ascii="Arial" w:hAnsi="Arial" w:cs="Arial"/>
          <w:sz w:val="24"/>
          <w:szCs w:val="24"/>
        </w:rPr>
        <w:t xml:space="preserve"> Security, dos EUA, o definiu como um dos mais perigosos, por deixar dois exemplos marcantes que é o banco chileno </w:t>
      </w:r>
      <w:proofErr w:type="spellStart"/>
      <w:r>
        <w:rPr>
          <w:rFonts w:ascii="Arial" w:hAnsi="Arial" w:cs="Arial"/>
          <w:sz w:val="24"/>
          <w:szCs w:val="24"/>
        </w:rPr>
        <w:t>Concorcio</w:t>
      </w:r>
      <w:proofErr w:type="spellEnd"/>
      <w:r>
        <w:rPr>
          <w:rFonts w:ascii="Arial" w:hAnsi="Arial" w:cs="Arial"/>
          <w:sz w:val="24"/>
          <w:szCs w:val="24"/>
        </w:rPr>
        <w:t xml:space="preserve"> com prejuízo de 2 milhões de dólares, e a cidade de Allentown na Pensilvânia, com perda de 1 milhão de dólares.</w:t>
      </w:r>
    </w:p>
    <w:p w:rsidR="00F61738" w:rsidRDefault="00F61738" w:rsidP="00F61738">
      <w:pPr>
        <w:rPr>
          <w:rFonts w:ascii="Arial" w:hAnsi="Arial" w:cs="Arial"/>
          <w:sz w:val="24"/>
          <w:szCs w:val="24"/>
        </w:rPr>
      </w:pPr>
    </w:p>
    <w:p w:rsidR="00F61738" w:rsidRDefault="00F61738" w:rsidP="00F617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RANSOMWARE</w:t>
      </w:r>
    </w:p>
    <w:p w:rsidR="00043480" w:rsidRPr="00043480" w:rsidRDefault="00043480" w:rsidP="00043480">
      <w:pPr>
        <w:pStyle w:val="NormalWeb"/>
        <w:spacing w:before="0" w:beforeAutospacing="0" w:after="300" w:afterAutospacing="0" w:line="384" w:lineRule="atLeast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Ryuk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, 2019: </w:t>
      </w:r>
      <w:proofErr w:type="spellStart"/>
      <w:r w:rsidRPr="00043480">
        <w:rPr>
          <w:rFonts w:ascii="Arial" w:hAnsi="Arial" w:cs="Arial"/>
          <w:color w:val="333333"/>
          <w:shd w:val="clear" w:color="auto" w:fill="FFFFFF"/>
        </w:rPr>
        <w:t>Ryuk</w:t>
      </w:r>
      <w:proofErr w:type="spellEnd"/>
      <w:r w:rsidRPr="00043480">
        <w:rPr>
          <w:rFonts w:ascii="Arial" w:hAnsi="Arial" w:cs="Arial"/>
          <w:color w:val="333333"/>
          <w:shd w:val="clear" w:color="auto" w:fill="FFFFFF"/>
        </w:rPr>
        <w:t xml:space="preserve"> foi projetado para criptografar os servidores da empresa e interromper os negócios até que o resgate fosse pago, em vez de roubar ou comprometer os dados de um indivíduo.</w:t>
      </w:r>
    </w:p>
    <w:p w:rsidR="00043480" w:rsidRPr="00043480" w:rsidRDefault="00043480" w:rsidP="00043480">
      <w:pPr>
        <w:pStyle w:val="NormalWeb"/>
        <w:spacing w:before="0" w:beforeAutospacing="0" w:after="300" w:afterAutospacing="0" w:line="384" w:lineRule="atLeast"/>
        <w:rPr>
          <w:rFonts w:ascii="Arial" w:hAnsi="Arial" w:cs="Arial"/>
          <w:color w:val="333333"/>
        </w:rPr>
      </w:pPr>
      <w:r w:rsidRPr="00043480">
        <w:rPr>
          <w:rFonts w:ascii="Arial" w:hAnsi="Arial" w:cs="Arial"/>
          <w:color w:val="333333"/>
        </w:rPr>
        <w:t xml:space="preserve">As vítimas visadas incluíam jornais, incluindo todos os jornais do </w:t>
      </w:r>
      <w:proofErr w:type="spellStart"/>
      <w:r w:rsidRPr="00043480">
        <w:rPr>
          <w:rFonts w:ascii="Arial" w:hAnsi="Arial" w:cs="Arial"/>
          <w:color w:val="333333"/>
        </w:rPr>
        <w:t>Tribune</w:t>
      </w:r>
      <w:proofErr w:type="spellEnd"/>
      <w:r w:rsidRPr="00043480">
        <w:rPr>
          <w:rFonts w:ascii="Arial" w:hAnsi="Arial" w:cs="Arial"/>
          <w:color w:val="333333"/>
        </w:rPr>
        <w:t>, e uma empresa de abastecimento de água na Carolina do Norte. Os jornais afetados tiveram que produzir uma versão reduzida das notícias diárias que não incluísse anúncios classificados pagos.</w:t>
      </w:r>
    </w:p>
    <w:p w:rsidR="00F61738" w:rsidRDefault="00F61738" w:rsidP="00043480">
      <w:pPr>
        <w:rPr>
          <w:rFonts w:ascii="Arial" w:hAnsi="Arial" w:cs="Arial"/>
          <w:sz w:val="24"/>
          <w:szCs w:val="24"/>
        </w:rPr>
      </w:pPr>
    </w:p>
    <w:p w:rsidR="00043480" w:rsidRDefault="00043480" w:rsidP="000434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34AF" w:rsidRPr="00CF34AF">
        <w:rPr>
          <w:rFonts w:ascii="Arial" w:hAnsi="Arial" w:cs="Arial"/>
          <w:sz w:val="40"/>
          <w:szCs w:val="40"/>
        </w:rPr>
        <w:tab/>
        <w:t>PHISHING</w:t>
      </w:r>
    </w:p>
    <w:p w:rsidR="00CF34AF" w:rsidRPr="00CF34AF" w:rsidRDefault="00CF34AF" w:rsidP="00043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Sony Pictures, 2014: </w:t>
      </w:r>
      <w:r>
        <w:rPr>
          <w:rFonts w:ascii="Arial" w:hAnsi="Arial" w:cs="Arial"/>
          <w:sz w:val="24"/>
          <w:szCs w:val="24"/>
        </w:rPr>
        <w:t xml:space="preserve">um grupo de hackers identificados como guardião da Paz, vazou dados confidenciais do estúdio cinematográfico Sony Pictures </w:t>
      </w:r>
      <w:proofErr w:type="spellStart"/>
      <w:r>
        <w:rPr>
          <w:rFonts w:ascii="Arial" w:hAnsi="Arial" w:cs="Arial"/>
          <w:sz w:val="24"/>
          <w:szCs w:val="24"/>
        </w:rPr>
        <w:t>Entertainment</w:t>
      </w:r>
      <w:proofErr w:type="spellEnd"/>
      <w:r>
        <w:rPr>
          <w:rFonts w:ascii="Arial" w:hAnsi="Arial" w:cs="Arial"/>
          <w:sz w:val="24"/>
          <w:szCs w:val="24"/>
        </w:rPr>
        <w:t xml:space="preserve"> (SPE), esse grupo vazou informações pessoais de funcionários da empresa, suas famílias, salário, cópias de filmes, plano de futuros filmes, entre outros.</w:t>
      </w:r>
    </w:p>
    <w:p w:rsidR="00043480" w:rsidRDefault="00043480" w:rsidP="00043480">
      <w:pPr>
        <w:rPr>
          <w:rFonts w:ascii="Arial" w:hAnsi="Arial" w:cs="Arial"/>
          <w:sz w:val="24"/>
          <w:szCs w:val="24"/>
        </w:rPr>
      </w:pPr>
    </w:p>
    <w:p w:rsidR="00043480" w:rsidRDefault="00CF34AF" w:rsidP="000434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40"/>
          <w:szCs w:val="40"/>
        </w:rPr>
        <w:t>DDoS</w:t>
      </w:r>
      <w:proofErr w:type="spellEnd"/>
    </w:p>
    <w:p w:rsidR="00CF34AF" w:rsidRPr="00CF34AF" w:rsidRDefault="00CF34AF" w:rsidP="00043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Governo da Bélgica, 2021:</w:t>
      </w:r>
      <w:r>
        <w:rPr>
          <w:rFonts w:ascii="Arial" w:hAnsi="Arial" w:cs="Arial"/>
          <w:sz w:val="24"/>
          <w:szCs w:val="24"/>
        </w:rPr>
        <w:t xml:space="preserve"> Os hackers atacaram o provedor de serviço de internet (</w:t>
      </w:r>
      <w:r w:rsidR="004F3037"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z w:val="24"/>
          <w:szCs w:val="24"/>
        </w:rPr>
        <w:t>)</w:t>
      </w:r>
      <w:r w:rsidR="004F3037">
        <w:rPr>
          <w:rFonts w:ascii="Arial" w:hAnsi="Arial" w:cs="Arial"/>
          <w:sz w:val="24"/>
          <w:szCs w:val="24"/>
        </w:rPr>
        <w:t xml:space="preserve"> administrado pelo governo para cortar conexões de internet de mais de 200 agências governamentais, universidades e institutos de pesquisa.</w:t>
      </w:r>
    </w:p>
    <w:p w:rsidR="00043480" w:rsidRDefault="00043480" w:rsidP="00043480">
      <w:pPr>
        <w:rPr>
          <w:rFonts w:ascii="Arial" w:hAnsi="Arial" w:cs="Arial"/>
          <w:sz w:val="24"/>
          <w:szCs w:val="24"/>
        </w:rPr>
      </w:pPr>
    </w:p>
    <w:p w:rsidR="004F3037" w:rsidRDefault="004F3037" w:rsidP="00043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4F3037" w:rsidRDefault="004F3037" w:rsidP="000434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40"/>
          <w:szCs w:val="40"/>
        </w:rPr>
        <w:t>SQL</w:t>
      </w:r>
    </w:p>
    <w:p w:rsidR="004F3037" w:rsidRDefault="004F3037" w:rsidP="000434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30"/>
          <w:szCs w:val="30"/>
        </w:rPr>
        <w:t>Heartlando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Payment</w:t>
      </w:r>
      <w:proofErr w:type="spellEnd"/>
      <w:r>
        <w:rPr>
          <w:rFonts w:ascii="Arial" w:hAnsi="Arial" w:cs="Arial"/>
          <w:sz w:val="30"/>
          <w:szCs w:val="30"/>
        </w:rPr>
        <w:t xml:space="preserve"> Systems, 2018: </w:t>
      </w:r>
      <w:r>
        <w:rPr>
          <w:rFonts w:ascii="Arial" w:hAnsi="Arial" w:cs="Arial"/>
          <w:sz w:val="24"/>
          <w:szCs w:val="24"/>
        </w:rPr>
        <w:t>Os computadores usados para processar pagamentos foram comprometidos por um ataque SQL, que modificou o código em um script web, dando aos invasores acesso a página de login, assim criou novos cartões, dados decodificados, entre outros.</w:t>
      </w:r>
    </w:p>
    <w:p w:rsidR="004F3037" w:rsidRDefault="004F3037" w:rsidP="00043480">
      <w:pPr>
        <w:rPr>
          <w:rFonts w:ascii="Arial" w:hAnsi="Arial" w:cs="Arial"/>
          <w:sz w:val="24"/>
          <w:szCs w:val="24"/>
        </w:rPr>
      </w:pPr>
    </w:p>
    <w:p w:rsidR="004F3037" w:rsidRDefault="004F3037" w:rsidP="000434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40"/>
          <w:szCs w:val="40"/>
        </w:rPr>
        <w:t xml:space="preserve">Zero </w:t>
      </w:r>
      <w:proofErr w:type="spellStart"/>
      <w:r>
        <w:rPr>
          <w:rFonts w:ascii="Arial" w:hAnsi="Arial" w:cs="Arial"/>
          <w:sz w:val="40"/>
          <w:szCs w:val="40"/>
        </w:rPr>
        <w:t>day</w:t>
      </w:r>
      <w:proofErr w:type="spellEnd"/>
    </w:p>
    <w:p w:rsidR="004F3037" w:rsidRPr="00BC46F3" w:rsidRDefault="00BC46F3" w:rsidP="00043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Irã, 2010: </w:t>
      </w:r>
      <w:r w:rsidRPr="00BC46F3">
        <w:rPr>
          <w:rFonts w:ascii="Arial" w:hAnsi="Arial" w:cs="Arial"/>
          <w:sz w:val="24"/>
          <w:szCs w:val="24"/>
        </w:rPr>
        <w:t xml:space="preserve">Os responsáveis pelos ataques usaram </w:t>
      </w:r>
      <w:proofErr w:type="spellStart"/>
      <w:r w:rsidRPr="00BC46F3">
        <w:rPr>
          <w:rFonts w:ascii="Arial" w:hAnsi="Arial" w:cs="Arial"/>
          <w:sz w:val="24"/>
          <w:szCs w:val="24"/>
        </w:rPr>
        <w:t>Stuxnet</w:t>
      </w:r>
      <w:proofErr w:type="spellEnd"/>
      <w:r w:rsidRPr="00BC46F3">
        <w:rPr>
          <w:rFonts w:ascii="Arial" w:hAnsi="Arial" w:cs="Arial"/>
          <w:sz w:val="24"/>
          <w:szCs w:val="24"/>
        </w:rPr>
        <w:t xml:space="preserve"> para explorar várias vulnerabilidades do Windows, assim procurava nos PCs infectados uma conexão com o software que controlava o equipamento, e enviar instruções para danificar o equipamento.</w:t>
      </w:r>
    </w:p>
    <w:p w:rsidR="004F3037" w:rsidRPr="00BC46F3" w:rsidRDefault="004F3037" w:rsidP="00043480">
      <w:pPr>
        <w:rPr>
          <w:rFonts w:ascii="Arial" w:hAnsi="Arial" w:cs="Arial"/>
          <w:sz w:val="24"/>
          <w:szCs w:val="24"/>
        </w:rPr>
      </w:pPr>
    </w:p>
    <w:p w:rsidR="004F3037" w:rsidRPr="004F3037" w:rsidRDefault="004F3037" w:rsidP="00043480">
      <w:pPr>
        <w:rPr>
          <w:rFonts w:ascii="Arial" w:hAnsi="Arial" w:cs="Arial"/>
          <w:sz w:val="24"/>
          <w:szCs w:val="24"/>
        </w:rPr>
      </w:pPr>
    </w:p>
    <w:p w:rsidR="004F3037" w:rsidRDefault="004F3037" w:rsidP="00043480">
      <w:pPr>
        <w:rPr>
          <w:rFonts w:ascii="Arial" w:hAnsi="Arial" w:cs="Arial"/>
          <w:sz w:val="24"/>
          <w:szCs w:val="24"/>
        </w:rPr>
      </w:pPr>
    </w:p>
    <w:p w:rsidR="00043480" w:rsidRPr="00BC46F3" w:rsidRDefault="00BC46F3" w:rsidP="000434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Referências:</w:t>
      </w:r>
    </w:p>
    <w:p w:rsidR="00043480" w:rsidRDefault="00CF34AF" w:rsidP="00043480">
      <w:pPr>
        <w:rPr>
          <w:rFonts w:ascii="Arial" w:hAnsi="Arial" w:cs="Arial"/>
          <w:sz w:val="24"/>
          <w:szCs w:val="24"/>
        </w:rPr>
      </w:pPr>
      <w:hyperlink r:id="rId6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https://www.strongdm.com</w:t>
        </w:r>
      </w:hyperlink>
    </w:p>
    <w:p w:rsidR="00CF34AF" w:rsidRDefault="004F3037" w:rsidP="00043480">
      <w:pPr>
        <w:rPr>
          <w:rFonts w:ascii="Arial" w:hAnsi="Arial" w:cs="Arial"/>
          <w:sz w:val="24"/>
          <w:szCs w:val="24"/>
        </w:rPr>
      </w:pPr>
      <w:hyperlink r:id="rId7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https://pt.wikipedia.org</w:t>
        </w:r>
      </w:hyperlink>
    </w:p>
    <w:p w:rsidR="004F3037" w:rsidRDefault="004F3037" w:rsidP="00043480">
      <w:pPr>
        <w:rPr>
          <w:rFonts w:ascii="Arial" w:hAnsi="Arial" w:cs="Arial"/>
          <w:sz w:val="24"/>
          <w:szCs w:val="24"/>
        </w:rPr>
      </w:pPr>
      <w:hyperlink r:id="rId8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https://www.ibm.com/br-pt</w:t>
        </w:r>
      </w:hyperlink>
    </w:p>
    <w:p w:rsidR="00BC46F3" w:rsidRDefault="00BC46F3" w:rsidP="00043480">
      <w:pPr>
        <w:rPr>
          <w:rFonts w:ascii="Arial" w:hAnsi="Arial" w:cs="Arial"/>
          <w:sz w:val="24"/>
          <w:szCs w:val="24"/>
        </w:rPr>
      </w:pPr>
      <w:hyperlink r:id="rId9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https://www.malwarebytes.com</w:t>
        </w:r>
      </w:hyperlink>
    </w:p>
    <w:p w:rsidR="00BC46F3" w:rsidRDefault="00BC46F3" w:rsidP="00043480">
      <w:pPr>
        <w:rPr>
          <w:rFonts w:ascii="Arial" w:hAnsi="Arial" w:cs="Arial"/>
          <w:sz w:val="24"/>
          <w:szCs w:val="24"/>
        </w:rPr>
      </w:pPr>
      <w:hyperlink r:id="rId10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https://www.proofpoint.com</w:t>
        </w:r>
      </w:hyperlink>
    </w:p>
    <w:p w:rsidR="00BC46F3" w:rsidRDefault="00BC46F3" w:rsidP="00043480">
      <w:pPr>
        <w:rPr>
          <w:rFonts w:ascii="Arial" w:hAnsi="Arial" w:cs="Arial"/>
          <w:sz w:val="24"/>
          <w:szCs w:val="24"/>
        </w:rPr>
      </w:pPr>
      <w:hyperlink r:id="rId11" w:history="1">
        <w:r w:rsidRPr="00364667">
          <w:rPr>
            <w:rStyle w:val="Hyperlink"/>
            <w:rFonts w:ascii="Arial" w:hAnsi="Arial" w:cs="Arial"/>
            <w:sz w:val="24"/>
            <w:szCs w:val="24"/>
          </w:rPr>
          <w:t>https://gatefy.com</w:t>
        </w:r>
      </w:hyperlink>
    </w:p>
    <w:p w:rsidR="00BC46F3" w:rsidRDefault="00BC46F3" w:rsidP="00043480">
      <w:pPr>
        <w:rPr>
          <w:rFonts w:ascii="Arial" w:hAnsi="Arial" w:cs="Arial"/>
          <w:sz w:val="24"/>
          <w:szCs w:val="24"/>
        </w:rPr>
      </w:pPr>
    </w:p>
    <w:p w:rsidR="00BC46F3" w:rsidRDefault="00BC46F3" w:rsidP="00043480">
      <w:pPr>
        <w:rPr>
          <w:rFonts w:ascii="Arial" w:hAnsi="Arial" w:cs="Arial"/>
          <w:sz w:val="24"/>
          <w:szCs w:val="24"/>
        </w:rPr>
      </w:pPr>
    </w:p>
    <w:p w:rsidR="004F3037" w:rsidRPr="00043480" w:rsidRDefault="004F3037" w:rsidP="00043480">
      <w:pPr>
        <w:rPr>
          <w:rFonts w:ascii="Arial" w:hAnsi="Arial" w:cs="Arial"/>
          <w:sz w:val="24"/>
          <w:szCs w:val="24"/>
        </w:rPr>
      </w:pPr>
    </w:p>
    <w:sectPr w:rsidR="004F3037" w:rsidRPr="00043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375" w:rsidRDefault="00B92375" w:rsidP="004F3037">
      <w:pPr>
        <w:spacing w:after="0" w:line="240" w:lineRule="auto"/>
      </w:pPr>
      <w:r>
        <w:separator/>
      </w:r>
    </w:p>
  </w:endnote>
  <w:endnote w:type="continuationSeparator" w:id="0">
    <w:p w:rsidR="00B92375" w:rsidRDefault="00B92375" w:rsidP="004F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375" w:rsidRDefault="00B92375" w:rsidP="004F3037">
      <w:pPr>
        <w:spacing w:after="0" w:line="240" w:lineRule="auto"/>
      </w:pPr>
      <w:r>
        <w:separator/>
      </w:r>
    </w:p>
  </w:footnote>
  <w:footnote w:type="continuationSeparator" w:id="0">
    <w:p w:rsidR="00B92375" w:rsidRDefault="00B92375" w:rsidP="004F3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38"/>
    <w:rsid w:val="00043480"/>
    <w:rsid w:val="004F3037"/>
    <w:rsid w:val="00B92375"/>
    <w:rsid w:val="00BC46F3"/>
    <w:rsid w:val="00CF34AF"/>
    <w:rsid w:val="00DC36F0"/>
    <w:rsid w:val="00F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D182"/>
  <w15:chartTrackingRefBased/>
  <w15:docId w15:val="{6A332CCC-B5D8-4108-B17F-FBB7EC1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43480"/>
    <w:rPr>
      <w:b/>
      <w:bCs/>
    </w:rPr>
  </w:style>
  <w:style w:type="character" w:styleId="Hyperlink">
    <w:name w:val="Hyperlink"/>
    <w:basedOn w:val="Fontepargpadro"/>
    <w:uiPriority w:val="99"/>
    <w:unhideWhenUsed/>
    <w:rsid w:val="00CF34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34A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F3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037"/>
  </w:style>
  <w:style w:type="paragraph" w:styleId="Rodap">
    <w:name w:val="footer"/>
    <w:basedOn w:val="Normal"/>
    <w:link w:val="RodapChar"/>
    <w:uiPriority w:val="99"/>
    <w:unhideWhenUsed/>
    <w:rsid w:val="004F3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br-p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rongdm.com/blog/man-in-the-middle-attack" TargetMode="External"/><Relationship Id="rId11" Type="http://schemas.openxmlformats.org/officeDocument/2006/relationships/hyperlink" Target="https://gatefy.com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roofpoin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alwarebyte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2025-05-19T11:59:00Z</dcterms:created>
  <dcterms:modified xsi:type="dcterms:W3CDTF">2025-05-19T13:10:00Z</dcterms:modified>
</cp:coreProperties>
</file>