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2E4057"/>
          <w:sz w:val="48"/>
          <w:szCs w:val="48"/>
        </w:rPr>
        <w:t xml:space="preserve">TEST PLAN</w:t>
      </w:r>
    </w:p>
    <w:p>
      <w:pPr>
        <w:spacing w:before="0" w:after="80"/>
        <w:jc w:val="center"/>
      </w:pPr>
      <w:r>
        <w:rPr>
          <w:rFonts w:ascii="Arial" w:cs="Arial" w:eastAsia="Arial" w:hAnsi="Arial"/>
          <w:color w:val="445566"/>
          <w:sz w:val="28"/>
          <w:szCs w:val="28"/>
        </w:rPr>
        <w:t xml:space="preserve">GPI Holding — Insurance Web Platform</w:t>
      </w:r>
    </w:p>
    <w:p>
      <w:pPr>
        <w:spacing w:before="0" w:after="60"/>
        <w:jc w:val="center"/>
      </w:pPr>
      <w:r>
        <w:rPr>
          <w:rFonts w:ascii="Arial" w:cs="Arial" w:eastAsia="Arial" w:hAnsi="Arial"/>
          <w:color w:val="666666"/>
          <w:sz w:val="24"/>
          <w:szCs w:val="24"/>
        </w:rPr>
        <w:t xml:space="preserve">mygpi.ge</w:t>
      </w:r>
    </w:p>
    <w:p>
      <w:pPr>
        <w:spacing w:before="0" w:after="400"/>
        <w:jc w:val="center"/>
      </w:pPr>
      <w:r>
        <w:rPr>
          <w:rFonts w:ascii="Arial" w:cs="Arial" w:eastAsia="Arial" w:hAnsi="Arial"/>
          <w:color w:val="888888"/>
          <w:sz w:val="22"/>
          <w:szCs w:val="22"/>
        </w:rPr>
        <w:t xml:space="preserve">Version 1.0  |  01.12.2025 – 19.01.2026</w:t>
      </w:r>
    </w:p>
    <w:p>
      <w:pPr>
        <w:pStyle w:val="Heading1"/>
        <w:spacing w:before="300" w:after="120"/>
      </w:pPr>
      <w:r>
        <w:rPr>
          <w:rFonts w:ascii="Arial" w:cs="Arial" w:eastAsia="Arial" w:hAnsi="Arial"/>
          <w:b/>
          <w:bCs/>
          <w:sz w:val="28"/>
          <w:szCs w:val="28"/>
        </w:rPr>
        <w:t xml:space="preserve">1. Introduction</w:t>
      </w:r>
    </w:p>
    <w:p>
      <w:pPr>
        <w:spacing w:before="60" w:after="60"/>
      </w:pPr>
      <w:r>
        <w:rPr>
          <w:rFonts w:ascii="Arial" w:cs="Arial" w:eastAsia="Arial" w:hAnsi="Arial"/>
          <w:sz w:val="22"/>
          <w:szCs w:val="22"/>
        </w:rPr>
        <w:t xml:space="preserve">This Test Plan describes the testing levels, types, techniques, responsibilities, risks, and tools required for testing the GPI Holding insurance web platform (mygpi.ge). The platform offers travel insurance, doctor appointment booking, and policy management services.</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2. Scope</w:t>
      </w:r>
    </w:p>
    <w:p>
      <w:pPr>
        <w:pStyle w:val="Heading2"/>
        <w:spacing w:before="200" w:after="100"/>
      </w:pPr>
      <w:r>
        <w:rPr>
          <w:rFonts w:ascii="Arial" w:cs="Arial" w:eastAsia="Arial" w:hAnsi="Arial"/>
          <w:b/>
          <w:bCs/>
          <w:sz w:val="24"/>
          <w:szCs w:val="24"/>
        </w:rPr>
        <w:t xml:space="preserve">2.1 Features to be Tested</w:t>
      </w:r>
    </w:p>
    <w:p>
      <w:pPr>
        <w:pStyle w:val="ListParagraph"/>
        <w:numPr>
          <w:ilvl w:val="0"/>
          <w:numId w:val="2"/>
        </w:numPr>
        <w:spacing w:before="40" w:after="40"/>
      </w:pPr>
      <w:r>
        <w:rPr>
          <w:rFonts w:ascii="Arial" w:cs="Arial" w:eastAsia="Arial" w:hAnsi="Arial"/>
          <w:sz w:val="22"/>
          <w:szCs w:val="22"/>
        </w:rPr>
        <w:t xml:space="preserve">User registration and authentication</w:t>
      </w:r>
    </w:p>
    <w:p>
      <w:pPr>
        <w:pStyle w:val="ListParagraph"/>
        <w:numPr>
          <w:ilvl w:val="0"/>
          <w:numId w:val="2"/>
        </w:numPr>
        <w:spacing w:before="40" w:after="40"/>
      </w:pPr>
      <w:r>
        <w:rPr>
          <w:rFonts w:ascii="Arial" w:cs="Arial" w:eastAsia="Arial" w:hAnsi="Arial"/>
          <w:sz w:val="22"/>
          <w:szCs w:val="22"/>
        </w:rPr>
        <w:t xml:space="preserve">Calendar — travel insurance date selection and validation</w:t>
      </w:r>
    </w:p>
    <w:p>
      <w:pPr>
        <w:pStyle w:val="ListParagraph"/>
        <w:numPr>
          <w:ilvl w:val="0"/>
          <w:numId w:val="2"/>
        </w:numPr>
        <w:spacing w:before="40" w:after="40"/>
      </w:pPr>
      <w:r>
        <w:rPr>
          <w:rFonts w:ascii="Arial" w:cs="Arial" w:eastAsia="Arial" w:hAnsi="Arial"/>
          <w:sz w:val="22"/>
          <w:szCs w:val="22"/>
        </w:rPr>
        <w:t xml:space="preserve">Doctor appointment booking</w:t>
      </w:r>
    </w:p>
    <w:p>
      <w:pPr>
        <w:pStyle w:val="ListParagraph"/>
        <w:numPr>
          <w:ilvl w:val="0"/>
          <w:numId w:val="2"/>
        </w:numPr>
        <w:spacing w:before="40" w:after="40"/>
      </w:pPr>
      <w:r>
        <w:rPr>
          <w:rFonts w:ascii="Arial" w:cs="Arial" w:eastAsia="Arial" w:hAnsi="Arial"/>
          <w:sz w:val="22"/>
          <w:szCs w:val="22"/>
        </w:rPr>
        <w:t xml:space="preserve">Bank card management</w:t>
      </w:r>
    </w:p>
    <w:p>
      <w:pPr>
        <w:pStyle w:val="ListParagraph"/>
        <w:numPr>
          <w:ilvl w:val="0"/>
          <w:numId w:val="2"/>
        </w:numPr>
        <w:spacing w:before="40" w:after="40"/>
      </w:pPr>
      <w:r>
        <w:rPr>
          <w:rFonts w:ascii="Arial" w:cs="Arial" w:eastAsia="Arial" w:hAnsi="Arial"/>
          <w:sz w:val="22"/>
          <w:szCs w:val="22"/>
        </w:rPr>
        <w:t xml:space="preserve">Policy purchase flow</w:t>
      </w:r>
    </w:p>
    <w:p>
      <w:pPr>
        <w:pStyle w:val="ListParagraph"/>
        <w:numPr>
          <w:ilvl w:val="0"/>
          <w:numId w:val="2"/>
        </w:numPr>
        <w:spacing w:before="40" w:after="40"/>
      </w:pPr>
      <w:r>
        <w:rPr>
          <w:rFonts w:ascii="Arial" w:cs="Arial" w:eastAsia="Arial" w:hAnsi="Arial"/>
          <w:sz w:val="22"/>
          <w:szCs w:val="22"/>
        </w:rPr>
        <w:t xml:space="preserve">Contact form (Call / Chat)</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2.2 Out of Scope</w:t>
      </w:r>
    </w:p>
    <w:p>
      <w:pPr>
        <w:pStyle w:val="ListParagraph"/>
        <w:numPr>
          <w:ilvl w:val="0"/>
          <w:numId w:val="2"/>
        </w:numPr>
        <w:spacing w:before="40" w:after="40"/>
      </w:pPr>
      <w:r>
        <w:rPr>
          <w:rFonts w:ascii="Arial" w:cs="Arial" w:eastAsia="Arial" w:hAnsi="Arial"/>
          <w:sz w:val="22"/>
          <w:szCs w:val="22"/>
        </w:rPr>
        <w:t xml:space="preserve">Back-end services and database structure (no direct access)</w:t>
      </w:r>
    </w:p>
    <w:p>
      <w:pPr>
        <w:pStyle w:val="ListParagraph"/>
        <w:numPr>
          <w:ilvl w:val="0"/>
          <w:numId w:val="2"/>
        </w:numPr>
        <w:spacing w:before="40" w:after="40"/>
      </w:pPr>
      <w:r>
        <w:rPr>
          <w:rFonts w:ascii="Arial" w:cs="Arial" w:eastAsia="Arial" w:hAnsi="Arial"/>
          <w:sz w:val="22"/>
          <w:szCs w:val="22"/>
        </w:rPr>
        <w:t xml:space="preserve">Internal payment processing logic (UI-level verification only)</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3. Test Types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Type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of core features: registration/authentication, doctor booking, policy purchase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Non-Functional Testing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stability, and load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 UX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with Figma design specifications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Cross-Browser Compatibility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Testing on Chrome, Firefox, Safari, Edge, Opera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Portability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on Desktop, Tablet, and Mobile devices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Localization Testing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Translation accuracy and date format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Protection of personal data and user privacy</w:t>
            </w:r>
          </w:p>
        </w:tc>
      </w:tr>
    </w:tbl>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4. Test Levels</w:t>
      </w:r>
    </w:p>
    <w:p>
      <w:pPr>
        <w:pStyle w:val="ListParagraph"/>
        <w:numPr>
          <w:ilvl w:val="0"/>
          <w:numId w:val="2"/>
        </w:numPr>
        <w:spacing w:before="40" w:after="40"/>
      </w:pPr>
      <w:r>
        <w:rPr>
          <w:rFonts w:ascii="Arial" w:cs="Arial" w:eastAsia="Arial" w:hAnsi="Arial"/>
          <w:sz w:val="22"/>
          <w:szCs w:val="22"/>
        </w:rPr>
        <w:t xml:space="preserve">Component Integration Testing — verification of interactions between system components</w:t>
      </w:r>
    </w:p>
    <w:p>
      <w:pPr>
        <w:pStyle w:val="ListParagraph"/>
        <w:numPr>
          <w:ilvl w:val="0"/>
          <w:numId w:val="2"/>
        </w:numPr>
        <w:spacing w:before="40" w:after="40"/>
      </w:pPr>
      <w:r>
        <w:rPr>
          <w:rFonts w:ascii="Arial" w:cs="Arial" w:eastAsia="Arial" w:hAnsi="Arial"/>
          <w:sz w:val="22"/>
          <w:szCs w:val="22"/>
        </w:rPr>
        <w:t xml:space="preserve">System Testing — full end-to-end system verification</w:t>
      </w:r>
    </w:p>
    <w:p>
      <w:pPr>
        <w:pStyle w:val="ListParagraph"/>
        <w:numPr>
          <w:ilvl w:val="0"/>
          <w:numId w:val="2"/>
        </w:numPr>
        <w:spacing w:before="40" w:after="40"/>
      </w:pPr>
      <w:r>
        <w:rPr>
          <w:rFonts w:ascii="Arial" w:cs="Arial" w:eastAsia="Arial" w:hAnsi="Arial"/>
          <w:sz w:val="22"/>
          <w:szCs w:val="22"/>
        </w:rPr>
        <w:t xml:space="preserve">User Acceptance Testing (UAT) — verification of compliance with user expectations</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5. Test Techniques</w:t>
      </w:r>
    </w:p>
    <w:p>
      <w:pPr>
        <w:pStyle w:val="ListParagraph"/>
        <w:numPr>
          <w:ilvl w:val="0"/>
          <w:numId w:val="2"/>
        </w:numPr>
        <w:spacing w:before="40" w:after="40"/>
      </w:pPr>
      <w:r>
        <w:rPr>
          <w:rFonts w:ascii="Arial" w:cs="Arial" w:eastAsia="Arial" w:hAnsi="Arial"/>
          <w:sz w:val="22"/>
          <w:szCs w:val="22"/>
        </w:rPr>
        <w:t xml:space="preserve">Boundary Value Analysis (BVA) — testing minimum and maximum boundary values</w:t>
      </w:r>
    </w:p>
    <w:p>
      <w:pPr>
        <w:pStyle w:val="ListParagraph"/>
        <w:numPr>
          <w:ilvl w:val="0"/>
          <w:numId w:val="2"/>
        </w:numPr>
        <w:spacing w:before="40" w:after="40"/>
      </w:pPr>
      <w:r>
        <w:rPr>
          <w:rFonts w:ascii="Arial" w:cs="Arial" w:eastAsia="Arial" w:hAnsi="Arial"/>
          <w:sz w:val="22"/>
          <w:szCs w:val="22"/>
        </w:rPr>
        <w:t xml:space="preserve">Equivalence Partitioning — dividing valid and invalid values into equivalence classes</w:t>
      </w:r>
    </w:p>
    <w:p>
      <w:pPr>
        <w:pStyle w:val="ListParagraph"/>
        <w:numPr>
          <w:ilvl w:val="0"/>
          <w:numId w:val="2"/>
        </w:numPr>
        <w:spacing w:before="40" w:after="40"/>
      </w:pPr>
      <w:r>
        <w:rPr>
          <w:rFonts w:ascii="Arial" w:cs="Arial" w:eastAsia="Arial" w:hAnsi="Arial"/>
          <w:sz w:val="22"/>
          <w:szCs w:val="22"/>
        </w:rPr>
        <w:t xml:space="preserve">Exploratory Testing — product investigation without predefined test cases</w:t>
      </w:r>
    </w:p>
    <w:p>
      <w:pPr>
        <w:pStyle w:val="ListParagraph"/>
        <w:numPr>
          <w:ilvl w:val="0"/>
          <w:numId w:val="2"/>
        </w:numPr>
        <w:spacing w:before="40" w:after="40"/>
      </w:pPr>
      <w:r>
        <w:rPr>
          <w:rFonts w:ascii="Arial" w:cs="Arial" w:eastAsia="Arial" w:hAnsi="Arial"/>
          <w:sz w:val="22"/>
          <w:szCs w:val="22"/>
        </w:rPr>
        <w:t xml:space="preserve">Decision Table Testing — systematic verification of condition combinations</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6. Change-Related Testing</w:t>
      </w:r>
    </w:p>
    <w:p>
      <w:pPr>
        <w:pStyle w:val="ListParagraph"/>
        <w:numPr>
          <w:ilvl w:val="0"/>
          <w:numId w:val="2"/>
        </w:numPr>
        <w:spacing w:before="40" w:after="40"/>
      </w:pPr>
      <w:r>
        <w:rPr>
          <w:rFonts w:ascii="Arial" w:cs="Arial" w:eastAsia="Arial" w:hAnsi="Arial"/>
          <w:sz w:val="22"/>
          <w:szCs w:val="22"/>
        </w:rPr>
        <w:t xml:space="preserve">Smoke Testing — quick verification of core functionality after a new build</w:t>
      </w:r>
    </w:p>
    <w:p>
      <w:pPr>
        <w:pStyle w:val="ListParagraph"/>
        <w:numPr>
          <w:ilvl w:val="0"/>
          <w:numId w:val="2"/>
        </w:numPr>
        <w:spacing w:before="40" w:after="40"/>
      </w:pPr>
      <w:r>
        <w:rPr>
          <w:rFonts w:ascii="Arial" w:cs="Arial" w:eastAsia="Arial" w:hAnsi="Arial"/>
          <w:sz w:val="22"/>
          <w:szCs w:val="22"/>
        </w:rPr>
        <w:t xml:space="preserve">Re-Testing — validation of fixed defects by re-executing the same test case</w:t>
      </w:r>
    </w:p>
    <w:p>
      <w:pPr>
        <w:pStyle w:val="ListParagraph"/>
        <w:numPr>
          <w:ilvl w:val="0"/>
          <w:numId w:val="2"/>
        </w:numPr>
        <w:spacing w:before="40" w:after="40"/>
      </w:pPr>
      <w:r>
        <w:rPr>
          <w:rFonts w:ascii="Arial" w:cs="Arial" w:eastAsia="Arial" w:hAnsi="Arial"/>
          <w:sz w:val="22"/>
          <w:szCs w:val="22"/>
        </w:rPr>
        <w:t xml:space="preserve">Regression Testing — verification that changes have not impacted other parts of the system</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7. Testing Process (STLC)</w:t>
      </w:r>
    </w:p>
    <w:p>
      <w:pPr>
        <w:spacing w:before="60" w:after="60"/>
      </w:pPr>
      <w:r>
        <w:rPr>
          <w:rFonts w:ascii="Arial" w:cs="Arial" w:eastAsia="Arial" w:hAnsi="Arial"/>
          <w:sz w:val="22"/>
          <w:szCs w:val="22"/>
        </w:rPr>
        <w:t xml:space="preserve">Testing is conducted in accordance with the Software Testing Life Cycle (STLC) phases:</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7.1 Requirements Analysis</w:t>
      </w:r>
    </w:p>
    <w:p>
      <w:pPr>
        <w:pStyle w:val="ListParagraph"/>
        <w:numPr>
          <w:ilvl w:val="0"/>
          <w:numId w:val="2"/>
        </w:numPr>
        <w:spacing w:before="40" w:after="40"/>
      </w:pPr>
      <w:r>
        <w:rPr>
          <w:rFonts w:ascii="Arial" w:cs="Arial" w:eastAsia="Arial" w:hAnsi="Arial"/>
          <w:sz w:val="22"/>
          <w:szCs w:val="22"/>
        </w:rPr>
        <w:t xml:space="preserve">Review and analysis of project requirements</w:t>
      </w:r>
    </w:p>
    <w:p>
      <w:pPr>
        <w:pStyle w:val="ListParagraph"/>
        <w:numPr>
          <w:ilvl w:val="0"/>
          <w:numId w:val="2"/>
        </w:numPr>
        <w:spacing w:before="40" w:after="40"/>
      </w:pPr>
      <w:r>
        <w:rPr>
          <w:rFonts w:ascii="Arial" w:cs="Arial" w:eastAsia="Arial" w:hAnsi="Arial"/>
          <w:sz w:val="22"/>
          <w:szCs w:val="22"/>
        </w:rPr>
        <w:t xml:space="preserve">Identification of ambiguous or incomplete requirements</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7.2 Test Planning</w:t>
      </w:r>
    </w:p>
    <w:p>
      <w:pPr>
        <w:pStyle w:val="ListParagraph"/>
        <w:numPr>
          <w:ilvl w:val="0"/>
          <w:numId w:val="2"/>
        </w:numPr>
        <w:spacing w:before="40" w:after="40"/>
      </w:pPr>
      <w:r>
        <w:rPr>
          <w:rFonts w:ascii="Arial" w:cs="Arial" w:eastAsia="Arial" w:hAnsi="Arial"/>
          <w:sz w:val="22"/>
          <w:szCs w:val="22"/>
        </w:rPr>
        <w:t xml:space="preserve">Creation of the test plan document</w:t>
      </w:r>
    </w:p>
    <w:p>
      <w:pPr>
        <w:pStyle w:val="ListParagraph"/>
        <w:numPr>
          <w:ilvl w:val="0"/>
          <w:numId w:val="2"/>
        </w:numPr>
        <w:spacing w:before="40" w:after="40"/>
      </w:pPr>
      <w:r>
        <w:rPr>
          <w:rFonts w:ascii="Arial" w:cs="Arial" w:eastAsia="Arial" w:hAnsi="Arial"/>
          <w:sz w:val="22"/>
          <w:szCs w:val="22"/>
        </w:rPr>
        <w:t xml:space="preserve">Definition of testing scope, types, and techniques</w:t>
      </w:r>
    </w:p>
    <w:p>
      <w:pPr>
        <w:pStyle w:val="ListParagraph"/>
        <w:numPr>
          <w:ilvl w:val="0"/>
          <w:numId w:val="2"/>
        </w:numPr>
        <w:spacing w:before="40" w:after="40"/>
      </w:pPr>
      <w:r>
        <w:rPr>
          <w:rFonts w:ascii="Arial" w:cs="Arial" w:eastAsia="Arial" w:hAnsi="Arial"/>
          <w:sz w:val="22"/>
          <w:szCs w:val="22"/>
        </w:rPr>
        <w:t xml:space="preserve">Definition of Entry / Exit Criteria</w:t>
      </w:r>
    </w:p>
    <w:p>
      <w:pPr>
        <w:pStyle w:val="ListParagraph"/>
        <w:numPr>
          <w:ilvl w:val="0"/>
          <w:numId w:val="2"/>
        </w:numPr>
        <w:spacing w:before="40" w:after="40"/>
      </w:pPr>
      <w:r>
        <w:rPr>
          <w:rFonts w:ascii="Arial" w:cs="Arial" w:eastAsia="Arial" w:hAnsi="Arial"/>
          <w:sz w:val="22"/>
          <w:szCs w:val="22"/>
        </w:rPr>
        <w:t xml:space="preserve">Risk assessment</w:t>
      </w:r>
    </w:p>
    <w:p>
      <w:pPr>
        <w:pStyle w:val="ListParagraph"/>
        <w:numPr>
          <w:ilvl w:val="0"/>
          <w:numId w:val="2"/>
        </w:numPr>
        <w:spacing w:before="40" w:after="40"/>
      </w:pPr>
      <w:r>
        <w:rPr>
          <w:rFonts w:ascii="Arial" w:cs="Arial" w:eastAsia="Arial" w:hAnsi="Arial"/>
          <w:sz w:val="22"/>
          <w:szCs w:val="22"/>
        </w:rPr>
        <w:t xml:space="preserve">Test plan approval by Team Lead</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7.3 Test Design &amp; Development</w:t>
      </w:r>
    </w:p>
    <w:p>
      <w:pPr>
        <w:pStyle w:val="ListParagraph"/>
        <w:numPr>
          <w:ilvl w:val="0"/>
          <w:numId w:val="2"/>
        </w:numPr>
        <w:spacing w:before="40" w:after="40"/>
      </w:pPr>
      <w:r>
        <w:rPr>
          <w:rFonts w:ascii="Arial" w:cs="Arial" w:eastAsia="Arial" w:hAnsi="Arial"/>
          <w:sz w:val="22"/>
          <w:szCs w:val="22"/>
        </w:rPr>
        <w:t xml:space="preserve">Writing test cases in TestCaseLab</w:t>
      </w:r>
    </w:p>
    <w:p>
      <w:pPr>
        <w:pStyle w:val="ListParagraph"/>
        <w:numPr>
          <w:ilvl w:val="0"/>
          <w:numId w:val="2"/>
        </w:numPr>
        <w:spacing w:before="40" w:after="40"/>
      </w:pPr>
      <w:r>
        <w:rPr>
          <w:rFonts w:ascii="Arial" w:cs="Arial" w:eastAsia="Arial" w:hAnsi="Arial"/>
          <w:sz w:val="22"/>
          <w:szCs w:val="22"/>
        </w:rPr>
        <w:t xml:space="preserve">Development of checklists</w:t>
      </w:r>
    </w:p>
    <w:p>
      <w:pPr>
        <w:pStyle w:val="ListParagraph"/>
        <w:numPr>
          <w:ilvl w:val="0"/>
          <w:numId w:val="2"/>
        </w:numPr>
        <w:spacing w:before="40" w:after="40"/>
      </w:pPr>
      <w:r>
        <w:rPr>
          <w:rFonts w:ascii="Arial" w:cs="Arial" w:eastAsia="Arial" w:hAnsi="Arial"/>
          <w:sz w:val="22"/>
          <w:szCs w:val="22"/>
        </w:rPr>
        <w:t xml:space="preserve">Preparation of test data</w:t>
      </w:r>
    </w:p>
    <w:p>
      <w:pPr>
        <w:pStyle w:val="ListParagraph"/>
        <w:numPr>
          <w:ilvl w:val="0"/>
          <w:numId w:val="2"/>
        </w:numPr>
        <w:spacing w:before="40" w:after="40"/>
      </w:pPr>
      <w:r>
        <w:rPr>
          <w:rFonts w:ascii="Arial" w:cs="Arial" w:eastAsia="Arial" w:hAnsi="Arial"/>
          <w:sz w:val="22"/>
          <w:szCs w:val="22"/>
        </w:rPr>
        <w:t xml:space="preserve">Preparation of RTM (Requirements Traceability Matrix)</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7.4 Test Environment Setup</w:t>
      </w:r>
    </w:p>
    <w:p>
      <w:pPr>
        <w:pStyle w:val="ListParagraph"/>
        <w:numPr>
          <w:ilvl w:val="0"/>
          <w:numId w:val="2"/>
        </w:numPr>
        <w:spacing w:before="40" w:after="40"/>
      </w:pPr>
      <w:r>
        <w:rPr>
          <w:rFonts w:ascii="Arial" w:cs="Arial" w:eastAsia="Arial" w:hAnsi="Arial"/>
          <w:sz w:val="22"/>
          <w:szCs w:val="22"/>
        </w:rPr>
        <w:t xml:space="preserve">Browser configuration: Chrome, Firefox, Safari, Edge, Opera</w:t>
      </w:r>
    </w:p>
    <w:p>
      <w:pPr>
        <w:pStyle w:val="ListParagraph"/>
        <w:numPr>
          <w:ilvl w:val="0"/>
          <w:numId w:val="2"/>
        </w:numPr>
        <w:spacing w:before="40" w:after="40"/>
      </w:pPr>
      <w:r>
        <w:rPr>
          <w:rFonts w:ascii="Arial" w:cs="Arial" w:eastAsia="Arial" w:hAnsi="Arial"/>
          <w:sz w:val="22"/>
          <w:szCs w:val="22"/>
        </w:rPr>
        <w:t xml:space="preserve">Installation and configuration of DevTools, BrowserStack, Postman</w:t>
      </w:r>
    </w:p>
    <w:p>
      <w:pPr>
        <w:pStyle w:val="ListParagraph"/>
        <w:numPr>
          <w:ilvl w:val="0"/>
          <w:numId w:val="2"/>
        </w:numPr>
        <w:spacing w:before="40" w:after="40"/>
      </w:pPr>
      <w:r>
        <w:rPr>
          <w:rFonts w:ascii="Arial" w:cs="Arial" w:eastAsia="Arial" w:hAnsi="Arial"/>
          <w:sz w:val="22"/>
          <w:szCs w:val="22"/>
        </w:rPr>
        <w:t xml:space="preserve">Preparation of test accounts</w:t>
      </w:r>
    </w:p>
    <w:p>
      <w:pPr>
        <w:pStyle w:val="ListParagraph"/>
        <w:numPr>
          <w:ilvl w:val="0"/>
          <w:numId w:val="2"/>
        </w:numPr>
        <w:spacing w:before="40" w:after="40"/>
      </w:pPr>
      <w:r>
        <w:rPr>
          <w:rFonts w:ascii="Arial" w:cs="Arial" w:eastAsia="Arial" w:hAnsi="Arial"/>
          <w:sz w:val="22"/>
          <w:szCs w:val="22"/>
        </w:rPr>
        <w:t xml:space="preserve">Execution of Smoke Testing</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7.5 Test Execution</w:t>
      </w:r>
    </w:p>
    <w:p>
      <w:pPr>
        <w:pStyle w:val="ListParagraph"/>
        <w:numPr>
          <w:ilvl w:val="0"/>
          <w:numId w:val="2"/>
        </w:numPr>
        <w:spacing w:before="40" w:after="40"/>
      </w:pPr>
      <w:r>
        <w:rPr>
          <w:rFonts w:ascii="Arial" w:cs="Arial" w:eastAsia="Arial" w:hAnsi="Arial"/>
          <w:sz w:val="22"/>
          <w:szCs w:val="22"/>
        </w:rPr>
        <w:t xml:space="preserve">Execution of test cases in TestCaseLab — assigning Passed / Failed / Blocked statuses</w:t>
      </w:r>
    </w:p>
    <w:p>
      <w:pPr>
        <w:pStyle w:val="ListParagraph"/>
        <w:numPr>
          <w:ilvl w:val="0"/>
          <w:numId w:val="2"/>
        </w:numPr>
        <w:spacing w:before="40" w:after="40"/>
      </w:pPr>
      <w:r>
        <w:rPr>
          <w:rFonts w:ascii="Arial" w:cs="Arial" w:eastAsia="Arial" w:hAnsi="Arial"/>
          <w:sz w:val="22"/>
          <w:szCs w:val="22"/>
        </w:rPr>
        <w:t xml:space="preserve">Logging bug reports in Linear (Severity + Priority + Steps to Reproduce)</w:t>
      </w:r>
    </w:p>
    <w:p>
      <w:pPr>
        <w:pStyle w:val="ListParagraph"/>
        <w:numPr>
          <w:ilvl w:val="0"/>
          <w:numId w:val="2"/>
        </w:numPr>
        <w:spacing w:before="40" w:after="40"/>
      </w:pPr>
      <w:r>
        <w:rPr>
          <w:rFonts w:ascii="Arial" w:cs="Arial" w:eastAsia="Arial" w:hAnsi="Arial"/>
          <w:sz w:val="22"/>
          <w:szCs w:val="22"/>
        </w:rPr>
        <w:t xml:space="preserve">Re-Testing — verification of fixed bugs</w:t>
      </w:r>
    </w:p>
    <w:p>
      <w:pPr>
        <w:pStyle w:val="ListParagraph"/>
        <w:numPr>
          <w:ilvl w:val="0"/>
          <w:numId w:val="2"/>
        </w:numPr>
        <w:spacing w:before="40" w:after="40"/>
      </w:pPr>
      <w:r>
        <w:rPr>
          <w:rFonts w:ascii="Arial" w:cs="Arial" w:eastAsia="Arial" w:hAnsi="Arial"/>
          <w:sz w:val="22"/>
          <w:szCs w:val="22"/>
        </w:rPr>
        <w:t xml:space="preserve">Regression Testing — assessment of the impact of changes</w:t>
      </w:r>
    </w:p>
    <w:p>
      <w:pPr>
        <w:pStyle w:val="ListParagraph"/>
        <w:numPr>
          <w:ilvl w:val="0"/>
          <w:numId w:val="2"/>
        </w:numPr>
        <w:spacing w:before="40" w:after="40"/>
      </w:pPr>
      <w:r>
        <w:rPr>
          <w:rFonts w:ascii="Arial" w:cs="Arial" w:eastAsia="Arial" w:hAnsi="Arial"/>
          <w:sz w:val="22"/>
          <w:szCs w:val="22"/>
        </w:rPr>
        <w:t xml:space="preserve">Daily Scrum — 15-minute daily Sprint meeting: what was done, what is planned, any blockers; status updated with Team Lead</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7.6 Test Closure</w:t>
      </w:r>
    </w:p>
    <w:p>
      <w:pPr>
        <w:pStyle w:val="ListParagraph"/>
        <w:numPr>
          <w:ilvl w:val="0"/>
          <w:numId w:val="2"/>
        </w:numPr>
        <w:spacing w:before="40" w:after="40"/>
      </w:pPr>
      <w:r>
        <w:rPr>
          <w:rFonts w:ascii="Arial" w:cs="Arial" w:eastAsia="Arial" w:hAnsi="Arial"/>
          <w:sz w:val="22"/>
          <w:szCs w:val="22"/>
        </w:rPr>
        <w:t xml:space="preserve">Preparation of Test Summary Report</w:t>
      </w:r>
    </w:p>
    <w:p>
      <w:pPr>
        <w:pStyle w:val="ListParagraph"/>
        <w:numPr>
          <w:ilvl w:val="0"/>
          <w:numId w:val="2"/>
        </w:numPr>
        <w:spacing w:before="40" w:after="40"/>
      </w:pPr>
      <w:r>
        <w:rPr>
          <w:rFonts w:ascii="Arial" w:cs="Arial" w:eastAsia="Arial" w:hAnsi="Arial"/>
          <w:sz w:val="22"/>
          <w:szCs w:val="22"/>
        </w:rPr>
        <w:t xml:space="preserve">Final update of RTM</w:t>
      </w:r>
    </w:p>
    <w:p>
      <w:pPr>
        <w:pStyle w:val="ListParagraph"/>
        <w:numPr>
          <w:ilvl w:val="0"/>
          <w:numId w:val="2"/>
        </w:numPr>
        <w:spacing w:before="40" w:after="40"/>
      </w:pPr>
      <w:r>
        <w:rPr>
          <w:rFonts w:ascii="Arial" w:cs="Arial" w:eastAsia="Arial" w:hAnsi="Arial"/>
          <w:sz w:val="22"/>
          <w:szCs w:val="22"/>
        </w:rPr>
        <w:t xml:space="preserve">Lessons Learned — process improvement documentation</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8. Entry &amp; Exit Criteria</w:t>
      </w:r>
    </w:p>
    <w:p>
      <w:pPr>
        <w:pStyle w:val="Heading2"/>
        <w:spacing w:before="200" w:after="100"/>
      </w:pPr>
      <w:r>
        <w:rPr>
          <w:rFonts w:ascii="Arial" w:cs="Arial" w:eastAsia="Arial" w:hAnsi="Arial"/>
          <w:b/>
          <w:bCs/>
          <w:sz w:val="24"/>
          <w:szCs w:val="24"/>
        </w:rPr>
        <w:t xml:space="preserve">8.1 Definition of Ready — Entry Criteria</w:t>
      </w:r>
    </w:p>
    <w:p>
      <w:pPr>
        <w:pStyle w:val="ListParagraph"/>
        <w:numPr>
          <w:ilvl w:val="0"/>
          <w:numId w:val="2"/>
        </w:numPr>
        <w:spacing w:before="40" w:after="40"/>
      </w:pPr>
      <w:r>
        <w:rPr>
          <w:rFonts w:ascii="Arial" w:cs="Arial" w:eastAsia="Arial" w:hAnsi="Arial"/>
          <w:sz w:val="22"/>
          <w:szCs w:val="22"/>
        </w:rPr>
        <w:t xml:space="preserve">Task and Figma design are defined</w:t>
      </w:r>
    </w:p>
    <w:p>
      <w:pPr>
        <w:pStyle w:val="ListParagraph"/>
        <w:numPr>
          <w:ilvl w:val="0"/>
          <w:numId w:val="2"/>
        </w:numPr>
        <w:spacing w:before="40" w:after="40"/>
      </w:pPr>
      <w:r>
        <w:rPr>
          <w:rFonts w:ascii="Arial" w:cs="Arial" w:eastAsia="Arial" w:hAnsi="Arial"/>
          <w:sz w:val="22"/>
          <w:szCs w:val="22"/>
        </w:rPr>
        <w:t xml:space="preserve">Requirements are clear and complete</w:t>
      </w:r>
    </w:p>
    <w:p>
      <w:pPr>
        <w:pStyle w:val="ListParagraph"/>
        <w:numPr>
          <w:ilvl w:val="0"/>
          <w:numId w:val="2"/>
        </w:numPr>
        <w:spacing w:before="40" w:after="40"/>
      </w:pPr>
      <w:r>
        <w:rPr>
          <w:rFonts w:ascii="Arial" w:cs="Arial" w:eastAsia="Arial" w:hAnsi="Arial"/>
          <w:sz w:val="22"/>
          <w:szCs w:val="22"/>
        </w:rPr>
        <w:t xml:space="preserve">Test data is prepared</w:t>
      </w:r>
    </w:p>
    <w:p>
      <w:pPr>
        <w:pStyle w:val="ListParagraph"/>
        <w:numPr>
          <w:ilvl w:val="0"/>
          <w:numId w:val="2"/>
        </w:numPr>
        <w:spacing w:before="40" w:after="40"/>
      </w:pPr>
      <w:r>
        <w:rPr>
          <w:rFonts w:ascii="Arial" w:cs="Arial" w:eastAsia="Arial" w:hAnsi="Arial"/>
          <w:sz w:val="22"/>
          <w:szCs w:val="22"/>
        </w:rPr>
        <w:t xml:space="preserve">Test cases / checklists are created</w:t>
      </w:r>
    </w:p>
    <w:p>
      <w:pPr>
        <w:pStyle w:val="ListParagraph"/>
        <w:numPr>
          <w:ilvl w:val="0"/>
          <w:numId w:val="2"/>
        </w:numPr>
        <w:spacing w:before="40" w:after="40"/>
      </w:pPr>
      <w:r>
        <w:rPr>
          <w:rFonts w:ascii="Arial" w:cs="Arial" w:eastAsia="Arial" w:hAnsi="Arial"/>
          <w:sz w:val="22"/>
          <w:szCs w:val="22"/>
        </w:rPr>
        <w:t xml:space="preserve">Test environment is accessible and stable</w:t>
      </w:r>
    </w:p>
    <w:p>
      <w:pPr>
        <w:pStyle w:val="ListParagraph"/>
        <w:numPr>
          <w:ilvl w:val="0"/>
          <w:numId w:val="2"/>
        </w:numPr>
        <w:spacing w:before="40" w:after="40"/>
      </w:pPr>
      <w:r>
        <w:rPr>
          <w:rFonts w:ascii="Arial" w:cs="Arial" w:eastAsia="Arial" w:hAnsi="Arial"/>
          <w:sz w:val="22"/>
          <w:szCs w:val="22"/>
        </w:rPr>
        <w:t xml:space="preserve">Smoke Testing has passed successfully</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8.2 Definition of Done — Exit Criteria</w:t>
      </w:r>
    </w:p>
    <w:p>
      <w:pPr>
        <w:pStyle w:val="ListParagraph"/>
        <w:numPr>
          <w:ilvl w:val="0"/>
          <w:numId w:val="2"/>
        </w:numPr>
        <w:spacing w:before="40" w:after="40"/>
      </w:pPr>
      <w:r>
        <w:rPr>
          <w:rFonts w:ascii="Arial" w:cs="Arial" w:eastAsia="Arial" w:hAnsi="Arial"/>
          <w:sz w:val="22"/>
          <w:szCs w:val="22"/>
        </w:rPr>
        <w:t xml:space="preserve">All Critical and High Severity bugs are closed</w:t>
      </w:r>
    </w:p>
    <w:p>
      <w:pPr>
        <w:pStyle w:val="ListParagraph"/>
        <w:numPr>
          <w:ilvl w:val="0"/>
          <w:numId w:val="2"/>
        </w:numPr>
        <w:spacing w:before="40" w:after="40"/>
      </w:pPr>
      <w:r>
        <w:rPr>
          <w:rFonts w:ascii="Arial" w:cs="Arial" w:eastAsia="Arial" w:hAnsi="Arial"/>
          <w:sz w:val="22"/>
          <w:szCs w:val="22"/>
        </w:rPr>
        <w:t xml:space="preserve">95%+ of test cases have been executed</w:t>
      </w:r>
    </w:p>
    <w:p>
      <w:pPr>
        <w:pStyle w:val="ListParagraph"/>
        <w:numPr>
          <w:ilvl w:val="0"/>
          <w:numId w:val="2"/>
        </w:numPr>
        <w:spacing w:before="40" w:after="40"/>
      </w:pPr>
      <w:r>
        <w:rPr>
          <w:rFonts w:ascii="Arial" w:cs="Arial" w:eastAsia="Arial" w:hAnsi="Arial"/>
          <w:sz w:val="22"/>
          <w:szCs w:val="22"/>
        </w:rPr>
        <w:t xml:space="preserve">Regression Testing has been conducted</w:t>
      </w:r>
    </w:p>
    <w:p>
      <w:pPr>
        <w:pStyle w:val="ListParagraph"/>
        <w:numPr>
          <w:ilvl w:val="0"/>
          <w:numId w:val="2"/>
        </w:numPr>
        <w:spacing w:before="40" w:after="40"/>
      </w:pPr>
      <w:r>
        <w:rPr>
          <w:rFonts w:ascii="Arial" w:cs="Arial" w:eastAsia="Arial" w:hAnsi="Arial"/>
          <w:sz w:val="22"/>
          <w:szCs w:val="22"/>
        </w:rPr>
        <w:t xml:space="preserve">Test Summary Report has been approved by Team Lead</w:t>
      </w:r>
    </w:p>
    <w:p>
      <w:pPr>
        <w:spacing w:before="60" w:after="60"/>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8.3 Suspension / Resumption Criteria</w:t>
      </w:r>
    </w:p>
    <w:p>
      <w:pPr>
        <w:spacing w:before="60" w:after="60"/>
      </w:pPr>
      <w:r>
        <w:rPr>
          <w:rFonts w:ascii="Arial" w:cs="Arial" w:eastAsia="Arial" w:hAnsi="Arial"/>
          <w:b/>
          <w:bCs/>
          <w:sz w:val="22"/>
          <w:szCs w:val="22"/>
        </w:rPr>
        <w:t xml:space="preserve">Testing will be suspended if:</w:t>
      </w:r>
    </w:p>
    <w:p>
      <w:pPr>
        <w:pStyle w:val="ListParagraph"/>
        <w:numPr>
          <w:ilvl w:val="0"/>
          <w:numId w:val="2"/>
        </w:numPr>
        <w:spacing w:before="40" w:after="40"/>
      </w:pPr>
      <w:r>
        <w:rPr>
          <w:rFonts w:ascii="Arial" w:cs="Arial" w:eastAsia="Arial" w:hAnsi="Arial"/>
          <w:sz w:val="22"/>
          <w:szCs w:val="22"/>
        </w:rPr>
        <w:t xml:space="preserve">Core functionality (registration, policy purchase, doctor booking) fails during Smoke Testing</w:t>
      </w:r>
    </w:p>
    <w:p>
      <w:pPr>
        <w:pStyle w:val="ListParagraph"/>
        <w:numPr>
          <w:ilvl w:val="0"/>
          <w:numId w:val="2"/>
        </w:numPr>
        <w:spacing w:before="40" w:after="40"/>
      </w:pPr>
      <w:r>
        <w:rPr>
          <w:rFonts w:ascii="Arial" w:cs="Arial" w:eastAsia="Arial" w:hAnsi="Arial"/>
          <w:sz w:val="22"/>
          <w:szCs w:val="22"/>
        </w:rPr>
        <w:t xml:space="preserve">Test environment is unavailable for 4+ hours</w:t>
      </w:r>
    </w:p>
    <w:p>
      <w:pPr>
        <w:spacing w:before="60" w:after="6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Testing will resume when:</w:t>
      </w:r>
    </w:p>
    <w:p>
      <w:pPr>
        <w:pStyle w:val="ListParagraph"/>
        <w:numPr>
          <w:ilvl w:val="0"/>
          <w:numId w:val="2"/>
        </w:numPr>
        <w:spacing w:before="40" w:after="40"/>
      </w:pPr>
      <w:r>
        <w:rPr>
          <w:rFonts w:ascii="Arial" w:cs="Arial" w:eastAsia="Arial" w:hAnsi="Arial"/>
          <w:sz w:val="22"/>
          <w:szCs w:val="22"/>
        </w:rPr>
        <w:t xml:space="preserve">Blocker bug(s) are fixed and the system passes Smoke Testing</w:t>
      </w:r>
    </w:p>
    <w:p>
      <w:pPr>
        <w:pStyle w:val="ListParagraph"/>
        <w:numPr>
          <w:ilvl w:val="0"/>
          <w:numId w:val="2"/>
        </w:numPr>
        <w:spacing w:before="40" w:after="40"/>
      </w:pPr>
      <w:r>
        <w:rPr>
          <w:rFonts w:ascii="Arial" w:cs="Arial" w:eastAsia="Arial" w:hAnsi="Arial"/>
          <w:sz w:val="22"/>
          <w:szCs w:val="22"/>
        </w:rPr>
        <w:t xml:space="preserve">Test environment is restored</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9. Test Environment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Safari, Edge, Opera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Devices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Desktop, Tablet, Mobile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macOS, iOS, Android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URL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https://mygpi.ge</w:t>
            </w:r>
          </w:p>
        </w:tc>
      </w:tr>
    </w:tbl>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10. Tools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TestCaseLab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case creation and management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Linear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Bug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Elements inspection, Network, Console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BrowserStack</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Cross-browser and mobile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 / Swagger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Jam.dev</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Rapid bug capture with screen recording</w:t>
            </w:r>
          </w:p>
        </w:tc>
      </w:tr>
    </w:tbl>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11. Risks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visit / booking not reflected correctly in the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 testing of doctor booking scenario in every cycle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Personal data leakage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Security Testing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Pesticide Paradox — repeated use of existing test cases fails to detect new defects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Exploratory Testing sessions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Skipping static testing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Static analysis during Requirements Review phase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Lack of communication between team members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sync + status updates in Linear</w:t>
            </w:r>
          </w:p>
        </w:tc>
      </w:tr>
    </w:tbl>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12. Responsibilities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Engineer: Ana Danelia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Plan, Test Cases, Test Execution, Bug Reports, Test Summary Report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Developers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Bug fixing and Re-Testing support</w:t>
            </w:r>
          </w:p>
        </w:tc>
      </w:tr>
    </w:tbl>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13. Schedule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 — Requirements Analysis + Test Plan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01.12.2025 – 10.12.2025</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2 — Test Design: Test Cases &amp; Checklists</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11.12.2025 – 20.12.2025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 — Test Data Preparation + Environment Setup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21.12.2025 – 25.12.2025</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4 — Test Execution (Functional + UI/UX)</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26.12.2025 – 05.01.2026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5 — Bug Reporting &amp; Re-Testing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06.01.2026 – 12.01.2026</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Sprint 6 — Regression Testing</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13.01.2026 – 15.01.2026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7 — Test Summary Report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16.01.2026 – 19.01.2026</w:t>
            </w:r>
          </w:p>
        </w:tc>
      </w:tr>
    </w:tbl>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14. Test Deliverables</w:t>
      </w:r>
    </w:p>
    <w:p>
      <w:pPr>
        <w:pStyle w:val="ListParagraph"/>
        <w:numPr>
          <w:ilvl w:val="0"/>
          <w:numId w:val="2"/>
        </w:numPr>
        <w:spacing w:before="40" w:after="40"/>
      </w:pPr>
      <w:r>
        <w:rPr>
          <w:rFonts w:ascii="Arial" w:cs="Arial" w:eastAsia="Arial" w:hAnsi="Arial"/>
          <w:sz w:val="22"/>
          <w:szCs w:val="22"/>
        </w:rPr>
        <w:t xml:space="preserve">Test Plan</w:t>
      </w:r>
    </w:p>
    <w:p>
      <w:pPr>
        <w:pStyle w:val="ListParagraph"/>
        <w:numPr>
          <w:ilvl w:val="0"/>
          <w:numId w:val="2"/>
        </w:numPr>
        <w:spacing w:before="40" w:after="40"/>
      </w:pPr>
      <w:r>
        <w:rPr>
          <w:rFonts w:ascii="Arial" w:cs="Arial" w:eastAsia="Arial" w:hAnsi="Arial"/>
          <w:sz w:val="22"/>
          <w:szCs w:val="22"/>
        </w:rPr>
        <w:t xml:space="preserve">Test Cases / Checklists (TestCaseLab)</w:t>
      </w:r>
    </w:p>
    <w:p>
      <w:pPr>
        <w:pStyle w:val="ListParagraph"/>
        <w:numPr>
          <w:ilvl w:val="0"/>
          <w:numId w:val="2"/>
        </w:numPr>
        <w:spacing w:before="40" w:after="40"/>
      </w:pPr>
      <w:r>
        <w:rPr>
          <w:rFonts w:ascii="Arial" w:cs="Arial" w:eastAsia="Arial" w:hAnsi="Arial"/>
          <w:sz w:val="22"/>
          <w:szCs w:val="22"/>
        </w:rPr>
        <w:t xml:space="preserve">Requirements Traceability Matrix (RTM)</w:t>
      </w:r>
    </w:p>
    <w:p>
      <w:pPr>
        <w:pStyle w:val="ListParagraph"/>
        <w:numPr>
          <w:ilvl w:val="0"/>
          <w:numId w:val="2"/>
        </w:numPr>
        <w:spacing w:before="40" w:after="40"/>
      </w:pPr>
      <w:r>
        <w:rPr>
          <w:rFonts w:ascii="Arial" w:cs="Arial" w:eastAsia="Arial" w:hAnsi="Arial"/>
          <w:sz w:val="22"/>
          <w:szCs w:val="22"/>
        </w:rPr>
        <w:t xml:space="preserve">Bug Reports (Linear)</w:t>
      </w:r>
    </w:p>
    <w:p>
      <w:pPr>
        <w:pStyle w:val="ListParagraph"/>
        <w:numPr>
          <w:ilvl w:val="0"/>
          <w:numId w:val="2"/>
        </w:numPr>
        <w:spacing w:before="40" w:after="40"/>
      </w:pPr>
      <w:r>
        <w:rPr>
          <w:rFonts w:ascii="Arial" w:cs="Arial" w:eastAsia="Arial" w:hAnsi="Arial"/>
          <w:sz w:val="22"/>
          <w:szCs w:val="22"/>
        </w:rPr>
        <w:t xml:space="preserve">Test Summary Report</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15. Test Summary Report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Test Cases Executed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Passed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Bugs Found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&amp; Re-Tested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(post-release)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(Medium — does not block core functionality)</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Conclusion:</w:t>
      </w:r>
    </w:p>
    <w:p>
      <w:pPr>
        <w:spacing w:before="60" w:after="60"/>
      </w:pPr>
      <w:r>
        <w:rPr>
          <w:rFonts w:ascii="Arial" w:cs="Arial" w:eastAsia="Arial" w:hAnsi="Arial"/>
          <w:sz w:val="22"/>
          <w:szCs w:val="22"/>
        </w:rPr>
        <w:t xml:space="preserve">Based on the testing results, the core functionality of mygpi.ge is assessed as stable. All Critical and High Severity defects have been resolved and confirmed through Re-Testing. Two Medium bugs have been deferred to the post-release cycle — they do not block the use of core services.</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28"/>
          <w:szCs w:val="28"/>
        </w:rPr>
        <w:t xml:space="preserve">16. Approvals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 Danelia — QA Engineer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Danelia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20"/>
      <w:outlineLvl w:val="0"/>
    </w:pPr>
    <w:rPr>
      <w:rFonts w:ascii="Arial" w:cs="Arial" w:eastAsia="Arial" w:hAnsi="Arial"/>
      <w:b/>
      <w:bCs/>
      <w:color w:val="2E4057"/>
      <w:sz w:val="28"/>
      <w:szCs w:val="28"/>
    </w:rPr>
  </w:style>
  <w:style w:type="paragraph" w:styleId="Heading2">
    <w:name w:val="Heading 2"/>
    <w:basedOn w:val="Normal"/>
    <w:next w:val="Normal"/>
    <w:pPr>
      <w:spacing w:before="200" w:after="100"/>
      <w:outlineLvl w:val="1"/>
    </w:pPr>
    <w:rPr>
      <w:rFonts w:ascii="Arial" w:cs="Arial" w:eastAsia="Arial" w:hAnsi="Arial"/>
      <w:b/>
      <w:bCs/>
      <w:color w:val="4455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2026-03-24T10:39:49.137Z</dcterms:created>
  <dcterms:modified xsi:type="dcterms:W3CDTF">2026-03-24T10:39:49.138Z</dcterms:modified>
</cp:coreProperties>
</file>

<file path=docProps/custom.xml><?xml version="1.0" encoding="utf-8"?>
<Properties xmlns="http://schemas.openxmlformats.org/officeDocument/2006/custom-properties" xmlns:vt="http://schemas.openxmlformats.org/officeDocument/2006/docPropsVTypes"/>
</file>