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Crear un diseño entidad relación que permita gestionar los datos de una biblioteca de modo que</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Las personas socias de la biblioteca disponen de un código de socio y además necesitar almacenar su dni, dirección, teléfono, nombre y apellidos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La biblioteca almacena libros que presta a los socios y socias, de ellos se almacena su título, su editorial, el año en el que se escribió el libro, el nombre completo del autor (o autores), el año en que se editó y en qué editorial fue y el ISBN.</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Necesitamos poder indicar si un volumen en la biblioteca está deteriorado o no</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Queremos controlar cada préstamo que se realiza almacenando la fecha en la que se realiza, la fecha tope para devolver (que son 15 días más que la fecha en la que se realiza el préstamo) y la fecha real en la que se devuelve el libro</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spacing w:after="240" w:before="240" w:lineRule="auto"/>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