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7A2032"/>
          <w:sz w:val="36"/>
        </w:rPr>
        <w:t>HireLink — Diagramme de cas d'utilisation (UML)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2"/>
        </w:rPr>
        <w:t>ENSA Tétouan · Frameworks Technologie Web · 2026-2027</w:t>
      </w:r>
    </w:p>
    <w:p>
      <w:pPr>
        <w:pStyle w:val="Heading1"/>
      </w:pPr>
      <w:r>
        <w:t>1. Acteurs</w:t>
      </w:r>
    </w:p>
    <w:p>
      <w:r>
        <w:t>Principaux : Candidat, Personne RH.</w:t>
      </w:r>
    </w:p>
    <w:p>
      <w:r>
        <w:t>Secondaires : Hiring Manager, Administrateur de l'application HireLink.</w:t>
      </w:r>
    </w:p>
    <w:p>
      <w:r>
        <w:t>Systèmes : Google, Matching, Scheduler, Messagerie, LLM, Paiement.</w:t>
      </w:r>
    </w:p>
    <w:p>
      <w:pPr>
        <w:pStyle w:val="Heading1"/>
      </w:pPr>
      <w:r>
        <w:t>2. Diagramme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68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_utilisation_hirel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Cas (bref)</w:t>
      </w:r>
    </w:p>
    <w:p>
      <w:pPr>
        <w:pStyle w:val="ListBullet"/>
      </w:pPr>
      <w:r>
        <w:t>Candidat : S'authentifier, Auth. Google, Profil, Offres, Postuler, Suivre</w:t>
      </w:r>
    </w:p>
    <w:p>
      <w:pPr>
        <w:pStyle w:val="ListBullet"/>
      </w:pPr>
      <w:r>
        <w:t>RH : Créer offre, Pipeline, IA, Payer</w:t>
      </w:r>
    </w:p>
    <w:p>
      <w:pPr>
        <w:pStyle w:val="ListBullet"/>
      </w:pPr>
      <w:r>
        <w:t>HM : Noter · Admin : Administrer</w:t>
      </w:r>
    </w:p>
    <w:p>
      <w:pPr>
        <w:pStyle w:val="ListBullet"/>
      </w:pPr>
      <w:r>
        <w:t>Support : Matching, Notifier</w:t>
      </w:r>
    </w:p>
    <w:p>
      <w:pPr>
        <w:pStyle w:val="Heading1"/>
      </w:pPr>
      <w:r>
        <w:t>4. Relations</w:t>
      </w:r>
    </w:p>
    <w:p>
      <w:pPr>
        <w:pStyle w:val="ListBullet"/>
      </w:pPr>
      <w:r>
        <w:t>&lt;&lt;include&gt;&gt; Postuler → Calculer matching</w:t>
      </w:r>
    </w:p>
    <w:p>
      <w:pPr>
        <w:pStyle w:val="ListBullet"/>
      </w:pPr>
      <w:r>
        <w:t>&lt;&lt;include&gt;&gt; Gérer le pipeline → Notifier</w:t>
      </w:r>
    </w:p>
    <w:p>
      <w:pPr>
        <w:pStyle w:val="ListBullet"/>
      </w:pPr>
      <w:r>
        <w:t>&lt;&lt;extend&gt;&gt; Auth. Google → S'authentifier</w:t>
      </w:r>
    </w:p>
    <w:p>
      <w:pPr>
        <w:pStyle w:val="ListBullet"/>
      </w:pPr>
      <w:r>
        <w:t>&lt;&lt;extend&gt;&gt; Payer / s'abonner → Utiliser l'IA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