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5D24B" w14:textId="77777777" w:rsidR="0033664C" w:rsidRDefault="0033664C" w:rsidP="0033664C">
      <w:pPr>
        <w:pStyle w:val="Heading1"/>
      </w:pPr>
      <w:r w:rsidRPr="0033664C">
        <w:t>C</w:t>
      </w:r>
      <w:r>
        <w:t>lassifying sperm whale (</w:t>
      </w:r>
      <w:r>
        <w:rPr>
          <w:i/>
          <w:iCs/>
        </w:rPr>
        <w:t>Physeter macrocephalus</w:t>
      </w:r>
      <w:r>
        <w:t xml:space="preserve">) sex and age classes using aerial </w:t>
      </w:r>
      <w:r w:rsidRPr="0033664C">
        <w:t>photogrammetry</w:t>
      </w:r>
    </w:p>
    <w:p w14:paraId="71846BA8" w14:textId="77777777" w:rsidR="0033664C" w:rsidRDefault="0033664C" w:rsidP="0033664C">
      <w:pPr>
        <w:pStyle w:val="Heading1"/>
      </w:pPr>
    </w:p>
    <w:p w14:paraId="06C57210" w14:textId="31E1B174" w:rsidR="001C7BCE" w:rsidRDefault="001C7BCE" w:rsidP="0033664C">
      <w:pPr>
        <w:rPr>
          <w:vertAlign w:val="superscript"/>
        </w:rPr>
      </w:pPr>
      <w:r>
        <w:t>Ana Eguiguren</w:t>
      </w:r>
      <w:r>
        <w:rPr>
          <w:vertAlign w:val="superscript"/>
        </w:rPr>
        <w:t>1*</w:t>
      </w:r>
      <w:r>
        <w:t>, David Gaspard</w:t>
      </w:r>
      <w:r>
        <w:rPr>
          <w:vertAlign w:val="superscript"/>
        </w:rPr>
        <w:t>1</w:t>
      </w:r>
      <w:r>
        <w:t>, Christine Konrad</w:t>
      </w:r>
      <w:r>
        <w:rPr>
          <w:vertAlign w:val="superscript"/>
        </w:rPr>
        <w:t>1</w:t>
      </w:r>
      <w:r>
        <w:t>, Hal Whitehead</w:t>
      </w:r>
      <w:r>
        <w:rPr>
          <w:vertAlign w:val="superscript"/>
        </w:rPr>
        <w:t>1</w:t>
      </w:r>
    </w:p>
    <w:p w14:paraId="7546A140" w14:textId="4582D045" w:rsidR="001C7BCE" w:rsidRDefault="001C7BCE" w:rsidP="0033664C">
      <w:r>
        <w:rPr>
          <w:vertAlign w:val="superscript"/>
        </w:rPr>
        <w:t>1</w:t>
      </w:r>
      <w:r>
        <w:t>Biology Department, Dalhousie University, Halifax, Nova Scotia, Canada</w:t>
      </w:r>
    </w:p>
    <w:p w14:paraId="74BDBC0D" w14:textId="2379638F" w:rsidR="001C7BCE" w:rsidRDefault="001C7BCE" w:rsidP="0033664C">
      <w:r>
        <w:t xml:space="preserve">*Corresponding author: </w:t>
      </w:r>
      <w:hyperlink r:id="rId7" w:history="1">
        <w:r w:rsidRPr="00E00C62">
          <w:rPr>
            <w:rStyle w:val="Hyperlink"/>
          </w:rPr>
          <w:t>anaeguibur@gmail.com</w:t>
        </w:r>
      </w:hyperlink>
    </w:p>
    <w:p w14:paraId="738A0FAE" w14:textId="06F80AA9" w:rsidR="0033664C" w:rsidRPr="0033664C" w:rsidRDefault="0033664C" w:rsidP="0033664C">
      <w:r w:rsidRPr="0033664C">
        <w:br w:type="page"/>
      </w:r>
    </w:p>
    <w:p w14:paraId="26F70562" w14:textId="3506F4F6" w:rsidR="003C4617" w:rsidRDefault="001C7BCE" w:rsidP="0033664C">
      <w:pPr>
        <w:pStyle w:val="Heading2"/>
      </w:pPr>
      <w:r>
        <w:lastRenderedPageBreak/>
        <w:t xml:space="preserve">1 </w:t>
      </w:r>
      <w:r>
        <w:rPr>
          <w:sz w:val="26"/>
          <w:szCs w:val="26"/>
        </w:rPr>
        <w:t xml:space="preserve">| </w:t>
      </w:r>
      <w:r>
        <w:t>INTRODUCTION</w:t>
      </w:r>
    </w:p>
    <w:p w14:paraId="38AABF87" w14:textId="2EC07EB5" w:rsidR="0033664C" w:rsidRDefault="001C7BCE" w:rsidP="0033664C">
      <w:pPr>
        <w:pStyle w:val="Heading2"/>
      </w:pPr>
      <w:r>
        <w:t xml:space="preserve">2 </w:t>
      </w:r>
      <w:r>
        <w:rPr>
          <w:sz w:val="26"/>
          <w:szCs w:val="26"/>
        </w:rPr>
        <w:t xml:space="preserve">| </w:t>
      </w:r>
      <w:r>
        <w:t>METHODS</w:t>
      </w:r>
    </w:p>
    <w:p w14:paraId="08D07275" w14:textId="5A20F7EA" w:rsidR="0033664C" w:rsidRPr="001C7BCE" w:rsidRDefault="001C7BCE" w:rsidP="001C7BCE">
      <w:pPr>
        <w:pStyle w:val="Heading3"/>
      </w:pPr>
      <w:r w:rsidRPr="001C7BCE">
        <w:t>2.1 | Data Collection</w:t>
      </w:r>
    </w:p>
    <w:p w14:paraId="7C145E32" w14:textId="0B20C2A3" w:rsidR="004C50CE" w:rsidRDefault="001C7BCE" w:rsidP="0033664C">
      <w:r>
        <w:t xml:space="preserve">We carried out dedicated surveys </w:t>
      </w:r>
      <w:r w:rsidR="004C50CE">
        <w:t>in</w:t>
      </w:r>
      <w:r>
        <w:t xml:space="preserve"> the</w:t>
      </w:r>
      <w:r w:rsidR="004C50CE">
        <w:t xml:space="preserve"> deep waters (&gt; 1000 m)</w:t>
      </w:r>
      <w:r>
        <w:t xml:space="preserve"> </w:t>
      </w:r>
      <w:r w:rsidR="004C50CE">
        <w:t xml:space="preserve">off the </w:t>
      </w:r>
      <w:r>
        <w:t>Galápagos Islands aboard a 12</w:t>
      </w:r>
      <w:r w:rsidR="00C24B1B">
        <w:t>.03</w:t>
      </w:r>
      <w:r>
        <w:t xml:space="preserve"> </w:t>
      </w:r>
      <w:r w:rsidR="004C50CE">
        <w:t>m sailboat (</w:t>
      </w:r>
      <w:r w:rsidR="004C50CE">
        <w:rPr>
          <w:i/>
          <w:iCs/>
        </w:rPr>
        <w:t>Balaena</w:t>
      </w:r>
      <w:r w:rsidR="004C50CE">
        <w:t xml:space="preserve">) between January and May 2023 (under research permit No. PC-86-22). We searched for sperm whales acoustically using a 100 m towed hydrophone and visually during daylight hours. When </w:t>
      </w:r>
      <w:r w:rsidR="000A2B7C">
        <w:t xml:space="preserve">we encountered groups of females and juveniles, </w:t>
      </w:r>
      <w:r w:rsidR="004C50CE">
        <w:t xml:space="preserve">we followed them for as long as possible at a cautious distance to collect behavioural, acoustic, and photo-identification data. </w:t>
      </w:r>
      <w:r w:rsidR="000A2B7C">
        <w:t>When single males were detected, we approached for a brief data collection but abandoned them after they deep dove.</w:t>
      </w:r>
    </w:p>
    <w:p w14:paraId="4DC31454" w14:textId="731064BA" w:rsidR="0033664C" w:rsidRDefault="000A2B7C" w:rsidP="0033664C">
      <w:r>
        <w:t>If</w:t>
      </w:r>
      <w:r w:rsidR="004C50CE" w:rsidRPr="0033664C">
        <w:t xml:space="preserve"> conditions were permissive (windspeed &lt; 10 kts and no rain), we conducted 1 </w:t>
      </w:r>
      <w:r w:rsidR="004C50CE">
        <w:t>–</w:t>
      </w:r>
      <w:r w:rsidR="004C50CE" w:rsidRPr="0033664C">
        <w:t xml:space="preserve"> </w:t>
      </w:r>
      <w:proofErr w:type="gramStart"/>
      <w:r w:rsidR="004C50CE" w:rsidRPr="0033664C">
        <w:t>2</w:t>
      </w:r>
      <w:r w:rsidR="004C50CE">
        <w:t xml:space="preserve"> </w:t>
      </w:r>
      <w:r w:rsidR="004C50CE" w:rsidRPr="0033664C">
        <w:t>hour</w:t>
      </w:r>
      <w:proofErr w:type="gramEnd"/>
      <w:r w:rsidR="004C50CE" w:rsidRPr="0033664C">
        <w:t xml:space="preserve"> flight sessions</w:t>
      </w:r>
      <w:r w:rsidR="004C50CE">
        <w:t xml:space="preserve"> using </w:t>
      </w:r>
      <w:r w:rsidR="004C50CE" w:rsidRPr="0033664C">
        <w:t xml:space="preserve">a DJI Mini 2 drone (249 g) </w:t>
      </w:r>
      <w:r w:rsidR="004C50CE">
        <w:t>equipped with</w:t>
      </w:r>
      <w:r w:rsidR="004C50CE" w:rsidRPr="0033664C">
        <w:t xml:space="preserve"> propeller guards and landing gear</w:t>
      </w:r>
      <w:r w:rsidR="004C50CE">
        <w:t xml:space="preserve">. </w:t>
      </w:r>
      <w:r w:rsidR="003A3970">
        <w:t>We conducted sessions</w:t>
      </w:r>
      <w:r w:rsidR="004C50CE" w:rsidRPr="0033664C">
        <w:t xml:space="preserve"> in the morning and afternoon when glare in the water interfered the least with visibility.</w:t>
      </w:r>
      <w:r w:rsidR="004C50CE">
        <w:t xml:space="preserve"> </w:t>
      </w:r>
      <w:r w:rsidR="004C50CE" w:rsidRPr="0033664C">
        <w:t xml:space="preserve"> </w:t>
      </w:r>
      <w:r w:rsidR="0033664C" w:rsidRPr="0033664C">
        <w:t>Once we approached a group of whales</w:t>
      </w:r>
      <w:r w:rsidR="004C50CE">
        <w:t xml:space="preserve"> with the </w:t>
      </w:r>
      <w:r w:rsidR="003A3970">
        <w:t>drone</w:t>
      </w:r>
      <w:r w:rsidR="0033664C" w:rsidRPr="0033664C">
        <w:t xml:space="preserve">, we flew between 15 - 120 m above the water </w:t>
      </w:r>
      <w:r w:rsidR="004C50CE">
        <w:t>and pointed the</w:t>
      </w:r>
      <w:r w:rsidR="0033664C" w:rsidRPr="0033664C">
        <w:t xml:space="preserve"> camera perpendicularly over the whales. During flights, we recorded continuously at 29.79 fps at 1080p or 4K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w:t>
      </w:r>
      <w:r w:rsidR="001C0610">
        <w:t>A</w:t>
      </w:r>
      <w:r w:rsidR="0033664C" w:rsidRPr="0033664C">
        <w:t xml:space="preserve">t the end of each flight, we hovered over the </w:t>
      </w:r>
      <w:r w:rsidR="001C0610">
        <w:t>research vessel</w:t>
      </w:r>
      <w:r w:rsidR="0033664C" w:rsidRPr="0033664C">
        <w:t xml:space="preserve"> to collect a calibration image (see below). </w:t>
      </w:r>
    </w:p>
    <w:p w14:paraId="3306906B" w14:textId="5AC009E9" w:rsidR="00A51CD0" w:rsidRPr="0033664C" w:rsidRDefault="00A51CD0" w:rsidP="0033664C">
      <w:r>
        <w:t xml:space="preserve">We quality-rated drone footage on a scale of 0 – 8, with 0 being high quality and 8 being low quality, based on the level of glare, sea-surface disruption, focus, and exposure. Only recordings with a quality rating ≤ 4 were included in the analysis. We extracted where whales were lying mostly flat at the water surface, located near the center of the frame, and where the drone camera was positioned at nadir relative to the water surface stills using the behavioural analysis software BORIS </w:t>
      </w:r>
      <w:r>
        <w:fldChar w:fldCharType="begin"/>
      </w:r>
      <w:r>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fldChar w:fldCharType="separate"/>
      </w:r>
      <w:r w:rsidRPr="00C24B1B">
        <w:t>(</w:t>
      </w:r>
      <w:proofErr w:type="spellStart"/>
      <w:r w:rsidRPr="00C24B1B">
        <w:t>Friard</w:t>
      </w:r>
      <w:proofErr w:type="spellEnd"/>
      <w:r w:rsidRPr="00C24B1B">
        <w:t xml:space="preserve"> &amp; </w:t>
      </w:r>
      <w:proofErr w:type="spellStart"/>
      <w:r w:rsidRPr="00C24B1B">
        <w:t>Gamba</w:t>
      </w:r>
      <w:proofErr w:type="spellEnd"/>
      <w:r w:rsidRPr="00C24B1B">
        <w:t xml:space="preserve"> 2016)</w:t>
      </w:r>
      <w:r>
        <w:fldChar w:fldCharType="end"/>
      </w:r>
      <w:r>
        <w:t xml:space="preserve">. </w:t>
      </w:r>
      <w:r>
        <w:lastRenderedPageBreak/>
        <w:t xml:space="preserve">Individual whales were identified based on observable markings—including visible fluke marks, indentations, rake marks, white patches, and sloughed skin patterns </w:t>
      </w:r>
      <w:r>
        <w:fldChar w:fldCharType="begin"/>
      </w:r>
      <w:r>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fldChar w:fldCharType="separate"/>
      </w:r>
      <w:r w:rsidRPr="00073065">
        <w:rPr>
          <w:kern w:val="0"/>
        </w:rPr>
        <w:t>(O’Callaghan et al. 2024)</w:t>
      </w:r>
      <w:r>
        <w:fldChar w:fldCharType="end"/>
      </w:r>
      <w:r>
        <w:t>.</w:t>
      </w:r>
    </w:p>
    <w:p w14:paraId="6E78B139" w14:textId="2E1B7659" w:rsidR="001C7BCE" w:rsidRDefault="001C7BCE" w:rsidP="001C7BCE">
      <w:pPr>
        <w:pStyle w:val="Heading3"/>
      </w:pPr>
      <w:r w:rsidRPr="001C7BCE">
        <w:t>2.</w:t>
      </w:r>
      <w:r>
        <w:t>2</w:t>
      </w:r>
      <w:r w:rsidRPr="001C7BCE">
        <w:t xml:space="preserve"> | </w:t>
      </w:r>
      <w:r w:rsidR="00A51CD0">
        <w:t>Whale morphometry</w:t>
      </w:r>
    </w:p>
    <w:p w14:paraId="383A4916" w14:textId="267259A0" w:rsidR="00D407DF" w:rsidRDefault="00A51CD0" w:rsidP="00A51CD0">
      <w:r>
        <w:t xml:space="preserve">We used </w:t>
      </w:r>
      <w:proofErr w:type="spellStart"/>
      <w:r>
        <w:t>MorphoMetriX</w:t>
      </w:r>
      <w:proofErr w:type="spellEnd"/>
      <w:r>
        <w:t xml:space="preserve"> V2 </w:t>
      </w:r>
      <w:r>
        <w:fldChar w:fldCharType="begin"/>
      </w:r>
      <w:r>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fldChar w:fldCharType="separate"/>
      </w:r>
      <w:r w:rsidRPr="00DF6D0A">
        <w:t>(Torres &amp; Bierlich 2020)</w:t>
      </w:r>
      <w:r>
        <w:fldChar w:fldCharType="end"/>
      </w:r>
      <w:r>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of the research vessel and whales. For each whale, we measured total length (TL), head-to-flipper length (HF), and head-to-dorsal fin length (HD) (Figure 1). We converted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D407DF">
        <w:t xml:space="preserve"> </w:t>
      </w:r>
      <w:r w:rsidR="00653BB5">
        <w:t>measures</w:t>
      </w:r>
      <w:r w:rsidR="00D407DF">
        <w:t xml:space="preserve"> to true lengths (</w:t>
      </w:r>
      <w:r w:rsidR="00D407DF">
        <w:rPr>
          <w:i/>
          <w:iCs/>
        </w:rPr>
        <w:t>L</w:t>
      </w:r>
      <w:r w:rsidR="00D407DF">
        <w:t>)</w:t>
      </w:r>
      <w:r>
        <w:t xml:space="preserve"> in meters by applying the following equatio</w:t>
      </w:r>
      <w:r w:rsidR="00D407DF">
        <w:t>n, modified from Burnett et al. (2019)</w:t>
      </w:r>
      <w:r>
        <w:t>:</w:t>
      </w:r>
    </w:p>
    <w:p w14:paraId="56E4ACB1" w14:textId="6768A1C9" w:rsidR="00653BB5" w:rsidRPr="00653BB5" w:rsidRDefault="00653BB5" w:rsidP="00B56E79">
      <w:pPr>
        <w:jc w:val="center"/>
        <w:rPr>
          <w:rFonts w:eastAsiaTheme="minorEastAsia"/>
        </w:rPr>
      </w:pPr>
      <m:oMathPara>
        <m:oMath>
          <m:eqArr>
            <m:eqArrPr>
              <m:maxDist m:val="1"/>
              <m:ctrlPr>
                <w:rPr>
                  <w:rFonts w:ascii="Cambria Math" w:hAnsi="Cambria Math"/>
                  <w:i/>
                </w:rPr>
              </m:ctrlPr>
            </m:eqArrPr>
            <m:e>
              <m:r>
                <w:rPr>
                  <w:rFonts w:ascii="Cambria Math" w:hAnsi="Cambria Math"/>
                </w:rPr>
                <m:t xml:space="preserve">L = α ×H × </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#1</m:t>
              </m:r>
            </m:e>
          </m:eqArr>
        </m:oMath>
      </m:oMathPara>
    </w:p>
    <w:p w14:paraId="444FB465" w14:textId="08BF6F04" w:rsidR="00D407DF" w:rsidRDefault="00653BB5" w:rsidP="00D407DF">
      <w:pPr>
        <w:rPr>
          <w:rFonts w:eastAsiaTheme="minorEastAsia"/>
        </w:rPr>
      </w:pPr>
      <w:r>
        <w:rPr>
          <w:rFonts w:eastAsiaTheme="minorEastAsia"/>
        </w:rPr>
        <w:t>w</w:t>
      </w:r>
      <w:r w:rsidR="00D407DF">
        <w:rPr>
          <w:rFonts w:eastAsiaTheme="minorEastAsia"/>
        </w:rPr>
        <w:t xml:space="preserve">here </w:t>
      </w:r>
      <w:r w:rsidR="00D407DF">
        <w:rPr>
          <w:rFonts w:eastAsiaTheme="minorEastAsia"/>
          <w:i/>
          <w:iCs/>
        </w:rPr>
        <w:t>H</w:t>
      </w:r>
      <w:r w:rsidR="00D407DF">
        <w:rPr>
          <w:rFonts w:eastAsiaTheme="minorEastAsia"/>
        </w:rPr>
        <w:t xml:space="preserve"> is the drone altitude above sea level, and α </w:t>
      </w:r>
      <w:r>
        <w:rPr>
          <w:rFonts w:eastAsiaTheme="minorEastAsia"/>
        </w:rPr>
        <w:t>is a</w:t>
      </w:r>
      <w:r w:rsidR="00D407DF">
        <w:rPr>
          <w:rFonts w:eastAsiaTheme="minorEastAsia"/>
        </w:rPr>
        <w:t xml:space="preserve"> scaling </w:t>
      </w:r>
      <w:r>
        <w:rPr>
          <w:rFonts w:eastAsiaTheme="minorEastAsia"/>
        </w:rPr>
        <w:t>corresponding to</w:t>
      </w:r>
      <w:r w:rsidR="00D407DF">
        <w:rPr>
          <w:rFonts w:eastAsiaTheme="minorEastAsia"/>
        </w:rPr>
        <w:t xml:space="preserve"> the </w:t>
      </w:r>
      <w:r>
        <w:rPr>
          <w:rFonts w:eastAsiaTheme="minorEastAsia"/>
        </w:rPr>
        <w:t xml:space="preserve">DJI Mini 2 </w:t>
      </w:r>
      <w:r w:rsidR="00D407DF">
        <w:rPr>
          <w:rFonts w:eastAsiaTheme="minorEastAsia"/>
        </w:rPr>
        <w:t>drone camera.</w:t>
      </w:r>
      <w:r>
        <w:rPr>
          <w:rFonts w:eastAsiaTheme="minorEastAsia"/>
        </w:rPr>
        <w:t xml:space="preserve"> While this value can be computed based on known camera parameters—focal length and pixel dimensions</w:t>
      </w:r>
      <w:r w:rsidR="00B56E79">
        <w:rPr>
          <w:rFonts w:eastAsiaTheme="minorEastAsia"/>
        </w:rPr>
        <w:t xml:space="preserve"> </w:t>
      </w:r>
      <w:r w:rsidR="00B56E79">
        <w:rPr>
          <w:rFonts w:eastAsiaTheme="minorEastAsia"/>
        </w:rPr>
        <w:fldChar w:fldCharType="begin"/>
      </w:r>
      <w:r w:rsidR="00B56E79">
        <w:rPr>
          <w:rFonts w:eastAsiaTheme="minorEastAsia"/>
        </w:rPr>
        <w:instrText xml:space="preserve"> ADDIN ZOTERO_ITEM CSL_CITATION {"citationID":"5DmD0ILm","properties":{"formattedCitation":"(Torres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B56E79">
        <w:rPr>
          <w:rFonts w:eastAsiaTheme="minorEastAsia"/>
        </w:rPr>
        <w:fldChar w:fldCharType="separate"/>
      </w:r>
      <w:r w:rsidR="00B56E79" w:rsidRPr="00B56E79">
        <w:t>(Torres &amp; Bierlich 2020)</w:t>
      </w:r>
      <w:r w:rsidR="00B56E79">
        <w:rPr>
          <w:rFonts w:eastAsiaTheme="minorEastAsia"/>
        </w:rPr>
        <w:fldChar w:fldCharType="end"/>
      </w:r>
      <w:r>
        <w:rPr>
          <w:rFonts w:eastAsiaTheme="minorEastAsia"/>
        </w:rPr>
        <w:t xml:space="preserve">—these values were not available for our drone model. Therefore, we empirically estimated </w:t>
      </w:r>
      <w:r>
        <w:rPr>
          <w:rFonts w:eastAsiaTheme="minorEastAsia"/>
        </w:rPr>
        <w:t>α</w:t>
      </w:r>
      <w:r w:rsidR="00D407DF">
        <w:rPr>
          <w:rFonts w:eastAsiaTheme="minorEastAsia"/>
        </w:rPr>
        <w:t xml:space="preserve">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00D407DF">
        <w:rPr>
          <w:rFonts w:eastAsiaTheme="minorEastAsia"/>
        </w:rPr>
        <w:t xml:space="preserve">measurements of </w:t>
      </w:r>
      <w:r>
        <w:rPr>
          <w:rFonts w:eastAsiaTheme="minorEastAsia"/>
        </w:rPr>
        <w:t>a</w:t>
      </w:r>
      <w:r w:rsidR="00D407DF">
        <w:rPr>
          <w:rFonts w:eastAsiaTheme="minorEastAsia"/>
        </w:rPr>
        <w:t xml:space="preserve"> known object </w:t>
      </w:r>
      <w:r>
        <w:rPr>
          <w:rFonts w:eastAsiaTheme="minorEastAsia"/>
        </w:rPr>
        <w:t xml:space="preserve">of known length </w:t>
      </w:r>
      <w:r>
        <w:rPr>
          <w:rFonts w:eastAsiaTheme="minorEastAsia"/>
          <w:i/>
          <w:iCs/>
        </w:rPr>
        <w:t xml:space="preserve">L </w:t>
      </w:r>
      <w:r>
        <w:rPr>
          <w:rFonts w:eastAsiaTheme="minorEastAsia"/>
        </w:rPr>
        <w:t>and</w:t>
      </w:r>
      <w:r w:rsidR="00D407DF">
        <w:rPr>
          <w:rFonts w:eastAsiaTheme="minorEastAsia"/>
        </w:rPr>
        <w:t xml:space="preserve"> known distance </w:t>
      </w:r>
      <w:r>
        <w:rPr>
          <w:rFonts w:eastAsiaTheme="minorEastAsia"/>
          <w:i/>
          <w:iCs/>
        </w:rPr>
        <w:t xml:space="preserve">H </w:t>
      </w:r>
      <w:r>
        <w:rPr>
          <w:rFonts w:eastAsiaTheme="minorEastAsia"/>
        </w:rPr>
        <w:t xml:space="preserve">using equation 2. </w:t>
      </w:r>
    </w:p>
    <w:p w14:paraId="31BE5D08" w14:textId="7B3D0CAF" w:rsidR="00D407DF" w:rsidRPr="00A57167" w:rsidRDefault="00653BB5" w:rsidP="00D407DF">
      <w:pPr>
        <w:rPr>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den>
              </m:f>
              <m:r>
                <w:rPr>
                  <w:rFonts w:ascii="Cambria Math" w:eastAsiaTheme="minorEastAsia" w:hAnsi="Cambria Math"/>
                </w:rPr>
                <m:t>#2</m:t>
              </m:r>
            </m:e>
          </m:eqArr>
        </m:oMath>
      </m:oMathPara>
    </w:p>
    <w:p w14:paraId="7E29BD98" w14:textId="5D240792" w:rsidR="00537EED" w:rsidRDefault="00537EED" w:rsidP="00537EED">
      <w:pPr>
        <w:pStyle w:val="Heading4"/>
      </w:pPr>
      <w:r>
        <w:t xml:space="preserve">2.2.1 | </w:t>
      </w:r>
      <w:r w:rsidR="00A51CD0">
        <w:t>Quantifying and correcting measurement error</w:t>
      </w:r>
    </w:p>
    <w:p w14:paraId="518DEEA7" w14:textId="361D785C" w:rsidR="00A57167" w:rsidRDefault="00A57167" w:rsidP="00537EED">
      <w:pPr>
        <w:rPr>
          <w:rFonts w:eastAsiaTheme="minorEastAsia"/>
        </w:rPr>
      </w:pPr>
      <w:r>
        <w:t xml:space="preserve">Errors in aerial photogrammetry arise from several sources, of which the most impactful are </w:t>
      </w:r>
      <w:r w:rsidR="007C61FB">
        <w:t>imprecise</w:t>
      </w:r>
      <w:r>
        <w:t xml:space="preserve"> altitude estimates </w:t>
      </w:r>
      <w:r>
        <w:fldChar w:fldCharType="begin"/>
      </w:r>
      <w:r w:rsidR="00B56E79">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00B56E79" w:rsidRPr="00B56E79">
        <w:t xml:space="preserve">(Burnett et al. 2019, Bierlich et al. 2021, </w:t>
      </w:r>
      <w:proofErr w:type="spellStart"/>
      <w:r w:rsidR="00B56E79" w:rsidRPr="00B56E79">
        <w:t>Glarou</w:t>
      </w:r>
      <w:proofErr w:type="spellEnd"/>
      <w:r w:rsidR="00B56E79" w:rsidRPr="00B56E79">
        <w:t xml:space="preserve"> et al. 2022, Napoli et al. 2024)</w:t>
      </w:r>
      <w:r>
        <w:fldChar w:fldCharType="end"/>
      </w:r>
      <w:r>
        <w:t xml:space="preserve">. Drones that derive altitude measurements from inbuilt barometers, as was our case, can be </w:t>
      </w:r>
      <w:r w:rsidR="007C61FB">
        <w:t>inaccurate</w:t>
      </w:r>
      <w:r>
        <w:t xml:space="preserve"> as a result of changes in </w:t>
      </w:r>
      <w:r w:rsidR="007C61FB">
        <w:t>meteorological</w:t>
      </w:r>
      <w:r>
        <w:t xml:space="preserve"> conditions and internal biases </w:t>
      </w:r>
      <w:r>
        <w:fldChar w:fldCharType="begin"/>
      </w:r>
      <w:r w:rsidR="007C61FB">
        <w:instrText xml:space="preserve"> ADDIN ZOTERO_ITEM CSL_CITATION {"citationID":"AVob25cW","properties":{"formattedCitation":"(Burnett et al. 2019)","plainCitation":"(Burnett et al. 2019)","noteIndex":0},"citationItems":[{"id":1380,"uris":["http://zotero.org/users/5395629/items/INAAHVJQ"],"itemData":{"id":1380,"type":"article-journal","abstract":"Small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G."}],"issued":{"date-parts":[["2019",1]]}}}],"schema":"https://github.com/citation-style-language/schema/raw/master/csl-citation.json"} </w:instrText>
      </w:r>
      <w:r>
        <w:fldChar w:fldCharType="separate"/>
      </w:r>
      <w:r w:rsidR="007C61FB" w:rsidRPr="007C61FB">
        <w:t>(Burnett et al. 2019)</w:t>
      </w:r>
      <w:r>
        <w:fldChar w:fldCharType="end"/>
      </w:r>
      <w:r w:rsidR="007C61FB">
        <w:t xml:space="preserve">. Here, we used measurements of our research vessel collected throughout the field season at various altitudes (27 – 120 m) to quantify the uncertainty in morphometric measurements </w:t>
      </w:r>
      <w:r w:rsidR="00C17920">
        <w:t>and</w:t>
      </w:r>
      <w:r w:rsidR="007C61FB">
        <w:t xml:space="preserve"> correct altitude estimates. We measured uncertainty as the 5 – 95</w:t>
      </w:r>
      <w:r w:rsidR="00B56E79" w:rsidRPr="007C61FB">
        <w:rPr>
          <w:vertAlign w:val="superscript"/>
        </w:rPr>
        <w:t>th</w:t>
      </w:r>
      <w:r w:rsidR="00B56E79">
        <w:t xml:space="preserve"> percent</w:t>
      </w:r>
      <w:r w:rsidR="007C61FB">
        <w:t xml:space="preserve"> error range. To compute a corrected altitude estimate, we first </w:t>
      </w:r>
      <w:r w:rsidR="007C61FB">
        <w:lastRenderedPageBreak/>
        <w:t xml:space="preserve">calculated </w:t>
      </w:r>
      <w:r w:rsidR="007F70C3">
        <w:t xml:space="preserve">the </w:t>
      </w:r>
      <w:r w:rsidR="007C61FB">
        <w:t xml:space="preserve">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7C61FB">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m:t>
            </m:r>
          </m:sub>
        </m:sSub>
      </m:oMath>
      <w:r w:rsidR="007C61FB">
        <w:rPr>
          <w:rFonts w:eastAsiaTheme="minorEastAsia"/>
        </w:rPr>
        <w:t xml:space="preserve"> </w:t>
      </w:r>
      <w:r w:rsidR="007F70C3">
        <w:rPr>
          <w:rFonts w:eastAsiaTheme="minorEastAsia"/>
        </w:rPr>
        <w:t xml:space="preserve">for each still image </w:t>
      </w:r>
      <w:r w:rsidR="007C61FB">
        <w:rPr>
          <w:rFonts w:eastAsiaTheme="minorEastAsia"/>
        </w:rPr>
        <w:t xml:space="preserve">of the research vessel and its known length </w:t>
      </w:r>
      <w:r w:rsidR="007C61FB">
        <w:rPr>
          <w:rFonts w:eastAsiaTheme="minorEastAsia"/>
          <w:i/>
          <w:iCs/>
        </w:rPr>
        <w:t xml:space="preserve">L </w:t>
      </w:r>
      <w:r w:rsidR="007C61FB">
        <w:rPr>
          <w:rFonts w:eastAsiaTheme="minorEastAsia"/>
        </w:rPr>
        <w:t>(12.03m)</w:t>
      </w:r>
      <w:r w:rsidR="00C17920">
        <w:rPr>
          <w:rFonts w:eastAsiaTheme="minorEastAsia"/>
        </w:rPr>
        <w:t>:</w:t>
      </w:r>
      <w:r w:rsidR="007C61FB">
        <w:rPr>
          <w:rFonts w:eastAsiaTheme="minorEastAsia"/>
        </w:rPr>
        <w:t xml:space="preserve"> </w:t>
      </w:r>
    </w:p>
    <w:p w14:paraId="04E210C1" w14:textId="11FDF47A" w:rsidR="00C17920" w:rsidRPr="00C17920" w:rsidRDefault="00C17920" w:rsidP="00537EED">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α#3</m:t>
              </m:r>
            </m:e>
          </m:eqArr>
        </m:oMath>
      </m:oMathPara>
    </w:p>
    <w:p w14:paraId="6F831CA8" w14:textId="68FC01EF" w:rsidR="003C435A" w:rsidRDefault="003C435A" w:rsidP="00537EED">
      <w:pPr>
        <w:rPr>
          <w:rFonts w:eastAsiaTheme="minorEastAsia"/>
        </w:rPr>
      </w:pPr>
      <w:r>
        <w:rPr>
          <w:rFonts w:eastAsiaTheme="minorEastAsia"/>
        </w:rPr>
        <w:t>Next, we applied a mixed-effects linear regression with flight number as a random effect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Pr>
          <w:rFonts w:eastAsiaTheme="minorEastAsia"/>
        </w:rPr>
        <w:t xml:space="preserve"> given the barometer altitude across measurements: </w:t>
      </w:r>
    </w:p>
    <w:p w14:paraId="2F335B8B" w14:textId="5817A3EF" w:rsidR="00C17920" w:rsidRPr="00C17920" w:rsidRDefault="00C17920" w:rsidP="00400858">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+ε#4</m:t>
              </m:r>
            </m:e>
          </m:eqArr>
        </m:oMath>
      </m:oMathPara>
    </w:p>
    <w:p w14:paraId="152B831E" w14:textId="7B378ED6" w:rsidR="0005107E" w:rsidRPr="00C17920" w:rsidRDefault="00C17920" w:rsidP="00400858">
      <w:r>
        <w:rPr>
          <w:rFonts w:eastAsiaTheme="minorEastAsia"/>
        </w:rPr>
        <w:t xml:space="preserve">We used corrected altitude estimates to compute whale morphometry. </w:t>
      </w:r>
      <m:oMath>
        <m:r>
          <w:rPr>
            <w:rFonts w:ascii="Cambria Math" w:hAnsi="Cambria Math"/>
          </w:rPr>
          <m:t xml:space="preserve"> </m:t>
        </m:r>
      </m:oMath>
    </w:p>
    <w:p w14:paraId="3201668F" w14:textId="4232EC90" w:rsidR="001C7BCE" w:rsidRDefault="001C7BCE" w:rsidP="001C7BCE">
      <w:pPr>
        <w:pStyle w:val="Heading3"/>
      </w:pPr>
      <w:r w:rsidRPr="001C7BCE">
        <w:t>2.</w:t>
      </w:r>
      <w:r>
        <w:t>3</w:t>
      </w:r>
      <w:r w:rsidRPr="001C7BCE">
        <w:t xml:space="preserve"> | </w:t>
      </w:r>
      <w:r>
        <w:t>Analysis</w:t>
      </w:r>
    </w:p>
    <w:p w14:paraId="3CFCF3CA" w14:textId="17BABCFC" w:rsidR="001C7BCE" w:rsidRPr="001C7BCE" w:rsidRDefault="00073065" w:rsidP="00073065">
      <w:pPr>
        <w:pStyle w:val="Heading4"/>
      </w:pPr>
      <w:r>
        <w:t>2.3.2 | Age/Sex Classification</w:t>
      </w:r>
    </w:p>
    <w:p w14:paraId="2375B688" w14:textId="7FCD42F5" w:rsidR="0033664C" w:rsidRDefault="0033664C" w:rsidP="0033664C">
      <w:pPr>
        <w:pStyle w:val="Heading2"/>
      </w:pPr>
      <w:r>
        <w:t>Results</w:t>
      </w:r>
    </w:p>
    <w:p w14:paraId="7C25BC19" w14:textId="66C2C202" w:rsidR="0033664C" w:rsidRDefault="0033664C" w:rsidP="0033664C">
      <w:pPr>
        <w:pStyle w:val="Heading2"/>
      </w:pPr>
      <w:r>
        <w:t>Discussion</w:t>
      </w:r>
    </w:p>
    <w:p w14:paraId="5A02A726" w14:textId="2F47D209" w:rsidR="00FB2AEB" w:rsidRDefault="00FB2AEB" w:rsidP="00FB2AEB">
      <w:pPr>
        <w:pStyle w:val="ListParagraph"/>
        <w:numPr>
          <w:ilvl w:val="0"/>
          <w:numId w:val="1"/>
        </w:numPr>
      </w:pPr>
      <w:r>
        <w:t>Different nose/body ratios may influence length estimation based on IPI’s (Christine)</w:t>
      </w:r>
    </w:p>
    <w:p w14:paraId="14228C57" w14:textId="7E610270" w:rsidR="002811D3" w:rsidRDefault="002811D3" w:rsidP="00FB2AEB">
      <w:pPr>
        <w:pStyle w:val="ListParagraph"/>
        <w:numPr>
          <w:ilvl w:val="0"/>
          <w:numId w:val="1"/>
        </w:numPr>
      </w:pPr>
      <w:r>
        <w:t>Measurement of uncertainty can be incorporated into demographic models based on aerial photogrammetry</w:t>
      </w:r>
    </w:p>
    <w:p w14:paraId="389E525C" w14:textId="399F9D51" w:rsidR="002811D3" w:rsidRPr="00FB2AEB" w:rsidRDefault="002811D3" w:rsidP="00FB2AEB">
      <w:pPr>
        <w:pStyle w:val="ListParagraph"/>
        <w:numPr>
          <w:ilvl w:val="0"/>
          <w:numId w:val="1"/>
        </w:numPr>
      </w:pPr>
      <w:r>
        <w:t xml:space="preserve">How can one transfer our findings when using other drone models </w:t>
      </w:r>
    </w:p>
    <w:sectPr w:rsidR="002811D3" w:rsidRPr="00FB2AEB" w:rsidSect="0033664C">
      <w:footerReference w:type="default" r:id="rId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4CE9B" w14:textId="77777777" w:rsidR="0077598E" w:rsidRDefault="0077598E" w:rsidP="0033664C">
      <w:pPr>
        <w:spacing w:after="0" w:line="240" w:lineRule="auto"/>
      </w:pPr>
      <w:r>
        <w:separator/>
      </w:r>
    </w:p>
  </w:endnote>
  <w:endnote w:type="continuationSeparator" w:id="0">
    <w:p w14:paraId="3844ABD0" w14:textId="77777777" w:rsidR="0077598E" w:rsidRDefault="0077598E" w:rsidP="00336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EndPr>
      <w:rPr>
        <w:noProof/>
      </w:rPr>
    </w:sdtEndPr>
    <w:sdtContent>
      <w:p w14:paraId="20882102" w14:textId="0709A5B2" w:rsidR="0033664C" w:rsidRDefault="003366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757819" w14:textId="77777777" w:rsidR="0033664C" w:rsidRDefault="00336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DC4F8" w14:textId="77777777" w:rsidR="0077598E" w:rsidRDefault="0077598E" w:rsidP="0033664C">
      <w:pPr>
        <w:spacing w:after="0" w:line="240" w:lineRule="auto"/>
      </w:pPr>
      <w:r>
        <w:separator/>
      </w:r>
    </w:p>
  </w:footnote>
  <w:footnote w:type="continuationSeparator" w:id="0">
    <w:p w14:paraId="6C6E0857" w14:textId="77777777" w:rsidR="0077598E" w:rsidRDefault="0077598E" w:rsidP="00336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55"/>
    <w:rsid w:val="0005107E"/>
    <w:rsid w:val="00054D66"/>
    <w:rsid w:val="00073065"/>
    <w:rsid w:val="00093B80"/>
    <w:rsid w:val="000A2B7C"/>
    <w:rsid w:val="001C0610"/>
    <w:rsid w:val="001C7BCE"/>
    <w:rsid w:val="001D25AC"/>
    <w:rsid w:val="002716EF"/>
    <w:rsid w:val="002811D3"/>
    <w:rsid w:val="0029313B"/>
    <w:rsid w:val="002C67BD"/>
    <w:rsid w:val="0033664C"/>
    <w:rsid w:val="003A3970"/>
    <w:rsid w:val="003C12D6"/>
    <w:rsid w:val="003C435A"/>
    <w:rsid w:val="003C4617"/>
    <w:rsid w:val="00400858"/>
    <w:rsid w:val="004C50CE"/>
    <w:rsid w:val="005355B7"/>
    <w:rsid w:val="00537EED"/>
    <w:rsid w:val="00590844"/>
    <w:rsid w:val="00592D15"/>
    <w:rsid w:val="00625AC1"/>
    <w:rsid w:val="00653BB5"/>
    <w:rsid w:val="006A4D4F"/>
    <w:rsid w:val="00703F10"/>
    <w:rsid w:val="007234B5"/>
    <w:rsid w:val="00773CE9"/>
    <w:rsid w:val="0077598E"/>
    <w:rsid w:val="0078085E"/>
    <w:rsid w:val="007C61FB"/>
    <w:rsid w:val="007F70C3"/>
    <w:rsid w:val="008A1FC2"/>
    <w:rsid w:val="008B759F"/>
    <w:rsid w:val="009E0ABF"/>
    <w:rsid w:val="00A51CD0"/>
    <w:rsid w:val="00A57167"/>
    <w:rsid w:val="00AD3E97"/>
    <w:rsid w:val="00B56E79"/>
    <w:rsid w:val="00B6717A"/>
    <w:rsid w:val="00B7086C"/>
    <w:rsid w:val="00BB3B55"/>
    <w:rsid w:val="00BD688F"/>
    <w:rsid w:val="00BF433D"/>
    <w:rsid w:val="00C17920"/>
    <w:rsid w:val="00C24B1B"/>
    <w:rsid w:val="00C94C9F"/>
    <w:rsid w:val="00D407DF"/>
    <w:rsid w:val="00D95E58"/>
    <w:rsid w:val="00DF6D0A"/>
    <w:rsid w:val="00E93E02"/>
    <w:rsid w:val="00F15A7D"/>
    <w:rsid w:val="00F46179"/>
    <w:rsid w:val="00FB2A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9D8B4"/>
  <w15:chartTrackingRefBased/>
  <w15:docId w15:val="{772FA70C-A4CF-40AF-ADA7-AF64AF9E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64C"/>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3664C"/>
    <w:pPr>
      <w:spacing w:line="259" w:lineRule="auto"/>
      <w:outlineLvl w:val="0"/>
    </w:pPr>
    <w:rPr>
      <w:b/>
      <w:bCs/>
      <w:sz w:val="32"/>
      <w:szCs w:val="32"/>
    </w:rPr>
  </w:style>
  <w:style w:type="paragraph" w:styleId="Heading2">
    <w:name w:val="heading 2"/>
    <w:basedOn w:val="Normal"/>
    <w:next w:val="Normal"/>
    <w:link w:val="Heading2Char"/>
    <w:uiPriority w:val="9"/>
    <w:unhideWhenUsed/>
    <w:qFormat/>
    <w:rsid w:val="0033664C"/>
    <w:pPr>
      <w:outlineLvl w:val="1"/>
    </w:pPr>
    <w:rPr>
      <w:b/>
      <w:bCs/>
      <w:sz w:val="24"/>
      <w:szCs w:val="24"/>
    </w:rPr>
  </w:style>
  <w:style w:type="paragraph" w:styleId="Heading3">
    <w:name w:val="heading 3"/>
    <w:basedOn w:val="Normal"/>
    <w:next w:val="Normal"/>
    <w:link w:val="Heading3Char"/>
    <w:uiPriority w:val="9"/>
    <w:unhideWhenUsed/>
    <w:qFormat/>
    <w:rsid w:val="001C7BCE"/>
    <w:pPr>
      <w:outlineLvl w:val="2"/>
    </w:pPr>
    <w:rPr>
      <w:b/>
      <w:bCs/>
      <w:sz w:val="24"/>
      <w:szCs w:val="24"/>
    </w:rPr>
  </w:style>
  <w:style w:type="paragraph" w:styleId="Heading4">
    <w:name w:val="heading 4"/>
    <w:basedOn w:val="Normal"/>
    <w:next w:val="Normal"/>
    <w:link w:val="Heading4Char"/>
    <w:uiPriority w:val="9"/>
    <w:unhideWhenUsed/>
    <w:qFormat/>
    <w:rsid w:val="00BB3B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B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B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B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B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B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64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33664C"/>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1C7BCE"/>
    <w:rPr>
      <w:rFonts w:ascii="Times New Roman" w:hAnsi="Times New Roman" w:cs="Times New Roman"/>
      <w:b/>
      <w:bCs/>
      <w:sz w:val="24"/>
      <w:szCs w:val="24"/>
    </w:rPr>
  </w:style>
  <w:style w:type="character" w:customStyle="1" w:styleId="Heading4Char">
    <w:name w:val="Heading 4 Char"/>
    <w:basedOn w:val="DefaultParagraphFont"/>
    <w:link w:val="Heading4"/>
    <w:uiPriority w:val="9"/>
    <w:rsid w:val="00BB3B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B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B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B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B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B55"/>
    <w:rPr>
      <w:rFonts w:eastAsiaTheme="majorEastAsia" w:cstheme="majorBidi"/>
      <w:color w:val="272727" w:themeColor="text1" w:themeTint="D8"/>
    </w:rPr>
  </w:style>
  <w:style w:type="paragraph" w:styleId="Title">
    <w:name w:val="Title"/>
    <w:basedOn w:val="Normal"/>
    <w:next w:val="Normal"/>
    <w:link w:val="TitleChar"/>
    <w:uiPriority w:val="10"/>
    <w:qFormat/>
    <w:rsid w:val="00BB3B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B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B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B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B55"/>
    <w:pPr>
      <w:spacing w:before="160"/>
      <w:jc w:val="center"/>
    </w:pPr>
    <w:rPr>
      <w:i/>
      <w:iCs/>
      <w:color w:val="404040" w:themeColor="text1" w:themeTint="BF"/>
    </w:rPr>
  </w:style>
  <w:style w:type="character" w:customStyle="1" w:styleId="QuoteChar">
    <w:name w:val="Quote Char"/>
    <w:basedOn w:val="DefaultParagraphFont"/>
    <w:link w:val="Quote"/>
    <w:uiPriority w:val="29"/>
    <w:rsid w:val="00BB3B55"/>
    <w:rPr>
      <w:i/>
      <w:iCs/>
      <w:color w:val="404040" w:themeColor="text1" w:themeTint="BF"/>
    </w:rPr>
  </w:style>
  <w:style w:type="paragraph" w:styleId="ListParagraph">
    <w:name w:val="List Paragraph"/>
    <w:basedOn w:val="Normal"/>
    <w:uiPriority w:val="34"/>
    <w:qFormat/>
    <w:rsid w:val="00BB3B55"/>
    <w:pPr>
      <w:ind w:left="720"/>
      <w:contextualSpacing/>
    </w:pPr>
  </w:style>
  <w:style w:type="character" w:styleId="IntenseEmphasis">
    <w:name w:val="Intense Emphasis"/>
    <w:basedOn w:val="DefaultParagraphFont"/>
    <w:uiPriority w:val="21"/>
    <w:qFormat/>
    <w:rsid w:val="00BB3B55"/>
    <w:rPr>
      <w:i/>
      <w:iCs/>
      <w:color w:val="0F4761" w:themeColor="accent1" w:themeShade="BF"/>
    </w:rPr>
  </w:style>
  <w:style w:type="paragraph" w:styleId="IntenseQuote">
    <w:name w:val="Intense Quote"/>
    <w:basedOn w:val="Normal"/>
    <w:next w:val="Normal"/>
    <w:link w:val="IntenseQuoteChar"/>
    <w:uiPriority w:val="30"/>
    <w:qFormat/>
    <w:rsid w:val="00BB3B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B55"/>
    <w:rPr>
      <w:i/>
      <w:iCs/>
      <w:color w:val="0F4761" w:themeColor="accent1" w:themeShade="BF"/>
    </w:rPr>
  </w:style>
  <w:style w:type="character" w:styleId="IntenseReference">
    <w:name w:val="Intense Reference"/>
    <w:basedOn w:val="DefaultParagraphFont"/>
    <w:uiPriority w:val="32"/>
    <w:qFormat/>
    <w:rsid w:val="00BB3B55"/>
    <w:rPr>
      <w:b/>
      <w:bCs/>
      <w:smallCaps/>
      <w:color w:val="0F4761" w:themeColor="accent1" w:themeShade="BF"/>
      <w:spacing w:val="5"/>
    </w:rPr>
  </w:style>
  <w:style w:type="character" w:styleId="LineNumber">
    <w:name w:val="line number"/>
    <w:basedOn w:val="DefaultParagraphFont"/>
    <w:uiPriority w:val="99"/>
    <w:semiHidden/>
    <w:unhideWhenUsed/>
    <w:rsid w:val="0033664C"/>
  </w:style>
  <w:style w:type="paragraph" w:styleId="Header">
    <w:name w:val="header"/>
    <w:basedOn w:val="Normal"/>
    <w:link w:val="HeaderChar"/>
    <w:uiPriority w:val="99"/>
    <w:unhideWhenUsed/>
    <w:rsid w:val="00336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64C"/>
    <w:rPr>
      <w:rFonts w:ascii="Times New Roman" w:hAnsi="Times New Roman" w:cs="Times New Roman"/>
    </w:rPr>
  </w:style>
  <w:style w:type="paragraph" w:styleId="Footer">
    <w:name w:val="footer"/>
    <w:basedOn w:val="Normal"/>
    <w:link w:val="FooterChar"/>
    <w:uiPriority w:val="99"/>
    <w:unhideWhenUsed/>
    <w:rsid w:val="00336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64C"/>
    <w:rPr>
      <w:rFonts w:ascii="Times New Roman" w:hAnsi="Times New Roman" w:cs="Times New Roman"/>
    </w:rPr>
  </w:style>
  <w:style w:type="character" w:styleId="Hyperlink">
    <w:name w:val="Hyperlink"/>
    <w:basedOn w:val="DefaultParagraphFont"/>
    <w:uiPriority w:val="99"/>
    <w:unhideWhenUsed/>
    <w:rsid w:val="001C7BCE"/>
    <w:rPr>
      <w:color w:val="467886" w:themeColor="hyperlink"/>
      <w:u w:val="single"/>
    </w:rPr>
  </w:style>
  <w:style w:type="character" w:styleId="UnresolvedMention">
    <w:name w:val="Unresolved Mention"/>
    <w:basedOn w:val="DefaultParagraphFont"/>
    <w:uiPriority w:val="99"/>
    <w:semiHidden/>
    <w:unhideWhenUsed/>
    <w:rsid w:val="001C7BCE"/>
    <w:rPr>
      <w:color w:val="605E5C"/>
      <w:shd w:val="clear" w:color="auto" w:fill="E1DFDD"/>
    </w:rPr>
  </w:style>
  <w:style w:type="character" w:styleId="PlaceholderText">
    <w:name w:val="Placeholder Text"/>
    <w:basedOn w:val="DefaultParagraphFont"/>
    <w:uiPriority w:val="99"/>
    <w:semiHidden/>
    <w:rsid w:val="00D407DF"/>
    <w:rPr>
      <w:color w:val="666666"/>
    </w:rPr>
  </w:style>
  <w:style w:type="paragraph" w:styleId="Bibliography">
    <w:name w:val="Bibliography"/>
    <w:basedOn w:val="Normal"/>
    <w:next w:val="Normal"/>
    <w:uiPriority w:val="37"/>
    <w:semiHidden/>
    <w:unhideWhenUsed/>
    <w:rsid w:val="00A57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naeguibu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4846</TotalTime>
  <Pages>4</Pages>
  <Words>4281</Words>
  <Characters>22523</Characters>
  <Application>Microsoft Office Word</Application>
  <DocSecurity>0</DocSecurity>
  <Lines>375</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26</cp:revision>
  <dcterms:created xsi:type="dcterms:W3CDTF">2025-01-29T16:25:00Z</dcterms:created>
  <dcterms:modified xsi:type="dcterms:W3CDTF">2025-02-05T01:37:00Z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0a2a7d4d-1199-4fd9-bdf4-4b71703ccdd7</vt:lpwstr>
  </property>
  <property fmtid="{D5CDD505-2E9C-101B-9397-08002B2CF9AE}" pid="3" name="ZOTERO_PREF_1">
    <vt:lpwstr>&lt;data data-version="3" zotero-version="6.0.36"&gt;&lt;session id="eUFfSkoV"/&gt;&lt;style id="http://www.zotero.org/styles/marine-ecology-progress-series" hasBibliography="1" bibliographyStyleHasBeenSet="1"/&gt;&lt;prefs&gt;&lt;pref name="fieldType" value="Field"/&gt;&lt;pref name="au</vt:lpwstr>
  </property>
  <property fmtid="{D5CDD505-2E9C-101B-9397-08002B2CF9AE}" pid="4" name="ZOTERO_PREF_2">
    <vt:lpwstr>tomaticJournalAbbreviations" value="true"/&gt;&lt;/prefs&gt;&lt;/data&gt;</vt:lpwstr>
  </property>
</Properties>
</file>