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6F837" w14:textId="77777777" w:rsidR="00862972" w:rsidRDefault="00862972" w:rsidP="00862972">
      <w:pPr>
        <w:pStyle w:val="Heading1"/>
      </w:pPr>
      <w:bookmarkStart w:id="0" w:name="_Toc201083895"/>
      <w:r>
        <w:t>Inferring sperm whale (</w:t>
      </w:r>
      <w:r>
        <w:rPr>
          <w:i/>
          <w:iCs/>
        </w:rPr>
        <w:t>Physeter macrocephalus</w:t>
      </w:r>
      <w:r>
        <w:t xml:space="preserve">) sex and age classes using aerial </w:t>
      </w:r>
      <w:r w:rsidRPr="0033664C">
        <w:t>photogrammetry</w:t>
      </w:r>
      <w:bookmarkEnd w:id="0"/>
    </w:p>
    <w:p w14:paraId="433D1A9D" w14:textId="77777777" w:rsidR="00862972" w:rsidRDefault="00862972" w:rsidP="00862972">
      <w:pPr>
        <w:pStyle w:val="Heading1"/>
      </w:pPr>
    </w:p>
    <w:p w14:paraId="1A32E190" w14:textId="77777777" w:rsidR="00862972" w:rsidRDefault="00862972" w:rsidP="00862972">
      <w:pPr>
        <w:rPr>
          <w:vertAlign w:val="superscript"/>
        </w:rPr>
      </w:pPr>
      <w:r>
        <w:t>Ana Eguiguren</w:t>
      </w:r>
      <w:r>
        <w:rPr>
          <w:vertAlign w:val="superscript"/>
        </w:rPr>
        <w:t>1*</w:t>
      </w:r>
      <w:r>
        <w:t>, David Gaspard</w:t>
      </w:r>
      <w:r>
        <w:rPr>
          <w:vertAlign w:val="superscript"/>
        </w:rPr>
        <w:t>1</w:t>
      </w:r>
      <w:r>
        <w:t>, Christine Konrad</w:t>
      </w:r>
      <w:r>
        <w:rPr>
          <w:vertAlign w:val="superscript"/>
        </w:rPr>
        <w:t>1</w:t>
      </w:r>
      <w:r>
        <w:t>, Hal Whitehead</w:t>
      </w:r>
      <w:r>
        <w:rPr>
          <w:vertAlign w:val="superscript"/>
        </w:rPr>
        <w:t>1</w:t>
      </w:r>
    </w:p>
    <w:p w14:paraId="2D0413B3" w14:textId="77777777" w:rsidR="00862972" w:rsidRDefault="00862972" w:rsidP="00862972">
      <w:r>
        <w:rPr>
          <w:vertAlign w:val="superscript"/>
        </w:rPr>
        <w:t>1</w:t>
      </w:r>
      <w:r>
        <w:t>Biology Department, Dalhousie University, Halifax, Nova Scotia, Canada</w:t>
      </w:r>
    </w:p>
    <w:p w14:paraId="10749152" w14:textId="77777777" w:rsidR="00862972" w:rsidRDefault="00862972" w:rsidP="00862972">
      <w:r>
        <w:t xml:space="preserve">*Corresponding author: </w:t>
      </w:r>
      <w:hyperlink r:id="rId5" w:history="1">
        <w:r w:rsidRPr="00E00C62">
          <w:rPr>
            <w:rStyle w:val="Hyperlink"/>
          </w:rPr>
          <w:t>anaeguibur@gmail.com</w:t>
        </w:r>
      </w:hyperlink>
    </w:p>
    <w:sdt>
      <w:sdtPr>
        <w:rPr>
          <w:rFonts w:ascii="Times New Roman" w:eastAsiaTheme="minorHAnsi" w:hAnsi="Times New Roman" w:cs="Times New Roman"/>
          <w:b w:val="0"/>
          <w:bCs w:val="0"/>
          <w:color w:val="auto"/>
          <w:kern w:val="2"/>
          <w:sz w:val="22"/>
          <w:szCs w:val="22"/>
          <w:lang w:val="en-CA"/>
          <w14:ligatures w14:val="standardContextual"/>
        </w:rPr>
        <w:id w:val="364187692"/>
        <w:docPartObj>
          <w:docPartGallery w:val="Table of Contents"/>
          <w:docPartUnique/>
        </w:docPartObj>
      </w:sdtPr>
      <w:sdtEndPr>
        <w:rPr>
          <w:noProof/>
        </w:rPr>
      </w:sdtEndPr>
      <w:sdtContent>
        <w:p w14:paraId="62F7C1B7" w14:textId="77777777" w:rsidR="00862972" w:rsidRDefault="00862972" w:rsidP="00862972">
          <w:pPr>
            <w:pStyle w:val="TOCHeading"/>
          </w:pPr>
          <w:r>
            <w:t>Table of Contents</w:t>
          </w:r>
        </w:p>
        <w:p w14:paraId="55CF7BE5" w14:textId="77777777" w:rsidR="00862972" w:rsidRDefault="00862972" w:rsidP="00862972">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01083895" w:history="1">
            <w:r w:rsidRPr="00F532D4">
              <w:rPr>
                <w:rStyle w:val="Hyperlink"/>
                <w:noProof/>
              </w:rPr>
              <w:t>Inferring sperm whale (Physeter macrocephalus) sex and age classes using aerial photogrammetry</w:t>
            </w:r>
            <w:r>
              <w:rPr>
                <w:noProof/>
                <w:webHidden/>
              </w:rPr>
              <w:tab/>
            </w:r>
            <w:r>
              <w:rPr>
                <w:noProof/>
                <w:webHidden/>
              </w:rPr>
              <w:fldChar w:fldCharType="begin"/>
            </w:r>
            <w:r>
              <w:rPr>
                <w:noProof/>
                <w:webHidden/>
              </w:rPr>
              <w:instrText xml:space="preserve"> PAGEREF _Toc201083895 \h </w:instrText>
            </w:r>
            <w:r>
              <w:rPr>
                <w:noProof/>
                <w:webHidden/>
              </w:rPr>
            </w:r>
            <w:r>
              <w:rPr>
                <w:noProof/>
                <w:webHidden/>
              </w:rPr>
              <w:fldChar w:fldCharType="separate"/>
            </w:r>
            <w:r>
              <w:rPr>
                <w:noProof/>
                <w:webHidden/>
              </w:rPr>
              <w:t>1</w:t>
            </w:r>
            <w:r>
              <w:rPr>
                <w:noProof/>
                <w:webHidden/>
              </w:rPr>
              <w:fldChar w:fldCharType="end"/>
            </w:r>
          </w:hyperlink>
        </w:p>
        <w:p w14:paraId="13D0E80C" w14:textId="77777777" w:rsidR="00862972" w:rsidRDefault="00862972" w:rsidP="00862972">
          <w:pPr>
            <w:pStyle w:val="TOC2"/>
            <w:tabs>
              <w:tab w:val="right" w:leader="dot" w:pos="9350"/>
            </w:tabs>
            <w:rPr>
              <w:rFonts w:eastAsiaTheme="minorEastAsia" w:cstheme="minorBidi"/>
              <w:b w:val="0"/>
              <w:bCs w:val="0"/>
              <w:noProof/>
              <w:sz w:val="24"/>
              <w:szCs w:val="24"/>
            </w:rPr>
          </w:pPr>
          <w:hyperlink w:anchor="_Toc201083896" w:history="1">
            <w:r w:rsidRPr="00F532D4">
              <w:rPr>
                <w:rStyle w:val="Hyperlink"/>
                <w:noProof/>
              </w:rPr>
              <w:t>1 | INTRODUCTION</w:t>
            </w:r>
            <w:r>
              <w:rPr>
                <w:noProof/>
                <w:webHidden/>
              </w:rPr>
              <w:tab/>
            </w:r>
            <w:r>
              <w:rPr>
                <w:noProof/>
                <w:webHidden/>
              </w:rPr>
              <w:fldChar w:fldCharType="begin"/>
            </w:r>
            <w:r>
              <w:rPr>
                <w:noProof/>
                <w:webHidden/>
              </w:rPr>
              <w:instrText xml:space="preserve"> PAGEREF _Toc201083896 \h </w:instrText>
            </w:r>
            <w:r>
              <w:rPr>
                <w:noProof/>
                <w:webHidden/>
              </w:rPr>
            </w:r>
            <w:r>
              <w:rPr>
                <w:noProof/>
                <w:webHidden/>
              </w:rPr>
              <w:fldChar w:fldCharType="separate"/>
            </w:r>
            <w:r>
              <w:rPr>
                <w:noProof/>
                <w:webHidden/>
              </w:rPr>
              <w:t>2</w:t>
            </w:r>
            <w:r>
              <w:rPr>
                <w:noProof/>
                <w:webHidden/>
              </w:rPr>
              <w:fldChar w:fldCharType="end"/>
            </w:r>
          </w:hyperlink>
        </w:p>
        <w:p w14:paraId="5062BE65" w14:textId="77777777" w:rsidR="00862972" w:rsidRDefault="00862972" w:rsidP="00862972">
          <w:pPr>
            <w:pStyle w:val="TOC2"/>
            <w:tabs>
              <w:tab w:val="right" w:leader="dot" w:pos="9350"/>
            </w:tabs>
            <w:rPr>
              <w:rFonts w:eastAsiaTheme="minorEastAsia" w:cstheme="minorBidi"/>
              <w:b w:val="0"/>
              <w:bCs w:val="0"/>
              <w:noProof/>
              <w:sz w:val="24"/>
              <w:szCs w:val="24"/>
            </w:rPr>
          </w:pPr>
          <w:hyperlink w:anchor="_Toc201083897" w:history="1">
            <w:r w:rsidRPr="00F532D4">
              <w:rPr>
                <w:rStyle w:val="Hyperlink"/>
                <w:noProof/>
              </w:rPr>
              <w:t>2 | METHODS</w:t>
            </w:r>
            <w:r>
              <w:rPr>
                <w:noProof/>
                <w:webHidden/>
              </w:rPr>
              <w:tab/>
            </w:r>
            <w:r>
              <w:rPr>
                <w:noProof/>
                <w:webHidden/>
              </w:rPr>
              <w:fldChar w:fldCharType="begin"/>
            </w:r>
            <w:r>
              <w:rPr>
                <w:noProof/>
                <w:webHidden/>
              </w:rPr>
              <w:instrText xml:space="preserve"> PAGEREF _Toc201083897 \h </w:instrText>
            </w:r>
            <w:r>
              <w:rPr>
                <w:noProof/>
                <w:webHidden/>
              </w:rPr>
            </w:r>
            <w:r>
              <w:rPr>
                <w:noProof/>
                <w:webHidden/>
              </w:rPr>
              <w:fldChar w:fldCharType="separate"/>
            </w:r>
            <w:r>
              <w:rPr>
                <w:noProof/>
                <w:webHidden/>
              </w:rPr>
              <w:t>2</w:t>
            </w:r>
            <w:r>
              <w:rPr>
                <w:noProof/>
                <w:webHidden/>
              </w:rPr>
              <w:fldChar w:fldCharType="end"/>
            </w:r>
          </w:hyperlink>
        </w:p>
        <w:p w14:paraId="772EFEB5" w14:textId="77777777" w:rsidR="00862972" w:rsidRDefault="00862972" w:rsidP="00862972">
          <w:pPr>
            <w:pStyle w:val="TOC3"/>
            <w:tabs>
              <w:tab w:val="right" w:leader="dot" w:pos="9350"/>
            </w:tabs>
            <w:rPr>
              <w:rFonts w:eastAsiaTheme="minorEastAsia" w:cstheme="minorBidi"/>
              <w:noProof/>
              <w:sz w:val="24"/>
              <w:szCs w:val="24"/>
            </w:rPr>
          </w:pPr>
          <w:hyperlink w:anchor="_Toc201083898" w:history="1">
            <w:r w:rsidRPr="00F532D4">
              <w:rPr>
                <w:rStyle w:val="Hyperlink"/>
                <w:noProof/>
              </w:rPr>
              <w:t>2.1 | Data Collection</w:t>
            </w:r>
            <w:r>
              <w:rPr>
                <w:noProof/>
                <w:webHidden/>
              </w:rPr>
              <w:tab/>
            </w:r>
            <w:r>
              <w:rPr>
                <w:noProof/>
                <w:webHidden/>
              </w:rPr>
              <w:fldChar w:fldCharType="begin"/>
            </w:r>
            <w:r>
              <w:rPr>
                <w:noProof/>
                <w:webHidden/>
              </w:rPr>
              <w:instrText xml:space="preserve"> PAGEREF _Toc201083898 \h </w:instrText>
            </w:r>
            <w:r>
              <w:rPr>
                <w:noProof/>
                <w:webHidden/>
              </w:rPr>
            </w:r>
            <w:r>
              <w:rPr>
                <w:noProof/>
                <w:webHidden/>
              </w:rPr>
              <w:fldChar w:fldCharType="separate"/>
            </w:r>
            <w:r>
              <w:rPr>
                <w:noProof/>
                <w:webHidden/>
              </w:rPr>
              <w:t>2</w:t>
            </w:r>
            <w:r>
              <w:rPr>
                <w:noProof/>
                <w:webHidden/>
              </w:rPr>
              <w:fldChar w:fldCharType="end"/>
            </w:r>
          </w:hyperlink>
        </w:p>
        <w:p w14:paraId="60EE53AC" w14:textId="77777777" w:rsidR="00862972" w:rsidRDefault="00862972" w:rsidP="00862972">
          <w:pPr>
            <w:pStyle w:val="TOC3"/>
            <w:tabs>
              <w:tab w:val="right" w:leader="dot" w:pos="9350"/>
            </w:tabs>
            <w:rPr>
              <w:rFonts w:eastAsiaTheme="minorEastAsia" w:cstheme="minorBidi"/>
              <w:noProof/>
              <w:sz w:val="24"/>
              <w:szCs w:val="24"/>
            </w:rPr>
          </w:pPr>
          <w:hyperlink w:anchor="_Toc201083899" w:history="1">
            <w:r w:rsidRPr="00F532D4">
              <w:rPr>
                <w:rStyle w:val="Hyperlink"/>
                <w:noProof/>
              </w:rPr>
              <w:t>2.2 | Morphometric measurements</w:t>
            </w:r>
            <w:r>
              <w:rPr>
                <w:noProof/>
                <w:webHidden/>
              </w:rPr>
              <w:tab/>
            </w:r>
            <w:r>
              <w:rPr>
                <w:noProof/>
                <w:webHidden/>
              </w:rPr>
              <w:fldChar w:fldCharType="begin"/>
            </w:r>
            <w:r>
              <w:rPr>
                <w:noProof/>
                <w:webHidden/>
              </w:rPr>
              <w:instrText xml:space="preserve"> PAGEREF _Toc201083899 \h </w:instrText>
            </w:r>
            <w:r>
              <w:rPr>
                <w:noProof/>
                <w:webHidden/>
              </w:rPr>
            </w:r>
            <w:r>
              <w:rPr>
                <w:noProof/>
                <w:webHidden/>
              </w:rPr>
              <w:fldChar w:fldCharType="separate"/>
            </w:r>
            <w:r>
              <w:rPr>
                <w:noProof/>
                <w:webHidden/>
              </w:rPr>
              <w:t>2</w:t>
            </w:r>
            <w:r>
              <w:rPr>
                <w:noProof/>
                <w:webHidden/>
              </w:rPr>
              <w:fldChar w:fldCharType="end"/>
            </w:r>
          </w:hyperlink>
        </w:p>
        <w:p w14:paraId="320CD94F" w14:textId="77777777" w:rsidR="00862972" w:rsidRDefault="00862972" w:rsidP="00862972">
          <w:pPr>
            <w:pStyle w:val="TOC3"/>
            <w:tabs>
              <w:tab w:val="right" w:leader="dot" w:pos="9350"/>
            </w:tabs>
            <w:rPr>
              <w:rFonts w:eastAsiaTheme="minorEastAsia" w:cstheme="minorBidi"/>
              <w:noProof/>
              <w:sz w:val="24"/>
              <w:szCs w:val="24"/>
            </w:rPr>
          </w:pPr>
          <w:hyperlink w:anchor="_Toc201083900" w:history="1">
            <w:r w:rsidRPr="00F532D4">
              <w:rPr>
                <w:rStyle w:val="Hyperlink"/>
                <w:noProof/>
              </w:rPr>
              <w:t>2.3 | Inferring Age/sex class</w:t>
            </w:r>
            <w:r>
              <w:rPr>
                <w:noProof/>
                <w:webHidden/>
              </w:rPr>
              <w:tab/>
            </w:r>
            <w:r>
              <w:rPr>
                <w:noProof/>
                <w:webHidden/>
              </w:rPr>
              <w:fldChar w:fldCharType="begin"/>
            </w:r>
            <w:r>
              <w:rPr>
                <w:noProof/>
                <w:webHidden/>
              </w:rPr>
              <w:instrText xml:space="preserve"> PAGEREF _Toc201083900 \h </w:instrText>
            </w:r>
            <w:r>
              <w:rPr>
                <w:noProof/>
                <w:webHidden/>
              </w:rPr>
            </w:r>
            <w:r>
              <w:rPr>
                <w:noProof/>
                <w:webHidden/>
              </w:rPr>
              <w:fldChar w:fldCharType="separate"/>
            </w:r>
            <w:r>
              <w:rPr>
                <w:noProof/>
                <w:webHidden/>
              </w:rPr>
              <w:t>5</w:t>
            </w:r>
            <w:r>
              <w:rPr>
                <w:noProof/>
                <w:webHidden/>
              </w:rPr>
              <w:fldChar w:fldCharType="end"/>
            </w:r>
          </w:hyperlink>
        </w:p>
        <w:p w14:paraId="31F96DCA" w14:textId="77777777" w:rsidR="00862972" w:rsidRDefault="00862972" w:rsidP="00862972">
          <w:pPr>
            <w:pStyle w:val="TOC2"/>
            <w:tabs>
              <w:tab w:val="right" w:leader="dot" w:pos="9350"/>
            </w:tabs>
            <w:rPr>
              <w:rFonts w:eastAsiaTheme="minorEastAsia" w:cstheme="minorBidi"/>
              <w:b w:val="0"/>
              <w:bCs w:val="0"/>
              <w:noProof/>
              <w:sz w:val="24"/>
              <w:szCs w:val="24"/>
            </w:rPr>
          </w:pPr>
          <w:hyperlink w:anchor="_Toc201083901" w:history="1">
            <w:r w:rsidRPr="00F532D4">
              <w:rPr>
                <w:rStyle w:val="Hyperlink"/>
                <w:noProof/>
              </w:rPr>
              <w:t>3. Results</w:t>
            </w:r>
            <w:r>
              <w:rPr>
                <w:noProof/>
                <w:webHidden/>
              </w:rPr>
              <w:tab/>
            </w:r>
            <w:r>
              <w:rPr>
                <w:noProof/>
                <w:webHidden/>
              </w:rPr>
              <w:fldChar w:fldCharType="begin"/>
            </w:r>
            <w:r>
              <w:rPr>
                <w:noProof/>
                <w:webHidden/>
              </w:rPr>
              <w:instrText xml:space="preserve"> PAGEREF _Toc201083901 \h </w:instrText>
            </w:r>
            <w:r>
              <w:rPr>
                <w:noProof/>
                <w:webHidden/>
              </w:rPr>
            </w:r>
            <w:r>
              <w:rPr>
                <w:noProof/>
                <w:webHidden/>
              </w:rPr>
              <w:fldChar w:fldCharType="separate"/>
            </w:r>
            <w:r>
              <w:rPr>
                <w:noProof/>
                <w:webHidden/>
              </w:rPr>
              <w:t>6</w:t>
            </w:r>
            <w:r>
              <w:rPr>
                <w:noProof/>
                <w:webHidden/>
              </w:rPr>
              <w:fldChar w:fldCharType="end"/>
            </w:r>
          </w:hyperlink>
        </w:p>
        <w:p w14:paraId="48F599CD" w14:textId="77777777" w:rsidR="00862972" w:rsidRDefault="00862972" w:rsidP="00862972">
          <w:pPr>
            <w:pStyle w:val="TOC2"/>
            <w:tabs>
              <w:tab w:val="right" w:leader="dot" w:pos="9350"/>
            </w:tabs>
            <w:rPr>
              <w:rFonts w:eastAsiaTheme="minorEastAsia" w:cstheme="minorBidi"/>
              <w:b w:val="0"/>
              <w:bCs w:val="0"/>
              <w:noProof/>
              <w:sz w:val="24"/>
              <w:szCs w:val="24"/>
            </w:rPr>
          </w:pPr>
          <w:hyperlink w:anchor="_Toc201083902" w:history="1">
            <w:r w:rsidRPr="00F532D4">
              <w:rPr>
                <w:rStyle w:val="Hyperlink"/>
                <w:noProof/>
              </w:rPr>
              <w:t>Discussion</w:t>
            </w:r>
            <w:r>
              <w:rPr>
                <w:noProof/>
                <w:webHidden/>
              </w:rPr>
              <w:tab/>
            </w:r>
            <w:r>
              <w:rPr>
                <w:noProof/>
                <w:webHidden/>
              </w:rPr>
              <w:fldChar w:fldCharType="begin"/>
            </w:r>
            <w:r>
              <w:rPr>
                <w:noProof/>
                <w:webHidden/>
              </w:rPr>
              <w:instrText xml:space="preserve"> PAGEREF _Toc201083902 \h </w:instrText>
            </w:r>
            <w:r>
              <w:rPr>
                <w:noProof/>
                <w:webHidden/>
              </w:rPr>
            </w:r>
            <w:r>
              <w:rPr>
                <w:noProof/>
                <w:webHidden/>
              </w:rPr>
              <w:fldChar w:fldCharType="separate"/>
            </w:r>
            <w:r>
              <w:rPr>
                <w:noProof/>
                <w:webHidden/>
              </w:rPr>
              <w:t>7</w:t>
            </w:r>
            <w:r>
              <w:rPr>
                <w:noProof/>
                <w:webHidden/>
              </w:rPr>
              <w:fldChar w:fldCharType="end"/>
            </w:r>
          </w:hyperlink>
        </w:p>
        <w:p w14:paraId="111A28E3" w14:textId="77777777" w:rsidR="00862972" w:rsidRDefault="00862972" w:rsidP="00862972">
          <w:r>
            <w:rPr>
              <w:b/>
              <w:bCs/>
              <w:noProof/>
            </w:rPr>
            <w:fldChar w:fldCharType="end"/>
          </w:r>
        </w:p>
      </w:sdtContent>
    </w:sdt>
    <w:p w14:paraId="339F5705" w14:textId="77777777" w:rsidR="00862972" w:rsidRPr="0033664C" w:rsidRDefault="00862972" w:rsidP="00862972">
      <w:r w:rsidRPr="0033664C">
        <w:br w:type="page"/>
      </w:r>
    </w:p>
    <w:p w14:paraId="02DA2A65" w14:textId="77777777" w:rsidR="00862972" w:rsidRPr="00EE6D5E" w:rsidRDefault="00862972" w:rsidP="00862972">
      <w:pPr>
        <w:pStyle w:val="Heading2"/>
      </w:pPr>
      <w:bookmarkStart w:id="1" w:name="_Toc201083896"/>
      <w:r>
        <w:lastRenderedPageBreak/>
        <w:t xml:space="preserve">1 </w:t>
      </w:r>
      <w:r>
        <w:rPr>
          <w:sz w:val="26"/>
          <w:szCs w:val="26"/>
        </w:rPr>
        <w:t xml:space="preserve">| </w:t>
      </w:r>
      <w:r>
        <w:t>INTRODUCTION</w:t>
      </w:r>
      <w:bookmarkEnd w:id="1"/>
    </w:p>
    <w:p w14:paraId="0699146D" w14:textId="77777777" w:rsidR="00862972" w:rsidRDefault="00862972" w:rsidP="00862972">
      <w:pPr>
        <w:pStyle w:val="Heading2"/>
      </w:pPr>
      <w:bookmarkStart w:id="2" w:name="_Toc201083897"/>
      <w:r>
        <w:t xml:space="preserve">2 </w:t>
      </w:r>
      <w:r>
        <w:rPr>
          <w:sz w:val="26"/>
          <w:szCs w:val="26"/>
        </w:rPr>
        <w:t xml:space="preserve">| </w:t>
      </w:r>
      <w:r>
        <w:t>METHODS</w:t>
      </w:r>
      <w:bookmarkEnd w:id="2"/>
    </w:p>
    <w:p w14:paraId="39B141C3" w14:textId="77777777" w:rsidR="00862972" w:rsidRPr="001C7BCE" w:rsidRDefault="00862972" w:rsidP="00862972">
      <w:pPr>
        <w:pStyle w:val="Heading3"/>
      </w:pPr>
      <w:bookmarkStart w:id="3" w:name="_Toc201083898"/>
      <w:r w:rsidRPr="001C7BCE">
        <w:t>2.1 | Data Collection</w:t>
      </w:r>
      <w:bookmarkEnd w:id="3"/>
    </w:p>
    <w:p w14:paraId="6034AE18" w14:textId="77777777" w:rsidR="00862972" w:rsidRDefault="00862972" w:rsidP="00862972">
      <w:r>
        <w:t>We carried out dedicated surveys in the deep waters (&gt; 1000 m) off the Galápagos Islands aboard a 12.03 m sailboat (</w:t>
      </w:r>
      <w:r>
        <w:rPr>
          <w:i/>
          <w:iCs/>
        </w:rPr>
        <w:t>Balaena</w:t>
      </w:r>
      <w:r>
        <w:t xml:space="preserve">) between January and May 2023 (research permit No. PC-86-22). We searched for sperm whales acoustically using a 100 m towed hydrophone and visually during daylight hours. When we encountered groups of females and juveniles, we followed them for as long as possible at a cautious distance to collect behavioural, acoustic, and photo-identification data. </w:t>
      </w:r>
    </w:p>
    <w:p w14:paraId="6007BE96" w14:textId="77777777" w:rsidR="00862972" w:rsidRDefault="00862972" w:rsidP="00862972">
      <w:r>
        <w:t>If</w:t>
      </w:r>
      <w:r w:rsidRPr="0033664C">
        <w:t xml:space="preserve"> conditions were </w:t>
      </w:r>
      <w:r>
        <w:t>adequate</w:t>
      </w:r>
      <w:r w:rsidRPr="0033664C">
        <w:t xml:space="preserve"> (windspeed &lt; 10 kts and no rain), we conducted 1 </w:t>
      </w:r>
      <w:r>
        <w:t>–</w:t>
      </w:r>
      <w:r w:rsidRPr="0033664C">
        <w:t xml:space="preserve"> </w:t>
      </w:r>
      <w:proofErr w:type="gramStart"/>
      <w:r w:rsidRPr="0033664C">
        <w:t>2</w:t>
      </w:r>
      <w:r>
        <w:t xml:space="preserve"> </w:t>
      </w:r>
      <w:r w:rsidRPr="0033664C">
        <w:t>hour</w:t>
      </w:r>
      <w:proofErr w:type="gramEnd"/>
      <w:r w:rsidRPr="0033664C">
        <w:t xml:space="preserve"> flight sessions</w:t>
      </w:r>
      <w:r>
        <w:t xml:space="preserve"> using </w:t>
      </w:r>
      <w:r w:rsidRPr="0033664C">
        <w:t xml:space="preserve">a DJI Mini 2 drone (249 g) </w:t>
      </w:r>
      <w:r>
        <w:t>equipped with</w:t>
      </w:r>
      <w:r w:rsidRPr="0033664C">
        <w:t xml:space="preserve"> propeller guards and landing gear</w:t>
      </w:r>
      <w:r>
        <w:t>. We conducted sessions</w:t>
      </w:r>
      <w:r w:rsidRPr="0033664C">
        <w:t xml:space="preserve"> in the morning and afternoon when glare in the water interfered the least with visibility.</w:t>
      </w:r>
      <w:r>
        <w:t xml:space="preserve"> </w:t>
      </w:r>
      <w:r w:rsidRPr="0033664C">
        <w:t xml:space="preserve"> Once we approached a group of whales</w:t>
      </w:r>
      <w:r>
        <w:t xml:space="preserve"> with the drone</w:t>
      </w:r>
      <w:r w:rsidRPr="0033664C">
        <w:t xml:space="preserve">, we flew between 15 - 120 m above the water </w:t>
      </w:r>
      <w:r>
        <w:t>and pointed the</w:t>
      </w:r>
      <w:r w:rsidRPr="0033664C">
        <w:t xml:space="preserve"> camera perpendicularly</w:t>
      </w:r>
      <w:r>
        <w:t xml:space="preserve"> (i.e., nadir)</w:t>
      </w:r>
      <w:r w:rsidRPr="0033664C">
        <w:t xml:space="preserve"> over the whales. During flights, we recorded continuously at 29.79 fps at 1080p or 4K resolution. We alternated a group-follow protocol–during which we kept visual contact with a group of whales by flying high enough to fit all whales in the frame (Altmann 1974)–with brief moments of close approach (15 - 20 m)–to capture individual whales’ distinctive marks and allow for more accurate size estimates. </w:t>
      </w:r>
      <w:r>
        <w:t>A</w:t>
      </w:r>
      <w:r w:rsidRPr="0033664C">
        <w:t xml:space="preserve">t the end </w:t>
      </w:r>
      <w:r>
        <w:t>most flights</w:t>
      </w:r>
      <w:r w:rsidRPr="0033664C">
        <w:t xml:space="preserve">, we hovered over the </w:t>
      </w:r>
      <w:r>
        <w:t>research vessel</w:t>
      </w:r>
      <w:r w:rsidRPr="0033664C">
        <w:t xml:space="preserve"> to collect a calibration image (see </w:t>
      </w:r>
      <w:r>
        <w:fldChar w:fldCharType="begin"/>
      </w:r>
      <w:r>
        <w:instrText xml:space="preserve"> REF _Ref192584273 \h </w:instrText>
      </w:r>
      <w:r>
        <w:fldChar w:fldCharType="separate"/>
      </w:r>
      <w:r>
        <w:t>2.2.1</w:t>
      </w:r>
      <w:r>
        <w:fldChar w:fldCharType="end"/>
      </w:r>
      <w:r w:rsidRPr="0033664C">
        <w:t xml:space="preserve">). </w:t>
      </w:r>
    </w:p>
    <w:p w14:paraId="2427619A" w14:textId="77777777" w:rsidR="00862972" w:rsidRDefault="00862972" w:rsidP="00862972">
      <w:pPr>
        <w:pStyle w:val="Heading3"/>
      </w:pPr>
      <w:bookmarkStart w:id="4" w:name="_Toc201083899"/>
      <w:r w:rsidRPr="001C7BCE">
        <w:t>2.</w:t>
      </w:r>
      <w:r>
        <w:t>2</w:t>
      </w:r>
      <w:r w:rsidRPr="001C7BCE">
        <w:t xml:space="preserve"> | </w:t>
      </w:r>
      <w:r>
        <w:t>Morphometric measurements</w:t>
      </w:r>
      <w:bookmarkEnd w:id="4"/>
    </w:p>
    <w:p w14:paraId="15D81402" w14:textId="77777777" w:rsidR="00862972" w:rsidRPr="001733CE" w:rsidRDefault="00862972" w:rsidP="00862972">
      <w:pPr>
        <w:pStyle w:val="Heading4"/>
      </w:pPr>
      <w:bookmarkStart w:id="5" w:name="_Ref192584273"/>
      <w:r w:rsidRPr="001733CE">
        <w:t xml:space="preserve">2.2.1 | </w:t>
      </w:r>
      <w:bookmarkEnd w:id="5"/>
      <w:r w:rsidRPr="001733CE">
        <w:t>Estimating and correcting measurement error</w:t>
      </w:r>
    </w:p>
    <w:p w14:paraId="1D845A02" w14:textId="77777777" w:rsidR="00862972" w:rsidRDefault="00862972" w:rsidP="00862972">
      <w:r>
        <w:t xml:space="preserve">Errors in aerial photogrammetry arise from several sources, of which the most impactful are imprecise altitude estimates </w:t>
      </w:r>
      <w:r>
        <w:fldChar w:fldCharType="begin"/>
      </w:r>
      <w:r>
        <w:instrText xml:space="preserve"> ADDIN ZOTERO_ITEM CSL_CITATION {"citationID":"JyqLn8Zm","properties":{"formattedCitation":"(Burnett et al. 2019, Bierlich et al. 2021, Glarou et al. 2022, Napoli et al. 2024)","plainCitation":"(Burnett et al. 2019, Bierlich et al. 2021, Glarou et al. 2022, Napoli et al. 2024)","noteIndex":0},"citationItems":[{"id":1380,"uris":["http://zotero.org/users/5395629/items/INAAHVJQ"],"itemData":{"id":1380,"type":"article-journal","abstract":"Small unmanned aircraft systems (sUASs) are fostering novel approaches to marine mammal research, including baleen whale photogrammetry, by providing new observational perspectives. We collected vertical images of 89 gray and 6 blue whales using low cost sUASs to examine the accuracy of image based morphometry. Moreover, measurements from 192 images of a 1 m calibration object were used to examine four different scaling correction models. Results indicate that a linear mixed model including an error term for ﬂight and date contained 0.17 m less error and 0.25 m less bias than no correction. We used the propagation uncertainty law to examine error contributions from scaling and image measurement (digitization) to determine that digitization accounted for 97% of total variance. Additionally, we present a new whale body size metric termed Body Area Index (BAI). BAI is scale invariant and is independent of body length (R2 = 0.11), enabling comparisons of body size within and among populations, and over time. With this study we present a three program analysis suite that measures baleen whales and compensates for lens distortion and corrects scaling error to produce 11 morphometric attributes from sUAS imagery. The program is freely available and is expected to improve processing efﬁciency and analytical continuity.","container-title":"Marine Mammal Science","DOI":"10.1111/mms.12527","ISSN":"08240469","issue":"1","journalAbbreviation":"Mar Mam Sci","language":"en","page":"108-139","source":"DOI.org (Crossref)","title":"Estimating morphometric attributes of baleen whales with photogrammetry from small UASs: A case study with blue and gray whales: PHOTOGRAMMETRIC WHALE MORPHOLOGY","title-short":"Estimating morphometric attributes of baleen whales with photogrammetry from small UASs","volume":"35","author":[{"family":"Burnett","given":"Jonathan D."},{"family":"Lemos","given":"Leila"},{"family":"Barlow","given":"Dawn"},{"family":"Wing","given":"Michael G."},{"family":"Chandler","given":"Todd"},{"family":"Torres","given":"Leigh G."}],"issued":{"date-parts":[["2019",1]]}}},{"id":1384,"uris":["http://zotero.org/users/5395629/items/57K542TH"],"itemData":{"id":1384,"type":"article-journal","abstract":"Increasingly, drone-based photogrammetry has been used to measure size and body condition changes in marine megafauna. A broad range of platforms, sensors, and altimeters are being applied for these purposes, but there is no unified way to predict photogrammetric uncertainty across this methodological spectrum. As such, it is difficult to make robust comparisons across studies, disrupting collaborations amongst researchers using platforms with varying levels of measurement accuracy. Here we built off previous studies quantifying uncertainty and used an experimental approach to train a Bayesian statistical model using a known-sized object floating at the water’s surface to quantify how measurement error scales with altitude for several different drones equipped with different cameras, focal length lenses, and altimeters. We then applied the fitted model to predict the length distributions and estimate age classes of unknown-sized humpback whales Megaptera novaeangliae, as well as to predict the population-level morphological relationship between rostrum to blowhole distance and total body length of Antarctic minke whales Balaenoptera bonaerensis. This statistical framework jointly estimates errors from altitude and length measurements from multiple observations and accounts for altitudes measured with both barometers and laser altimeters while incorporating errors specific to each. This Bayesian model outputs a posterior predictive distribution of measurement uncertainty around length measurements and allows for the construction of highest posterior density intervals to define measurement uncertainty, which allows one to make probabilistic statements and stronger inferences pertaining to morphometric features critical for understanding life history patterns and potential impacts from anthropogenically altered habitats.","container-title":"Marine Ecology Progress Series","DOI":"10.3354/meps13814","ISSN":"0171-8630, 1616-1599","journalAbbreviation":"Mar. Ecol. Prog. Ser.","language":"en","page":"193-210","source":"DOI.org (Crossref)","title":"Bayesian approach for predicting photogrammetric uncertainty in morphometric measurements derived from drones","volume":"673","author":[{"family":"Bierlich","given":"Kc"},{"family":"Schick","given":"Rs"},{"family":"Hewitt","given":"J"},{"family":"Dale","given":"J"},{"family":"Goldbogen","given":"Ja"},{"family":"Friedlaender","given":"As"},{"family":"Johnston","given":"Dw"}],"issued":{"date-parts":[["2021",9,2]]}}},{"id":1108,"uris":["http://zotero.org/users/5395629/items/GEFAD4PI"],"itemData":{"id":1108,"type":"article-journal","container-title":"Marine Mammal Science","DOI":"10.1111/mms.12982","ISSN":"0824-0469, 1748-7692","journalAbbreviation":"Mar. Mamm. Sci.","language":"en","page":"mms.12982","source":"DOI.org (Crossref)","title":"Estimating body mass of sperm whales from aerial photographs","volume":"39","author":[{"family":"Glarou","given":"Maria"},{"family":"Gero","given":"Shane"},{"family":"Frantzis","given":"Alexandros"},{"family":"Brotons","given":"José María"},{"family":"Vivier","given":"Fabien"},{"family":"Alexiadou","given":"Paraskevi"},{"family":"Cerdà","given":"Margalida"},{"family":"Pirotta","given":"Enrico"},{"family":"Christiansen","given":"Fredrik"}],"issued":{"date-parts":[["2022",10,31]]}}},{"id":4817,"uris":["http://zotero.org/users/5395629/items/5THEN5CA"],"itemData":{"id":4817,"type":"article-journal","abstract":"Baleen whales are key consumers in marine ecosystems and can serve as ecosystem sentinels. Body condition, defined as an individual’s energy stores relative to its structural size, can provide a useful proxy for health in baleen whales. As capital breeders, important life history events in baleen whales such as seasonal migrations and reproduction depend on having sufficient energy stores. Spatiotemporal variability of body condition of baleen whales can reflect differences in energy accumulated during the foraging season. Here we assess and compare the body condition and mass of humpback whales (\n              Megaptera novaeangliae)\n              across four different foraging areas from the West Indies distinct population segment in the Northwest Atlantic. Morphometric measurements of humpback whales were obtained using unoccupied aerial systems (UAS, or drones) from the New York Bight, the Gulf of Maine, Iceland, and Greenland. Uncertainty in morphometric estimates was incorporated and propagated using a bootstrapping approach. Measurements were used to estimate body volume and calculate a body condition index (BCI) for each individual whale. Since body mass is a key parameter for understanding animal physiology and bioenergetics, we further compared whale body mass to body size between foraging areas by converting body volume to body mass using estimates of tissue density from tagging studies. BCI showed significant differences between foraging areas with a large effect size (ANCOVA: mean η\n              2\n               = 0.168; all p&amp;lt; 0.001) when incorporating day of year and year as covariates. Humpback whales in the Gulf of Maine showed significantly higher BCI than those in the New York Bight, Iceland, and Greenland. Standardized Major Axis (SMA) regressions comparing log-log relationships of both body volume and body mass, respectively, to total length reinforced these results. Humpback whales in the Gulf of Maine showed significantly higher elevation in the SMAs than those in the other study regions (p&amp;lt;0.001), implying that humpback whales foraging in the Gulf of Maine accumulated greater energy reserves for a given body size. Estimates of body mass indicate that for a given body length, humpback whales in the Gulf of Maine have an 18% greater body mass than those in the New York Bight, Iceland, or Greenland. Regional differences in prey availability or anthropogenic threats could contribute to the observed patterns in body condition. Our findings highlight the importance of regional environmental factors to the nutritional health of baleen whales.","container-title":"Frontiers in Marine Science","DOI":"10.3389/fmars.2024.1336455","ISSN":"2296-7745","journalAbbreviation":"Front. Mar. Sci.","language":"en","page":"1336455","source":"DOI.org (Crossref)","title":"Drone-based photogrammetry reveals differences in humpback whale body condition and mass across North Atlantic foraging grounds","volume":"11","author":[{"family":"Napoli","given":"Chelsi"},{"family":"Hirtle","given":"Nathan"},{"family":"Stepanuk","given":"Julia"},{"family":"Christiansen","given":"Fredrik"},{"family":"Heywood","given":"Eleanor I."},{"family":"Grove","given":"Thomas J."},{"family":"Stoller","given":"Alyssa"},{"family":"Dodds","given":"Flordespina"},{"family":"Glarou","given":"Maria"},{"family":"Rasmussen","given":"Marianne H."},{"family":"Lonati","given":"Gina L."},{"family":"Davies","given":"Kimberley T.A."},{"family":"Videsen","given":"Simone"},{"family":"Simon","given":"Malene J."},{"family":"Boye","given":"Tenna K."},{"family":"Zoidis","given":"Ann"},{"family":"Todd","given":"Sean K."},{"family":"Thorne","given":"Lesley H."}],"issued":{"date-parts":[["2024",6,26]]}}}],"schema":"https://github.com/citation-style-language/schema/raw/master/csl-citation.json"} </w:instrText>
      </w:r>
      <w:r>
        <w:fldChar w:fldCharType="separate"/>
      </w:r>
      <w:r w:rsidRPr="00B56E79">
        <w:t xml:space="preserve">(Burnett et al. 2019, Bierlich et al. 2021, </w:t>
      </w:r>
      <w:proofErr w:type="spellStart"/>
      <w:r w:rsidRPr="00B56E79">
        <w:t>Glarou</w:t>
      </w:r>
      <w:proofErr w:type="spellEnd"/>
      <w:r w:rsidRPr="00B56E79">
        <w:t xml:space="preserve"> et al. 2022, Napoli et al. 2024)</w:t>
      </w:r>
      <w:r>
        <w:fldChar w:fldCharType="end"/>
      </w:r>
      <w:r>
        <w:t xml:space="preserve">. Drones </w:t>
      </w:r>
      <w:r>
        <w:lastRenderedPageBreak/>
        <w:t xml:space="preserve">that derive altitude measurements from inbuilt barometers, as was our case, can be inaccurate due to changes in meteorological conditions and internal biases </w:t>
      </w:r>
      <w:r>
        <w:fldChar w:fldCharType="begin"/>
      </w:r>
      <w:r>
        <w:instrText xml:space="preserve"> ADDIN ZOTERO_ITEM CSL_CITATION {"citationID":"vJXFMUMd","properties":{"formattedCitation":"(Burnett et al. 2019, Bierlich et al. 2021)","plainCitation":"(Burnett et al. 2019, Bierlich et al. 2021)","noteIndex":0},"citationItems":[{"id":1380,"uris":["http://zotero.org/users/5395629/items/INAAHVJQ"],"itemData":{"id":1380,"type":"article-journal","abstract":"Small unmanned aircraft systems (sUASs) are fostering novel approaches to marine mammal research, including baleen whale photogrammetry, by providing new observational perspectives. We collected vertical images of 89 gray and 6 blue whales using low cost sUASs to examine the accuracy of image based morphometry. Moreover, measurements from 192 images of a 1 m calibration object were used to examine four different scaling correction models. Results indicate that a linear mixed model including an error term for ﬂight and date contained 0.17 m less error and 0.25 m less bias than no correction. We used the propagation uncertainty law to examine error contributions from scaling and image measurement (digitization) to determine that digitization accounted for 97% of total variance. Additionally, we present a new whale body size metric termed Body Area Index (BAI). BAI is scale invariant and is independent of body length (R2 = 0.11), enabling comparisons of body size within and among populations, and over time. With this study we present a three program analysis suite that measures baleen whales and compensates for lens distortion and corrects scaling error to produce 11 morphometric attributes from sUAS imagery. The program is freely available and is expected to improve processing efﬁciency and analytical continuity.","container-title":"Marine Mammal Science","DOI":"10.1111/mms.12527","ISSN":"08240469","issue":"1","journalAbbreviation":"Mar Mam Sci","language":"en","page":"108-139","source":"DOI.org (Crossref)","title":"Estimating morphometric attributes of baleen whales with photogrammetry from small UASs: A case study with blue and gray whales: PHOTOGRAMMETRIC WHALE MORPHOLOGY","title-short":"Estimating morphometric attributes of baleen whales with photogrammetry from small UASs","volume":"35","author":[{"family":"Burnett","given":"Jonathan D."},{"family":"Lemos","given":"Leila"},{"family":"Barlow","given":"Dawn"},{"family":"Wing","given":"Michael G."},{"family":"Chandler","given":"Todd"},{"family":"Torres","given":"Leigh G."}],"issued":{"date-parts":[["2019",1]]}}},{"id":1384,"uris":["http://zotero.org/users/5395629/items/57K542TH"],"itemData":{"id":1384,"type":"article-journal","abstract":"Increasingly, drone-based photogrammetry has been used to measure size and body condition changes in marine megafauna. A broad range of platforms, sensors, and altimeters are being applied for these purposes, but there is no unified way to predict photogrammetric uncertainty across this methodological spectrum. As such, it is difficult to make robust comparisons across studies, disrupting collaborations amongst researchers using platforms with varying levels of measurement accuracy. Here we built off previous studies quantifying uncertainty and used an experimental approach to train a Bayesian statistical model using a known-sized object floating at the water’s surface to quantify how measurement error scales with altitude for several different drones equipped with different cameras, focal length lenses, and altimeters. We then applied the fitted model to predict the length distributions and estimate age classes of unknown-sized humpback whales Megaptera novaeangliae, as well as to predict the population-level morphological relationship between rostrum to blowhole distance and total body length of Antarctic minke whales Balaenoptera bonaerensis. This statistical framework jointly estimates errors from altitude and length measurements from multiple observations and accounts for altitudes measured with both barometers and laser altimeters while incorporating errors specific to each. This Bayesian model outputs a posterior predictive distribution of measurement uncertainty around length measurements and allows for the construction of highest posterior density intervals to define measurement uncertainty, which allows one to make probabilistic statements and stronger inferences pertaining to morphometric features critical for understanding life history patterns and potential impacts from anthropogenically altered habitats.","container-title":"Marine Ecology Progress Series","DOI":"10.3354/meps13814","ISSN":"0171-8630, 1616-1599","journalAbbreviation":"Mar. Ecol. Prog. Ser.","language":"en","page":"193-210","source":"DOI.org (Crossref)","title":"Bayesian approach for predicting photogrammetric uncertainty in morphometric measurements derived from drones","volume":"673","author":[{"family":"Bierlich","given":"Kc"},{"family":"Schick","given":"Rs"},{"family":"Hewitt","given":"J"},{"family":"Dale","given":"J"},{"family":"Goldbogen","given":"Ja"},{"family":"Friedlaender","given":"As"},{"family":"Johnston","given":"Dw"}],"issued":{"date-parts":[["2021",9,2]]}}}],"schema":"https://github.com/citation-style-language/schema/raw/master/csl-citation.json"} </w:instrText>
      </w:r>
      <w:r>
        <w:fldChar w:fldCharType="separate"/>
      </w:r>
      <w:r w:rsidRPr="0028533E">
        <w:t>(Burnett et al. 2019, Bierlich et al. 2021)</w:t>
      </w:r>
      <w:r>
        <w:fldChar w:fldCharType="end"/>
      </w:r>
      <w:r>
        <w:t>. We used measurements of our research vessel collected throughout the field season at various altitudes (27 – 120 m) to quantify the uncertainty in morphometric measurements and correct altitude estimates. We quantified percent measurement error using a modified version of Bierlich et al. 2021 as:</w:t>
      </w:r>
    </w:p>
    <w:p w14:paraId="797DCAED" w14:textId="77777777" w:rsidR="00862972" w:rsidRPr="007872F6" w:rsidRDefault="00862972" w:rsidP="00862972">
      <w:pPr>
        <w:rPr>
          <w:rFonts w:eastAsiaTheme="minorEastAsia"/>
        </w:rPr>
      </w:pPr>
      <m:oMathPara>
        <m:oMath>
          <m:eqArr>
            <m:eqArrPr>
              <m:maxDist m:val="1"/>
              <m:ctrlPr>
                <w:rPr>
                  <w:rFonts w:ascii="Cambria Math" w:hAnsi="Cambria Math"/>
                  <w:i/>
                </w:rPr>
              </m:ctrlPr>
            </m:eqArrPr>
            <m:e>
              <m:r>
                <w:rPr>
                  <w:rFonts w:ascii="Cambria Math" w:hAnsi="Cambria Math"/>
                </w:rPr>
                <m:t xml:space="preserve">% error= </m:t>
              </m:r>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c, 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m:t>
                      </m:r>
                    </m:sub>
                  </m:sSub>
                </m:num>
                <m:den>
                  <m:sSub>
                    <m:sSubPr>
                      <m:ctrlPr>
                        <w:rPr>
                          <w:rFonts w:ascii="Cambria Math" w:hAnsi="Cambria Math"/>
                          <w:i/>
                        </w:rPr>
                      </m:ctrlPr>
                    </m:sSubPr>
                    <m:e>
                      <m:r>
                        <w:rPr>
                          <w:rFonts w:ascii="Cambria Math" w:hAnsi="Cambria Math"/>
                        </w:rPr>
                        <m:t>L</m:t>
                      </m:r>
                    </m:e>
                    <m:sub>
                      <m:r>
                        <w:rPr>
                          <w:rFonts w:ascii="Cambria Math" w:hAnsi="Cambria Math"/>
                        </w:rPr>
                        <m:t>c</m:t>
                      </m:r>
                    </m:sub>
                  </m:sSub>
                </m:den>
              </m:f>
              <m:r>
                <w:rPr>
                  <w:rFonts w:ascii="Cambria Math" w:hAnsi="Cambria Math"/>
                </w:rPr>
                <m:t>×100 #3</m:t>
              </m:r>
            </m:e>
          </m:eqArr>
        </m:oMath>
      </m:oMathPara>
    </w:p>
    <w:p w14:paraId="69DEDBE2" w14:textId="77777777" w:rsidR="00862972" w:rsidRPr="007872F6" w:rsidRDefault="00862972" w:rsidP="00862972">
      <w:pPr>
        <w:rPr>
          <w:rFonts w:eastAsiaTheme="minorEastAsia"/>
        </w:rPr>
      </w:pPr>
    </w:p>
    <w:p w14:paraId="25A65B9F" w14:textId="77777777" w:rsidR="00862972" w:rsidRPr="00EE6D5E" w:rsidRDefault="00862972" w:rsidP="00862972">
      <w:r>
        <w:rPr>
          <w:rFonts w:eastAsiaTheme="minorEastAsia"/>
        </w:rPr>
        <w:t xml:space="preserve">Where  </w:t>
      </w:r>
      <m:oMath>
        <m:sSub>
          <m:sSubPr>
            <m:ctrlPr>
              <w:rPr>
                <w:rFonts w:ascii="Cambria Math" w:hAnsi="Cambria Math"/>
                <w:i/>
              </w:rPr>
            </m:ctrlPr>
          </m:sSubPr>
          <m:e>
            <m:r>
              <w:rPr>
                <w:rFonts w:ascii="Cambria Math" w:hAnsi="Cambria Math"/>
              </w:rPr>
              <m:t>L</m:t>
            </m:r>
          </m:e>
          <m:sub>
            <m:r>
              <w:rPr>
                <w:rFonts w:ascii="Cambria Math" w:hAnsi="Cambria Math"/>
              </w:rPr>
              <m:t>c</m:t>
            </m:r>
          </m:sub>
        </m:sSub>
      </m:oMath>
      <w:r>
        <w:rPr>
          <w:rFonts w:eastAsiaTheme="minorEastAsia"/>
        </w:rPr>
        <w:t xml:space="preserve"> is the known length of the calibration object (12.03 m), and </w:t>
      </w:r>
      <m:oMath>
        <m:sSubSup>
          <m:sSubSupPr>
            <m:ctrlPr>
              <w:rPr>
                <w:rFonts w:ascii="Cambria Math" w:hAnsi="Cambria Math"/>
                <w:i/>
              </w:rPr>
            </m:ctrlPr>
          </m:sSubSupPr>
          <m:e>
            <m:r>
              <w:rPr>
                <w:rFonts w:ascii="Cambria Math" w:hAnsi="Cambria Math"/>
              </w:rPr>
              <m:t>L</m:t>
            </m:r>
          </m:e>
          <m:sub>
            <m:r>
              <w:rPr>
                <w:rFonts w:ascii="Cambria Math" w:hAnsi="Cambria Math"/>
              </w:rPr>
              <m:t>c, i</m:t>
            </m:r>
          </m:sub>
          <m:sup>
            <m:r>
              <w:rPr>
                <w:rFonts w:ascii="Cambria Math" w:hAnsi="Cambria Math"/>
              </w:rPr>
              <m:t>'</m:t>
            </m:r>
          </m:sup>
        </m:sSubSup>
      </m:oMath>
      <w:r>
        <w:rPr>
          <w:rFonts w:eastAsiaTheme="minorEastAsia"/>
        </w:rPr>
        <w:t xml:space="preserve"> is the estimated length in meters of the calibration object in each image </w:t>
      </w:r>
      <m:oMath>
        <m:r>
          <w:rPr>
            <w:rFonts w:ascii="Cambria Math" w:hAnsi="Cambria Math"/>
          </w:rPr>
          <m:t>i</m:t>
        </m:r>
      </m:oMath>
      <w:r>
        <w:rPr>
          <w:rFonts w:eastAsiaTheme="minorEastAsia"/>
        </w:rPr>
        <w:t xml:space="preserve">. </w:t>
      </w:r>
      <w:r>
        <w:t xml:space="preserve">To compute a corrected altitude estimate, we first calculated the true altitude </w:t>
      </w:r>
      <m:oMath>
        <m:sSub>
          <m:sSubPr>
            <m:ctrlPr>
              <w:rPr>
                <w:rFonts w:ascii="Cambria Math" w:hAnsi="Cambria Math"/>
                <w:i/>
              </w:rPr>
            </m:ctrlPr>
          </m:sSubPr>
          <m:e>
            <m:r>
              <w:rPr>
                <w:rFonts w:ascii="Cambria Math" w:hAnsi="Cambria Math"/>
              </w:rPr>
              <m:t>H</m:t>
            </m:r>
          </m:e>
          <m:sub>
            <m:r>
              <w:rPr>
                <w:rFonts w:ascii="Cambria Math" w:hAnsi="Cambria Math"/>
              </w:rPr>
              <m:t>T</m:t>
            </m:r>
          </m:sub>
        </m:sSub>
      </m:oMath>
      <w:r>
        <w:t xml:space="preserve"> given the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p</m:t>
            </m:r>
          </m:sub>
        </m:sSub>
      </m:oMath>
      <w:r>
        <w:rPr>
          <w:rFonts w:eastAsiaTheme="minorEastAsia"/>
        </w:rPr>
        <w:t xml:space="preserve"> for each still image of the research vessel and its known length </w:t>
      </w:r>
      <m:oMath>
        <m:sSub>
          <m:sSubPr>
            <m:ctrlPr>
              <w:rPr>
                <w:rFonts w:ascii="Cambria Math" w:hAnsi="Cambria Math"/>
                <w:i/>
              </w:rPr>
            </m:ctrlPr>
          </m:sSubPr>
          <m:e>
            <m:r>
              <w:rPr>
                <w:rFonts w:ascii="Cambria Math" w:hAnsi="Cambria Math"/>
              </w:rPr>
              <m:t>L</m:t>
            </m:r>
          </m:e>
          <m:sub>
            <m:r>
              <w:rPr>
                <w:rFonts w:ascii="Cambria Math" w:hAnsi="Cambria Math"/>
              </w:rPr>
              <m:t>c</m:t>
            </m:r>
          </m:sub>
        </m:sSub>
      </m:oMath>
      <w:r>
        <w:rPr>
          <w:rFonts w:eastAsiaTheme="minorEastAsia"/>
        </w:rPr>
        <w:t>.</w:t>
      </w:r>
    </w:p>
    <w:p w14:paraId="7A15B987" w14:textId="77777777" w:rsidR="00862972" w:rsidRPr="00C17920" w:rsidRDefault="00862972" w:rsidP="0086297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c</m:t>
                      </m:r>
                    </m:sub>
                  </m:sSub>
                </m:num>
                <m:den>
                  <m:sSub>
                    <m:sSubPr>
                      <m:ctrlPr>
                        <w:rPr>
                          <w:rFonts w:ascii="Cambria Math" w:hAnsi="Cambria Math"/>
                          <w:i/>
                        </w:rPr>
                      </m:ctrlPr>
                    </m:sSubPr>
                    <m:e>
                      <m:r>
                        <w:rPr>
                          <w:rFonts w:ascii="Cambria Math" w:hAnsi="Cambria Math"/>
                        </w:rPr>
                        <m:t>L</m:t>
                      </m:r>
                    </m:e>
                    <m:sub>
                      <m:r>
                        <w:rPr>
                          <w:rFonts w:ascii="Cambria Math" w:hAnsi="Cambria Math"/>
                        </w:rPr>
                        <m:t>p</m:t>
                      </m:r>
                    </m:sub>
                  </m:sSub>
                </m:den>
              </m:f>
              <m:r>
                <w:rPr>
                  <w:rFonts w:ascii="Cambria Math" w:hAnsi="Cambria Math"/>
                </w:rPr>
                <m:t xml:space="preserve"> × α#4</m:t>
              </m:r>
            </m:e>
          </m:eqArr>
        </m:oMath>
      </m:oMathPara>
    </w:p>
    <w:p w14:paraId="2E7B56EC" w14:textId="77777777" w:rsidR="00862972" w:rsidRDefault="00862972" w:rsidP="00862972">
      <w:pPr>
        <w:rPr>
          <w:rFonts w:eastAsiaTheme="minorEastAsia"/>
        </w:rPr>
      </w:pPr>
      <w:r>
        <w:t xml:space="preserve">We used </w:t>
      </w:r>
      <w:proofErr w:type="spellStart"/>
      <w:r>
        <w:t>MorphoMetriX</w:t>
      </w:r>
      <w:proofErr w:type="spellEnd"/>
      <w:r>
        <w:t xml:space="preserve"> V2 </w:t>
      </w:r>
      <w:r>
        <w:fldChar w:fldCharType="begin"/>
      </w:r>
      <w:r>
        <w:instrText xml:space="preserve"> ADDIN ZOTERO_ITEM CSL_CITATION {"citationID":"t6cTNLw6","properties":{"formattedCitation":"(Torres &amp; Bierlich 2020)","plainCitation":"(Torres &amp; Bierlich 2020)","noteIndex":0},"citationItems":[{"id":1383,"uris":["http://zotero.org/users/5395629/items/38LKEFTN"],"itemData":{"id":1383,"type":"article-journal","abstract":"Body size is recognized as one of the most important factors that determine animal function and performance in its environment (Schmidt-Nielsen, 1984) and well-sampled and accurate size measurements of wild animals can indicate population health (Altmann, Schoeller, Altmann, Muruthi, &amp; Sapolsky, 1993; French, González-Suárez, Young, Durham, &amp; [Gerber], 2011; Hilderbrand et al., 1999). However, estimating the body size of large wild vertebrates, like many cetaceans (whales, dolphins, and porpoises) is particularly challenging, as their mobility and large size impedes in situ measurements or live capture (Goldbogen et al., 2015; Huang, Chou, &amp; Ni, 2009). Historically, lethal sampling, either scientifically or opportunistically from commercial whaling, has provided measurements of large whales in the past (Christiansen, Vı́kingsson, Rasmussen, &amp; Lusseau, 2014; Ichii &amp; Kato, 1991; Lockyer, McConnell, &amp; Waters, 1985; Mackintosh &amp; Wheeler, 1929), but these methods are often not permissible today, expensive, and/or are considered unethical and biased (Baker, Lento, Cipriano, Dalebout, &amp; Palumbi, 2000; Clapham et al., 2003; Clapham &amp; Ivashchenko, 2018). Alternatively, aerial photogrammetry has proven to be a reliable non-invasive method for obtaining measurements of many megavertebrates, such as cetaceans (Miller, Best, Perryman, Baumgartner, &amp; Moore, 2012; Perryman &amp; Lynn, 2002), and the recent advancement of unoccupied aircraft systems (UAS, or drones) has enabled a more affordable, efficient, and accessible means of acquiring high-resolution aerial imagery for morphometric analysis (Christiansen et al., 2018; Durban, Fearnbach, Barrett-Lennard, Perryman, &amp; Leroi, 2015; Johnston, 2019). With increased opportunity to collect aerial imagery of inaccessible wildlife via UAS, an efficient and simple to use tool for accurate morphometric measurements is needed.","container-title":"Journal of Open Source Software","DOI":"10.21105/joss.01825","ISSN":"2475-9066","issue":"45","journalAbbreviation":"JOSS","language":"en","page":"1825","source":"DOI.org (Crossref)","title":"MorphoMetriX: a photogrammetric measurement GUI for morphometric analysis of megafauna","title-short":"MorphoMetriX","volume":"5","author":[{"family":"Torres","given":"Walter"},{"family":"Bierlich","given":"Kc"}],"issued":{"date-parts":[["2020",1,16]]}}}],"schema":"https://github.com/citation-style-language/schema/raw/master/csl-citation.json"} </w:instrText>
      </w:r>
      <w:r>
        <w:fldChar w:fldCharType="separate"/>
      </w:r>
      <w:r w:rsidRPr="00DF6D0A">
        <w:t>(Torres &amp; Bierlich 2020)</w:t>
      </w:r>
      <w:r>
        <w:fldChar w:fldCharType="end"/>
      </w:r>
      <w:r>
        <w:t xml:space="preserve"> to measure the length in pixels (</w:t>
      </w:r>
      <m:oMath>
        <m:sSub>
          <m:sSubPr>
            <m:ctrlPr>
              <w:rPr>
                <w:rFonts w:ascii="Cambria Math" w:hAnsi="Cambria Math"/>
                <w:i/>
              </w:rPr>
            </m:ctrlPr>
          </m:sSubPr>
          <m:e>
            <m:r>
              <w:rPr>
                <w:rFonts w:ascii="Cambria Math" w:hAnsi="Cambria Math"/>
              </w:rPr>
              <m:t>L</m:t>
            </m:r>
          </m:e>
          <m:sub>
            <m:r>
              <w:rPr>
                <w:rFonts w:ascii="Cambria Math" w:hAnsi="Cambria Math"/>
              </w:rPr>
              <m:t>p</m:t>
            </m:r>
          </m:sub>
        </m:sSub>
      </m:oMath>
      <w:r>
        <w:t xml:space="preserve">) of the research vessel and whales. </w:t>
      </w:r>
      <w:r>
        <w:rPr>
          <w:rFonts w:eastAsiaTheme="minorEastAsia"/>
        </w:rPr>
        <w:t>Next, we applied a linear regression to estimate a corrected altitude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c</m:t>
            </m:r>
          </m:sub>
        </m:sSub>
        <m:r>
          <w:rPr>
            <w:rFonts w:ascii="Cambria Math" w:eastAsiaTheme="minorEastAsia" w:hAnsi="Cambria Math"/>
          </w:rPr>
          <m:t>)</m:t>
        </m:r>
      </m:oMath>
      <w:r>
        <w:rPr>
          <w:rFonts w:eastAsiaTheme="minorEastAsia"/>
        </w:rPr>
        <w:t xml:space="preserve"> given the barometer altitude: </w:t>
      </w:r>
    </w:p>
    <w:p w14:paraId="4CC25E58" w14:textId="77777777" w:rsidR="00862972" w:rsidRPr="00C17920" w:rsidRDefault="00862972" w:rsidP="0086297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H</m:t>
                  </m:r>
                </m:e>
                <m:sub>
                  <m:r>
                    <w:rPr>
                      <w:rFonts w:ascii="Cambria Math" w:hAnsi="Cambria Math"/>
                    </w:rPr>
                    <m:t>c</m:t>
                  </m:r>
                </m:sub>
              </m:sSub>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H</m:t>
                  </m:r>
                </m:e>
              </m:d>
              <m:r>
                <w:rPr>
                  <w:rFonts w:ascii="Cambria Math" w:hAnsi="Cambria Math"/>
                </w:rPr>
                <m:t>+ε#5</m:t>
              </m:r>
            </m:e>
          </m:eqArr>
        </m:oMath>
      </m:oMathPara>
    </w:p>
    <w:p w14:paraId="57AA422A" w14:textId="77777777" w:rsidR="00862972" w:rsidRPr="00EE6D5E" w:rsidRDefault="00862972" w:rsidP="00862972">
      <w:pPr>
        <w:rPr>
          <w:rFonts w:eastAsiaTheme="minorEastAsia"/>
        </w:rPr>
      </w:pPr>
      <w:r>
        <w:rPr>
          <w:rFonts w:eastAsiaTheme="minorEastAsia"/>
        </w:rPr>
        <w:t xml:space="preserve">We used corrected altitude estimates to estimate whale morphometry. </w:t>
      </w:r>
      <m:oMath>
        <m:r>
          <w:rPr>
            <w:rFonts w:ascii="Cambria Math" w:hAnsi="Cambria Math"/>
          </w:rPr>
          <m:t xml:space="preserve"> </m:t>
        </m:r>
      </m:oMath>
    </w:p>
    <w:p w14:paraId="39B92A30" w14:textId="77777777" w:rsidR="00862972" w:rsidRPr="00EE6D5E" w:rsidRDefault="00862972" w:rsidP="00862972">
      <w:pPr>
        <w:pStyle w:val="Heading4"/>
      </w:pPr>
      <w:r>
        <w:t>2.2.2 | Measuring whales</w:t>
      </w:r>
    </w:p>
    <w:p w14:paraId="0F94409E" w14:textId="77777777" w:rsidR="00862972" w:rsidRPr="003B7B62" w:rsidRDefault="00862972" w:rsidP="00862972">
      <w:pPr>
        <w:rPr>
          <w:b/>
          <w:bCs/>
        </w:rPr>
      </w:pPr>
      <w:r>
        <w:t xml:space="preserve">Drone footage was quality-rated on a scale of 0 – 8, with 0 being high quality and 8 being low quality, based on the level of glare, sea-surface disruption, focus, and exposure. Only recordings with a quality rating ≤ 4 were included in the analysis. Within high-quality videos, extracted still images using the </w:t>
      </w:r>
      <w:r>
        <w:lastRenderedPageBreak/>
        <w:t xml:space="preserve">behavioural analysis software BORIS </w:t>
      </w:r>
      <w:r>
        <w:fldChar w:fldCharType="begin"/>
      </w:r>
      <w:r>
        <w:instrText xml:space="preserve"> ADDIN ZOTERO_ITEM CSL_CITATION {"citationID":"b28sJduE","properties":{"formattedCitation":"(Friard &amp; Gamba 2016)","plainCitation":"(Friard &amp; Gamba 2016)","noteIndex":0},"citationItems":[{"id":1375,"uris":["http://zotero.org/users/5395629/items/FD2VYEN7"],"itemData":{"id":1375,"type":"article-journal","container-title":"Methods in Ecology and Evolution","DOI":"10.1111/2041-210X.12584","ISSN":"2041-210X, 2041-210X","issue":"11","journalAbbreviation":"Methods Ecol Evol","language":"en","page":"1325-1330","source":"DOI.org (Crossref)","title":"&lt;span style=\"font-variant:small-caps;\"&gt;BORIS&lt;/span&gt; : a free, versatile open‐source event‐logging software for video/audio coding and live observations","title-short":"&lt;span style=\"font-variant","volume":"7","author":[{"family":"Friard","given":"Olivier"},{"family":"Gamba","given":"Marco"}],"editor":[{"family":"Fitzjohn","given":"Richard"}],"issued":{"date-parts":[["2016",11]]}}}],"schema":"https://github.com/citation-style-language/schema/raw/master/csl-citation.json"} </w:instrText>
      </w:r>
      <w:r>
        <w:fldChar w:fldCharType="separate"/>
      </w:r>
      <w:r w:rsidRPr="00C24B1B">
        <w:t>(</w:t>
      </w:r>
      <w:proofErr w:type="spellStart"/>
      <w:r w:rsidRPr="00C24B1B">
        <w:t>Friard</w:t>
      </w:r>
      <w:proofErr w:type="spellEnd"/>
      <w:r w:rsidRPr="00C24B1B">
        <w:t xml:space="preserve"> &amp; </w:t>
      </w:r>
      <w:proofErr w:type="spellStart"/>
      <w:r w:rsidRPr="00C24B1B">
        <w:t>Gamba</w:t>
      </w:r>
      <w:proofErr w:type="spellEnd"/>
      <w:r w:rsidRPr="00C24B1B">
        <w:t xml:space="preserve"> 2016)</w:t>
      </w:r>
      <w:r>
        <w:fldChar w:fldCharType="end"/>
      </w:r>
      <w:r>
        <w:t xml:space="preserve">. We selected frames where whales were lying mostly flat at the water surface, located near the center of the frame, and where the drone camera was positioned at nadir relative to the water surface. </w:t>
      </w:r>
    </w:p>
    <w:p w14:paraId="457FA452" w14:textId="77777777" w:rsidR="00862972" w:rsidRDefault="00862972" w:rsidP="00862972">
      <w:r>
        <w:t xml:space="preserve">For each whale, we measured total length (TL), rostrum-to-flipper length (RF), and head-to-dorsal fin length (HD) (Figure 1). </w:t>
      </w:r>
    </w:p>
    <w:p w14:paraId="4CCFBD19" w14:textId="77777777" w:rsidR="00862972" w:rsidRDefault="00862972" w:rsidP="00862972">
      <w:pPr>
        <w:keepNext/>
      </w:pPr>
      <w:r>
        <w:rPr>
          <w:noProof/>
        </w:rPr>
        <mc:AlternateContent>
          <mc:Choice Requires="wps">
            <w:drawing>
              <wp:anchor distT="0" distB="0" distL="114300" distR="114300" simplePos="0" relativeHeight="251672576" behindDoc="0" locked="0" layoutInCell="1" allowOverlap="1" wp14:anchorId="48EE2DC7" wp14:editId="745F10F8">
                <wp:simplePos x="0" y="0"/>
                <wp:positionH relativeFrom="column">
                  <wp:posOffset>4335861</wp:posOffset>
                </wp:positionH>
                <wp:positionV relativeFrom="paragraph">
                  <wp:posOffset>1034367</wp:posOffset>
                </wp:positionV>
                <wp:extent cx="45719" cy="45719"/>
                <wp:effectExtent l="0" t="0" r="18415" b="18415"/>
                <wp:wrapNone/>
                <wp:docPr id="1616177463"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F76238E" id="Oval 3" o:spid="_x0000_s1026" style="position:absolute;margin-left:341.4pt;margin-top:81.45pt;width:3.6pt;height:3.6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71552" behindDoc="0" locked="0" layoutInCell="1" allowOverlap="1" wp14:anchorId="7E1AE696" wp14:editId="690D094B">
                <wp:simplePos x="0" y="0"/>
                <wp:positionH relativeFrom="column">
                  <wp:posOffset>2897977</wp:posOffset>
                </wp:positionH>
                <wp:positionV relativeFrom="paragraph">
                  <wp:posOffset>1265523</wp:posOffset>
                </wp:positionV>
                <wp:extent cx="45719" cy="45719"/>
                <wp:effectExtent l="0" t="0" r="18415" b="18415"/>
                <wp:wrapNone/>
                <wp:docPr id="2120629806"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CD67284" id="Oval 3" o:spid="_x0000_s1026" style="position:absolute;margin-left:228.2pt;margin-top:99.65pt;width:3.6pt;height:3.6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70528" behindDoc="0" locked="0" layoutInCell="1" allowOverlap="1" wp14:anchorId="342A6561" wp14:editId="597FF9A0">
                <wp:simplePos x="0" y="0"/>
                <wp:positionH relativeFrom="column">
                  <wp:posOffset>1990725</wp:posOffset>
                </wp:positionH>
                <wp:positionV relativeFrom="paragraph">
                  <wp:posOffset>1414210</wp:posOffset>
                </wp:positionV>
                <wp:extent cx="45719" cy="45719"/>
                <wp:effectExtent l="0" t="0" r="18415" b="18415"/>
                <wp:wrapNone/>
                <wp:docPr id="307051380"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625564" id="Oval 3" o:spid="_x0000_s1026" style="position:absolute;margin-left:156.75pt;margin-top:111.35pt;width:3.6pt;height:3.6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69504" behindDoc="0" locked="0" layoutInCell="1" allowOverlap="1" wp14:anchorId="1D986298" wp14:editId="7A0B112B">
                <wp:simplePos x="0" y="0"/>
                <wp:positionH relativeFrom="column">
                  <wp:posOffset>1037590</wp:posOffset>
                </wp:positionH>
                <wp:positionV relativeFrom="paragraph">
                  <wp:posOffset>1510095</wp:posOffset>
                </wp:positionV>
                <wp:extent cx="45719" cy="45719"/>
                <wp:effectExtent l="0" t="0" r="18415" b="18415"/>
                <wp:wrapNone/>
                <wp:docPr id="1760730950"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FA11FC" id="Oval 3" o:spid="_x0000_s1026" style="position:absolute;margin-left:81.7pt;margin-top:118.9pt;width:3.6pt;height:3.6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68480" behindDoc="0" locked="0" layoutInCell="1" allowOverlap="1" wp14:anchorId="159EA86B" wp14:editId="02AFC5D9">
                <wp:simplePos x="0" y="0"/>
                <wp:positionH relativeFrom="column">
                  <wp:posOffset>668622</wp:posOffset>
                </wp:positionH>
                <wp:positionV relativeFrom="paragraph">
                  <wp:posOffset>1548097</wp:posOffset>
                </wp:positionV>
                <wp:extent cx="45719" cy="45719"/>
                <wp:effectExtent l="0" t="0" r="18415" b="18415"/>
                <wp:wrapNone/>
                <wp:docPr id="1347290254"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578306" id="Oval 3" o:spid="_x0000_s1026" style="position:absolute;margin-left:52.65pt;margin-top:121.9pt;width:3.6pt;height:3.6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59264" behindDoc="0" locked="0" layoutInCell="1" allowOverlap="1" wp14:anchorId="2C45D96B" wp14:editId="0EB2B192">
                <wp:simplePos x="0" y="0"/>
                <wp:positionH relativeFrom="column">
                  <wp:posOffset>2000885</wp:posOffset>
                </wp:positionH>
                <wp:positionV relativeFrom="paragraph">
                  <wp:posOffset>1050925</wp:posOffset>
                </wp:positionV>
                <wp:extent cx="2359660" cy="391160"/>
                <wp:effectExtent l="0" t="0" r="21590" b="27940"/>
                <wp:wrapNone/>
                <wp:docPr id="2006140728" name="Straight Connector 2"/>
                <wp:cNvGraphicFramePr/>
                <a:graphic xmlns:a="http://schemas.openxmlformats.org/drawingml/2006/main">
                  <a:graphicData uri="http://schemas.microsoft.com/office/word/2010/wordprocessingShape">
                    <wps:wsp>
                      <wps:cNvCnPr/>
                      <wps:spPr>
                        <a:xfrm flipH="1">
                          <a:off x="0" y="0"/>
                          <a:ext cx="2359660" cy="391160"/>
                        </a:xfrm>
                        <a:prstGeom prst="line">
                          <a:avLst/>
                        </a:prstGeom>
                        <a:ln w="19050"/>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7669EB" id="Straight Connector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55pt,82.75pt" to="343.35pt,1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" strokecolor="#e97132 [3205]" strokeweight="1.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7852F465" wp14:editId="2176B609">
                <wp:simplePos x="0" y="0"/>
                <wp:positionH relativeFrom="column">
                  <wp:posOffset>1049655</wp:posOffset>
                </wp:positionH>
                <wp:positionV relativeFrom="paragraph">
                  <wp:posOffset>1440815</wp:posOffset>
                </wp:positionV>
                <wp:extent cx="940435" cy="100965"/>
                <wp:effectExtent l="0" t="0" r="12065" b="32385"/>
                <wp:wrapNone/>
                <wp:docPr id="2088039561" name="Straight Connector 2"/>
                <wp:cNvGraphicFramePr/>
                <a:graphic xmlns:a="http://schemas.openxmlformats.org/drawingml/2006/main">
                  <a:graphicData uri="http://schemas.microsoft.com/office/word/2010/wordprocessingShape">
                    <wps:wsp>
                      <wps:cNvCnPr/>
                      <wps:spPr>
                        <a:xfrm flipH="1">
                          <a:off x="0" y="0"/>
                          <a:ext cx="940435" cy="100965"/>
                        </a:xfrm>
                        <a:prstGeom prst="line">
                          <a:avLst/>
                        </a:prstGeom>
                        <a:ln w="19050"/>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F267AF" id="Straight Connector 2" o:spid="_x0000_s1026" style="position:absolute;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65pt,113.45pt" to="156.7pt,1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" strokecolor="#e97132 [3205]" strokeweight="1.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2324E1C" wp14:editId="3EEB7604">
                <wp:simplePos x="0" y="0"/>
                <wp:positionH relativeFrom="column">
                  <wp:posOffset>683895</wp:posOffset>
                </wp:positionH>
                <wp:positionV relativeFrom="paragraph">
                  <wp:posOffset>1536700</wp:posOffset>
                </wp:positionV>
                <wp:extent cx="365760" cy="35560"/>
                <wp:effectExtent l="0" t="0" r="15240" b="21590"/>
                <wp:wrapNone/>
                <wp:docPr id="855987716" name="Straight Connector 2"/>
                <wp:cNvGraphicFramePr/>
                <a:graphic xmlns:a="http://schemas.openxmlformats.org/drawingml/2006/main">
                  <a:graphicData uri="http://schemas.microsoft.com/office/word/2010/wordprocessingShape">
                    <wps:wsp>
                      <wps:cNvCnPr/>
                      <wps:spPr>
                        <a:xfrm flipH="1">
                          <a:off x="0" y="0"/>
                          <a:ext cx="365760" cy="35560"/>
                        </a:xfrm>
                        <a:prstGeom prst="line">
                          <a:avLst/>
                        </a:prstGeom>
                        <a:ln w="19050"/>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D32D2A" id="Straight Connector 2"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85pt,121pt" to="82.65pt,1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" strokecolor="#e97132 [3205]" strokeweight="1.5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6A1B5C3B" wp14:editId="36AE290A">
                <wp:simplePos x="0" y="0"/>
                <wp:positionH relativeFrom="column">
                  <wp:posOffset>2865120</wp:posOffset>
                </wp:positionH>
                <wp:positionV relativeFrom="paragraph">
                  <wp:posOffset>1016000</wp:posOffset>
                </wp:positionV>
                <wp:extent cx="123825" cy="661670"/>
                <wp:effectExtent l="0" t="0" r="28575" b="24130"/>
                <wp:wrapNone/>
                <wp:docPr id="1466296065" name="Straight Connector 4"/>
                <wp:cNvGraphicFramePr/>
                <a:graphic xmlns:a="http://schemas.openxmlformats.org/drawingml/2006/main">
                  <a:graphicData uri="http://schemas.microsoft.com/office/word/2010/wordprocessingShape">
                    <wps:wsp>
                      <wps:cNvCnPr/>
                      <wps:spPr>
                        <a:xfrm>
                          <a:off x="0" y="0"/>
                          <a:ext cx="123825" cy="661670"/>
                        </a:xfrm>
                        <a:prstGeom prst="line">
                          <a:avLst/>
                        </a:prstGeom>
                        <a:ln w="19050">
                          <a:prstDash val="dash"/>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CFC57F" id="Straight Connector 4"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5.6pt,80pt" to="235.35pt,13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" strokecolor="#e97132 [3205]" strokeweight="1.5pt">
                <v:stroke dashstyle="dash" joinstyle="miter"/>
              </v:line>
            </w:pict>
          </mc:Fallback>
        </mc:AlternateContent>
      </w:r>
      <w:r>
        <w:rPr>
          <w:noProof/>
        </w:rPr>
        <mc:AlternateContent>
          <mc:Choice Requires="wps">
            <w:drawing>
              <wp:anchor distT="0" distB="0" distL="114300" distR="114300" simplePos="0" relativeHeight="251663360" behindDoc="0" locked="0" layoutInCell="1" allowOverlap="1" wp14:anchorId="526923CC" wp14:editId="268F27AC">
                <wp:simplePos x="0" y="0"/>
                <wp:positionH relativeFrom="column">
                  <wp:posOffset>4326890</wp:posOffset>
                </wp:positionH>
                <wp:positionV relativeFrom="paragraph">
                  <wp:posOffset>885190</wp:posOffset>
                </wp:positionV>
                <wp:extent cx="241935" cy="283845"/>
                <wp:effectExtent l="0" t="0" r="0" b="1905"/>
                <wp:wrapNone/>
                <wp:docPr id="1168094462" name="Text Box 7"/>
                <wp:cNvGraphicFramePr/>
                <a:graphic xmlns:a="http://schemas.openxmlformats.org/drawingml/2006/main">
                  <a:graphicData uri="http://schemas.microsoft.com/office/word/2010/wordprocessingShape">
                    <wps:wsp>
                      <wps:cNvSpPr txBox="1"/>
                      <wps:spPr>
                        <a:xfrm>
                          <a:off x="0" y="0"/>
                          <a:ext cx="241935" cy="283845"/>
                        </a:xfrm>
                        <a:prstGeom prst="rect">
                          <a:avLst/>
                        </a:prstGeom>
                        <a:noFill/>
                        <a:ln w="6350">
                          <a:noFill/>
                        </a:ln>
                      </wps:spPr>
                      <wps:txbx>
                        <w:txbxContent>
                          <w:p w14:paraId="62A2EB37" w14:textId="77777777" w:rsidR="00862972" w:rsidRDefault="00862972" w:rsidP="00862972">
                            <w: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6923CC" id="_x0000_t202" coordsize="21600,21600" o:spt="202" path="m,l,21600r21600,l21600,xe">
                <v:stroke joinstyle="miter"/>
                <v:path gradientshapeok="t" o:connecttype="rect"/>
              </v:shapetype>
              <v:shape id="Text Box 7" o:spid="_x0000_s1026" type="#_x0000_t202" style="position:absolute;margin-left:340.7pt;margin-top:69.7pt;width:19.05pt;height:22.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" filled="f" stroked="f" strokeweight=".5pt">
                <v:textbox>
                  <w:txbxContent>
                    <w:p w14:paraId="62A2EB37" w14:textId="77777777" w:rsidR="00862972" w:rsidRDefault="00862972" w:rsidP="00862972">
                      <w:r>
                        <w:t>s</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5CF1ADCD" wp14:editId="3EA573C7">
                <wp:simplePos x="0" y="0"/>
                <wp:positionH relativeFrom="column">
                  <wp:posOffset>1841500</wp:posOffset>
                </wp:positionH>
                <wp:positionV relativeFrom="paragraph">
                  <wp:posOffset>1203960</wp:posOffset>
                </wp:positionV>
                <wp:extent cx="241935" cy="283845"/>
                <wp:effectExtent l="0" t="0" r="0" b="1905"/>
                <wp:wrapNone/>
                <wp:docPr id="221431964" name="Text Box 7"/>
                <wp:cNvGraphicFramePr/>
                <a:graphic xmlns:a="http://schemas.openxmlformats.org/drawingml/2006/main">
                  <a:graphicData uri="http://schemas.microsoft.com/office/word/2010/wordprocessingShape">
                    <wps:wsp>
                      <wps:cNvSpPr txBox="1"/>
                      <wps:spPr>
                        <a:xfrm>
                          <a:off x="0" y="0"/>
                          <a:ext cx="241935" cy="283845"/>
                        </a:xfrm>
                        <a:prstGeom prst="rect">
                          <a:avLst/>
                        </a:prstGeom>
                        <a:noFill/>
                        <a:ln w="6350">
                          <a:noFill/>
                        </a:ln>
                      </wps:spPr>
                      <wps:txbx>
                        <w:txbxContent>
                          <w:p w14:paraId="22CB7AE7" w14:textId="77777777" w:rsidR="00862972" w:rsidRDefault="00862972" w:rsidP="00862972">
                            <w: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F1ADCD" id="_x0000_s1027" type="#_x0000_t202" style="position:absolute;margin-left:145pt;margin-top:94.8pt;width:19.05pt;height:22.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" filled="f" stroked="f" strokeweight=".5pt">
                <v:textbox>
                  <w:txbxContent>
                    <w:p w14:paraId="22CB7AE7" w14:textId="77777777" w:rsidR="00862972" w:rsidRDefault="00862972" w:rsidP="00862972">
                      <w:r>
                        <w:t>d</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6C577F1E" wp14:editId="73B49C54">
                <wp:simplePos x="0" y="0"/>
                <wp:positionH relativeFrom="column">
                  <wp:posOffset>945515</wp:posOffset>
                </wp:positionH>
                <wp:positionV relativeFrom="paragraph">
                  <wp:posOffset>1310640</wp:posOffset>
                </wp:positionV>
                <wp:extent cx="241935" cy="283845"/>
                <wp:effectExtent l="0" t="0" r="0" b="1905"/>
                <wp:wrapNone/>
                <wp:docPr id="261217200" name="Text Box 7"/>
                <wp:cNvGraphicFramePr/>
                <a:graphic xmlns:a="http://schemas.openxmlformats.org/drawingml/2006/main">
                  <a:graphicData uri="http://schemas.microsoft.com/office/word/2010/wordprocessingShape">
                    <wps:wsp>
                      <wps:cNvSpPr txBox="1"/>
                      <wps:spPr>
                        <a:xfrm>
                          <a:off x="0" y="0"/>
                          <a:ext cx="241935" cy="283845"/>
                        </a:xfrm>
                        <a:prstGeom prst="rect">
                          <a:avLst/>
                        </a:prstGeom>
                        <a:noFill/>
                        <a:ln w="6350">
                          <a:noFill/>
                        </a:ln>
                      </wps:spPr>
                      <wps:txbx>
                        <w:txbxContent>
                          <w:p w14:paraId="12F3422F" w14:textId="77777777" w:rsidR="00862972" w:rsidRDefault="00862972" w:rsidP="00862972">
                            <w: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577F1E" id="_x0000_s1028" type="#_x0000_t202" style="position:absolute;margin-left:74.45pt;margin-top:103.2pt;width:19.05pt;height:22.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" filled="f" stroked="f" strokeweight=".5pt">
                <v:textbox>
                  <w:txbxContent>
                    <w:p w14:paraId="12F3422F" w14:textId="77777777" w:rsidR="00862972" w:rsidRDefault="00862972" w:rsidP="00862972">
                      <w:r>
                        <w:t>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72DE3B39" wp14:editId="5292EB86">
                <wp:simplePos x="0" y="0"/>
                <wp:positionH relativeFrom="column">
                  <wp:posOffset>548640</wp:posOffset>
                </wp:positionH>
                <wp:positionV relativeFrom="paragraph">
                  <wp:posOffset>1325880</wp:posOffset>
                </wp:positionV>
                <wp:extent cx="241935" cy="283845"/>
                <wp:effectExtent l="0" t="0" r="0" b="1905"/>
                <wp:wrapNone/>
                <wp:docPr id="77365197" name="Text Box 7"/>
                <wp:cNvGraphicFramePr/>
                <a:graphic xmlns:a="http://schemas.openxmlformats.org/drawingml/2006/main">
                  <a:graphicData uri="http://schemas.microsoft.com/office/word/2010/wordprocessingShape">
                    <wps:wsp>
                      <wps:cNvSpPr txBox="1"/>
                      <wps:spPr>
                        <a:xfrm>
                          <a:off x="0" y="0"/>
                          <a:ext cx="241935" cy="283845"/>
                        </a:xfrm>
                        <a:prstGeom prst="rect">
                          <a:avLst/>
                        </a:prstGeom>
                        <a:noFill/>
                        <a:ln w="6350">
                          <a:noFill/>
                        </a:ln>
                      </wps:spPr>
                      <wps:txbx>
                        <w:txbxContent>
                          <w:p w14:paraId="185172D8" w14:textId="77777777" w:rsidR="00862972" w:rsidRDefault="00862972" w:rsidP="00862972">
                            <w: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DE3B39" id="_x0000_s1029" type="#_x0000_t202" style="position:absolute;margin-left:43.2pt;margin-top:104.4pt;width:19.05pt;height:22.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" filled="f" stroked="f" strokeweight=".5pt">
                <v:textbox>
                  <w:txbxContent>
                    <w:p w14:paraId="185172D8" w14:textId="77777777" w:rsidR="00862972" w:rsidRDefault="00862972" w:rsidP="00862972">
                      <w:r>
                        <w:t>n</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69624A38" wp14:editId="7AC63EAD">
                <wp:simplePos x="0" y="0"/>
                <wp:positionH relativeFrom="column">
                  <wp:posOffset>2835275</wp:posOffset>
                </wp:positionH>
                <wp:positionV relativeFrom="paragraph">
                  <wp:posOffset>1056445</wp:posOffset>
                </wp:positionV>
                <wp:extent cx="242225" cy="284379"/>
                <wp:effectExtent l="0" t="0" r="0" b="1905"/>
                <wp:wrapNone/>
                <wp:docPr id="905291153" name="Text Box 7"/>
                <wp:cNvGraphicFramePr/>
                <a:graphic xmlns:a="http://schemas.openxmlformats.org/drawingml/2006/main">
                  <a:graphicData uri="http://schemas.microsoft.com/office/word/2010/wordprocessingShape">
                    <wps:wsp>
                      <wps:cNvSpPr txBox="1"/>
                      <wps:spPr>
                        <a:xfrm>
                          <a:off x="0" y="0"/>
                          <a:ext cx="242225" cy="284379"/>
                        </a:xfrm>
                        <a:prstGeom prst="rect">
                          <a:avLst/>
                        </a:prstGeom>
                        <a:noFill/>
                        <a:ln w="6350">
                          <a:noFill/>
                        </a:ln>
                      </wps:spPr>
                      <wps:txbx>
                        <w:txbxContent>
                          <w:p w14:paraId="723E4411" w14:textId="77777777" w:rsidR="00862972" w:rsidRDefault="00862972" w:rsidP="00862972">
                            <w: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624A38" id="_x0000_s1030" type="#_x0000_t202" style="position:absolute;margin-left:223.25pt;margin-top:83.2pt;width:19.05pt;height:2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" filled="f" stroked="f" strokeweight=".5pt">
                <v:textbox>
                  <w:txbxContent>
                    <w:p w14:paraId="723E4411" w14:textId="77777777" w:rsidR="00862972" w:rsidRDefault="00862972" w:rsidP="00862972">
                      <w:r>
                        <w:t>f</w:t>
                      </w:r>
                    </w:p>
                  </w:txbxContent>
                </v:textbox>
              </v:shape>
            </w:pict>
          </mc:Fallback>
        </mc:AlternateContent>
      </w:r>
      <w:r>
        <w:rPr>
          <w:noProof/>
        </w:rPr>
        <w:drawing>
          <wp:inline distT="0" distB="0" distL="0" distR="0" wp14:anchorId="225F681D" wp14:editId="4129DE5A">
            <wp:extent cx="2788317" cy="4768494"/>
            <wp:effectExtent l="635" t="0" r="0" b="0"/>
            <wp:docPr id="2144416172" name="Picture 1" descr="A whale swimming in the wa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22345" name="Picture 1" descr="A whale swimming in the water&#10;&#10;Description automatically generated"/>
                    <pic:cNvPicPr/>
                  </pic:nvPicPr>
                  <pic:blipFill rotWithShape="1">
                    <a:blip r:embed="rId6">
                      <a:extLst>
                        <a:ext uri="{28A0092B-C50C-407E-A947-70E740481C1C}">
                          <a14:useLocalDpi xmlns:a14="http://schemas.microsoft.com/office/drawing/2010/main" val="0"/>
                        </a:ext>
                      </a:extLst>
                    </a:blip>
                    <a:srcRect l="43947" r="31911" b="26600"/>
                    <a:stretch/>
                  </pic:blipFill>
                  <pic:spPr bwMode="auto">
                    <a:xfrm rot="5400000">
                      <a:off x="0" y="0"/>
                      <a:ext cx="2797839" cy="4784779"/>
                    </a:xfrm>
                    <a:prstGeom prst="rect">
                      <a:avLst/>
                    </a:prstGeom>
                    <a:ln>
                      <a:noFill/>
                    </a:ln>
                    <a:extLst>
                      <a:ext uri="{53640926-AAD7-44D8-BBD7-CCE9431645EC}">
                        <a14:shadowObscured xmlns:a14="http://schemas.microsoft.com/office/drawing/2010/main"/>
                      </a:ext>
                    </a:extLst>
                  </pic:spPr>
                </pic:pic>
              </a:graphicData>
            </a:graphic>
          </wp:inline>
        </w:drawing>
      </w:r>
    </w:p>
    <w:p w14:paraId="589643B8" w14:textId="77777777" w:rsidR="00862972" w:rsidRPr="00411E6A" w:rsidRDefault="00862972" w:rsidP="00862972">
      <w:pPr>
        <w:pStyle w:val="Caption"/>
        <w:rPr>
          <w:i w:val="0"/>
          <w:iCs w:val="0"/>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w:t>
      </w:r>
      <w:r>
        <w:rPr>
          <w:i w:val="0"/>
          <w:iCs w:val="0"/>
        </w:rPr>
        <w:t xml:space="preserve">Landmarks used to measure sperm whale morphometry. s = snout; f = flipper; d = dorsal fin; t = tail-stalk; n = fluke notch. Total length (TL) measures the piece-wise distance from s to d, to t, to n. Head to flipper (HF) measures the length from s to f. Head to dorsal fin (HD) measures the length from s to d. </w:t>
      </w:r>
    </w:p>
    <w:p w14:paraId="17B0C94E" w14:textId="77777777" w:rsidR="00862972" w:rsidRDefault="00862972" w:rsidP="00862972">
      <w:r>
        <w:t xml:space="preserve">We converted </w:t>
      </w:r>
      <m:oMath>
        <m:sSub>
          <m:sSubPr>
            <m:ctrlPr>
              <w:rPr>
                <w:rFonts w:ascii="Cambria Math" w:hAnsi="Cambria Math"/>
                <w:i/>
              </w:rPr>
            </m:ctrlPr>
          </m:sSubPr>
          <m:e>
            <m:r>
              <w:rPr>
                <w:rFonts w:ascii="Cambria Math" w:hAnsi="Cambria Math"/>
              </w:rPr>
              <m:t>L</m:t>
            </m:r>
          </m:e>
          <m:sub>
            <m:r>
              <w:rPr>
                <w:rFonts w:ascii="Cambria Math" w:hAnsi="Cambria Math"/>
              </w:rPr>
              <m:t>p</m:t>
            </m:r>
          </m:sub>
        </m:sSub>
      </m:oMath>
      <w:r>
        <w:t xml:space="preserve"> measures to true lengths (</w:t>
      </w:r>
      <w:r>
        <w:rPr>
          <w:i/>
          <w:iCs/>
        </w:rPr>
        <w:t>L</w:t>
      </w:r>
      <w:r>
        <w:t>) in meters by applying the following equation, modified from Burnett et al. (2019):</w:t>
      </w:r>
    </w:p>
    <w:p w14:paraId="7427788B" w14:textId="77777777" w:rsidR="00862972" w:rsidRPr="00653BB5" w:rsidRDefault="00862972" w:rsidP="00862972">
      <w:pPr>
        <w:jc w:val="center"/>
        <w:rPr>
          <w:rFonts w:eastAsiaTheme="minorEastAsia"/>
        </w:rPr>
      </w:pPr>
      <m:oMathPara>
        <m:oMath>
          <m:eqArr>
            <m:eqArrPr>
              <m:maxDist m:val="1"/>
              <m:ctrlPr>
                <w:rPr>
                  <w:rFonts w:ascii="Cambria Math" w:hAnsi="Cambria Math"/>
                  <w:i/>
                </w:rPr>
              </m:ctrlPr>
            </m:eqArrPr>
            <m:e>
              <m:r>
                <w:rPr>
                  <w:rFonts w:ascii="Cambria Math" w:hAnsi="Cambria Math"/>
                </w:rPr>
                <m:t xml:space="preserve">L = α ×H ×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 xml:space="preserve"> #1</m:t>
              </m:r>
            </m:e>
          </m:eqArr>
        </m:oMath>
      </m:oMathPara>
    </w:p>
    <w:p w14:paraId="29486A14" w14:textId="77777777" w:rsidR="00862972" w:rsidRDefault="00862972" w:rsidP="00862972">
      <w:pPr>
        <w:rPr>
          <w:rFonts w:eastAsiaTheme="minorEastAsia"/>
        </w:rPr>
      </w:pPr>
      <w:r>
        <w:rPr>
          <w:rFonts w:eastAsiaTheme="minorEastAsia"/>
        </w:rPr>
        <w:t xml:space="preserve">where </w:t>
      </w:r>
      <w:r>
        <w:rPr>
          <w:rFonts w:eastAsiaTheme="minorEastAsia"/>
          <w:i/>
          <w:iCs/>
        </w:rPr>
        <w:t>H</w:t>
      </w:r>
      <w:r>
        <w:rPr>
          <w:rFonts w:eastAsiaTheme="minorEastAsia"/>
        </w:rPr>
        <w:t xml:space="preserve"> is the drone altitude above sea level, and α is a scaling corresponding to the DJI Mini 2 drone camera. While this value can be computed based on known camera parameters (i.e., focal length and pixel dimensions), these values were unavailable for our drone model from the manufacturer. We therefore empirically estimated α by obtaining </w:t>
      </w:r>
      <m:oMath>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 xml:space="preserve"> </m:t>
        </m:r>
      </m:oMath>
      <w:r>
        <w:rPr>
          <w:rFonts w:eastAsiaTheme="minorEastAsia"/>
        </w:rPr>
        <w:t xml:space="preserve">measurements of a known object of known length </w:t>
      </w:r>
      <w:r>
        <w:rPr>
          <w:rFonts w:eastAsiaTheme="minorEastAsia"/>
          <w:i/>
          <w:iCs/>
        </w:rPr>
        <w:t xml:space="preserve">L </w:t>
      </w:r>
      <w:r>
        <w:rPr>
          <w:rFonts w:eastAsiaTheme="minorEastAsia"/>
        </w:rPr>
        <w:t xml:space="preserve">and known distance </w:t>
      </w:r>
      <w:r>
        <w:rPr>
          <w:rFonts w:eastAsiaTheme="minorEastAsia"/>
          <w:i/>
          <w:iCs/>
        </w:rPr>
        <w:t xml:space="preserve">H </w:t>
      </w:r>
      <w:r>
        <w:rPr>
          <w:rFonts w:eastAsiaTheme="minorEastAsia"/>
        </w:rPr>
        <w:t xml:space="preserve">using equation 2. </w:t>
      </w:r>
    </w:p>
    <w:p w14:paraId="5A1A4539" w14:textId="77777777" w:rsidR="00862972" w:rsidRPr="005B3E66" w:rsidRDefault="00862972" w:rsidP="00862972">
      <w:pPr>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 xml:space="preserve">α= </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H ×</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p</m:t>
                      </m:r>
                    </m:sub>
                  </m:sSub>
                </m:den>
              </m:f>
              <m:r>
                <w:rPr>
                  <w:rFonts w:ascii="Cambria Math" w:eastAsiaTheme="minorEastAsia" w:hAnsi="Cambria Math"/>
                </w:rPr>
                <m:t>#4</m:t>
              </m:r>
            </m:e>
          </m:eqArr>
        </m:oMath>
      </m:oMathPara>
    </w:p>
    <w:p w14:paraId="3CDE923E" w14:textId="77777777" w:rsidR="00862972" w:rsidRDefault="00862972" w:rsidP="00862972"/>
    <w:p w14:paraId="419D3C00" w14:textId="77777777" w:rsidR="00862972" w:rsidRDefault="00862972" w:rsidP="00862972">
      <w:pPr>
        <w:pStyle w:val="Heading4"/>
      </w:pPr>
      <w:r>
        <w:t>2.2.3 | Photo-identifying whales</w:t>
      </w:r>
    </w:p>
    <w:p w14:paraId="48139FEB" w14:textId="77777777" w:rsidR="00862972" w:rsidRDefault="00862972" w:rsidP="00862972">
      <w:r>
        <w:t xml:space="preserve">We identified measured whales based on observable markings—including visible fluke marks, indentations, rake marks, white patches, and sloughed skin patterns </w:t>
      </w:r>
      <w:r>
        <w:fldChar w:fldCharType="begin"/>
      </w:r>
      <w:r>
        <w:instrText xml:space="preserve"> ADDIN ZOTERO_ITEM CSL_CITATION {"citationID":"bjcuh3TC","properties":{"formattedCitation":"(O\\uc0\\u8217{}Callaghan et al. 2024)","plainCitation":"(O’Callaghan et al. 2024)","noteIndex":0},"citationItems":[{"id":4610,"uris":["http://zotero.org/users/5395629/items/5WL487PH"],"itemData":{"id":4610,"type":"article-journal","abstract":"Photo-identification is a staple tool used in cetacean conservation studies since the 1970s to monitor individuals on a regional and ocean basin-wide scale to infer critical information about habitat use, suitability, and shifts. This technique has been extensively used on sperm whales globally since it was developed in 1982, initially using the tail fluke from deep diving whales and the dorsal fin when appropriate. From the mid 2010s onwards, the emergence of domestically available unoccupied aerial systems (drones) has reshaped how whale research can be conducted. Herein, we describe the suitability of aerial images to determine the identity of individual sperm whales (Physeter macrocephalus) using all available identifiable markings along their dorsal side to complement the use of fluke notches and dorsal fin scars photographed from the surface of the sea from boatbased platforms for photo-identification and to maximize opportunities to identify and monitor sperm whales. Drone data were gathered while flying over sperm whales in Andenes, Norway; Shetland, Scotland; Dursey Island, Ireland; and Faial and São Miguel Islands, Azores, Portugal, between 2017 and 2024, which enabled the entire dorsal surface of sperm whales to be captured and assessed. Aerial photographs and videos were used to differentiate between 336 individual sperm whales using physical characteristics. We identified the main features of sperm whales through aerial drone images, as well as their prevalence in Atlantic high latitude foraging grounds and lower latitude nursery grounds. We discuss the advantages of using aerial drone photographs to identify sperm whales in addition to traditional boat-based photo-identification.","container-title":"Aquatic Mammals","DOI":"10.1578/AM.50.6.2024.479","ISSN":"01675427","issue":"6","journalAbbreviation":"Aquatic Mamm","language":"en","page":"479-494","source":"DOI.org (Crossref)","title":"Aerial photo-identification of sperm whales (&lt;i&gt;Physeter macrocephalus&lt;/i&gt;)","volume":"50","author":[{"family":"O’Callaghan","given":"Seán A."},{"family":"Al Abbar","given":"Fadia"},{"family":"Costa","given":"Helena"},{"family":"Prieto","given":"Rui"},{"family":"Gammell","given":"Martin"},{"family":"O’Brien","given":"Joanne"}],"issued":{"date-parts":[["2024",11,15]]}}}],"schema":"https://github.com/citation-style-language/schema/raw/master/csl-citation.json"} </w:instrText>
      </w:r>
      <w:r>
        <w:fldChar w:fldCharType="separate"/>
      </w:r>
      <w:r w:rsidRPr="00073065">
        <w:rPr>
          <w:kern w:val="0"/>
        </w:rPr>
        <w:t>(O’Callaghan et al. 2024)</w:t>
      </w:r>
      <w:r>
        <w:fldChar w:fldCharType="end"/>
      </w:r>
      <w:r>
        <w:t>.</w:t>
      </w:r>
      <w:r w:rsidRPr="006D0AE8">
        <w:t xml:space="preserve"> </w:t>
      </w:r>
      <w:r>
        <w:t xml:space="preserve">We rated still images used for photo-identification on a scale of 1 – 5 (1 = poor, 5 = good) based on focus, contrast, and saturation  </w:t>
      </w:r>
      <w:r>
        <w:fldChar w:fldCharType="begin"/>
      </w:r>
      <w:r>
        <w:instrText xml:space="preserve"> ADDIN ZOTERO_ITEM CSL_CITATION {"citationID":"a19jg8k36me","properties":{"formattedCitation":"\\uldash{(Modified from Arnbom 1987)}","plainCitation":"(Modified from Arnbom 1987)","noteIndex":0},"citationItems":[{"id":490,"uris":["http://zotero.org/users/5395629/items/KX5BENIW"],"itemData":{"id":490,"type":"article-journal","container-title":"International Whaling Commision","page":"201 - 204","title":"Individual identification of sperm whales","volume":"37","author":[{"family":"Arnbom","given":"T"}],"issued":{"date-parts":[["1987"]]}},"label":"page","prefix":"Modified from"}],"schema":"https://github.com/citation-style-language/schema/raw/master/csl-citation.json"} </w:instrText>
      </w:r>
      <w:r>
        <w:fldChar w:fldCharType="separate"/>
      </w:r>
      <w:r w:rsidRPr="001D2F94">
        <w:rPr>
          <w:kern w:val="0"/>
          <w:u w:val="dash"/>
        </w:rPr>
        <w:t xml:space="preserve">(Modified from </w:t>
      </w:r>
      <w:proofErr w:type="spellStart"/>
      <w:r w:rsidRPr="001D2F94">
        <w:rPr>
          <w:kern w:val="0"/>
          <w:u w:val="dash"/>
        </w:rPr>
        <w:t>Arnbom</w:t>
      </w:r>
      <w:proofErr w:type="spellEnd"/>
      <w:r w:rsidRPr="001D2F94">
        <w:rPr>
          <w:kern w:val="0"/>
          <w:u w:val="dash"/>
        </w:rPr>
        <w:t xml:space="preserve"> 1987)</w:t>
      </w:r>
      <w:r>
        <w:fldChar w:fldCharType="end"/>
      </w:r>
      <w:r>
        <w:t xml:space="preserve">. Initial identifications were made using images rated ≥ 3. In cases where multiple still images of the same individual were taken from a video recording, we also assigned identifications to lower-quality images if contextual evidence supported the match to a higher-quality image (for example, if the same whale could be tracked throughout a recording). </w:t>
      </w:r>
    </w:p>
    <w:p w14:paraId="33EAE4FF" w14:textId="77777777" w:rsidR="00862972" w:rsidRPr="00732141" w:rsidRDefault="00862972" w:rsidP="00862972">
      <w:pPr>
        <w:pStyle w:val="Heading3"/>
      </w:pPr>
      <w:bookmarkStart w:id="6" w:name="_Toc201083900"/>
      <w:r w:rsidRPr="001C7BCE">
        <w:t>2.</w:t>
      </w:r>
      <w:r>
        <w:t>3</w:t>
      </w:r>
      <w:r w:rsidRPr="001C7BCE">
        <w:t xml:space="preserve"> |</w:t>
      </w:r>
      <w:r>
        <w:t xml:space="preserve"> Inferring</w:t>
      </w:r>
      <w:r w:rsidRPr="001C7BCE">
        <w:t xml:space="preserve"> </w:t>
      </w:r>
      <w:r>
        <w:t>Age/sex class</w:t>
      </w:r>
      <w:bookmarkEnd w:id="6"/>
    </w:p>
    <w:p w14:paraId="555FD052" w14:textId="77777777" w:rsidR="00862972" w:rsidRDefault="00862972" w:rsidP="00862972">
      <w:r>
        <w:t>The relationship between sperm whale length (</w:t>
      </w:r>
      <w:r>
        <w:rPr>
          <w:i/>
          <w:iCs/>
        </w:rPr>
        <w:t>L</w:t>
      </w:r>
      <w:r>
        <w:t>) and nose-to-body ratio (</w:t>
      </w:r>
      <w:r>
        <w:rPr>
          <w:i/>
          <w:iCs/>
        </w:rPr>
        <w:t>R</w:t>
      </w:r>
      <w:r>
        <w:t>) shown by Nishiwaki et al. (1963) can be modelled by separate logistic curves for males and females. For females, the nose-to-body ratio (</w:t>
      </w:r>
      <m:oMath>
        <m:sSub>
          <m:sSubPr>
            <m:ctrlPr>
              <w:rPr>
                <w:rFonts w:ascii="Cambria Math" w:hAnsi="Cambria Math"/>
                <w:i/>
              </w:rPr>
            </m:ctrlPr>
          </m:sSubPr>
          <m:e>
            <m:r>
              <w:rPr>
                <w:rFonts w:ascii="Cambria Math" w:hAnsi="Cambria Math"/>
              </w:rPr>
              <m:t>R</m:t>
            </m:r>
          </m:e>
          <m:sub>
            <m:r>
              <w:rPr>
                <w:rFonts w:ascii="Cambria Math" w:hAnsi="Cambria Math"/>
              </w:rPr>
              <m:t>F</m:t>
            </m:r>
          </m:sub>
        </m:sSub>
      </m:oMath>
      <w:r>
        <w:rPr>
          <w:rFonts w:eastAsiaTheme="minorEastAsia"/>
        </w:rPr>
        <w:t xml:space="preserve">) can be approximated as: </w:t>
      </w:r>
    </w:p>
    <w:p w14:paraId="57C7B0C8" w14:textId="77777777" w:rsidR="00862972" w:rsidRPr="00BB327C" w:rsidRDefault="00862972" w:rsidP="0086297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max</m:t>
              </m:r>
            </m:e>
            <m:sub>
              <m:r>
                <w:rPr>
                  <w:rFonts w:ascii="Cambria Math" w:hAnsi="Cambria Math"/>
                </w:rPr>
                <m:t>F</m:t>
              </m:r>
            </m:sub>
          </m:sSub>
          <m:r>
            <w:rPr>
              <w:rFonts w:ascii="Cambria Math" w:hAnsi="Cambria Math"/>
            </w:rPr>
            <m:t xml:space="preserve"> ×</m:t>
          </m:r>
          <m:r>
            <m:rPr>
              <m:sty m:val="p"/>
            </m:rPr>
            <w:rPr>
              <w:rFonts w:ascii="Cambria Math" w:hAnsi="Cambria Math"/>
            </w:rPr>
            <m:t xml:space="preserve"> </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 xml:space="preserve">fr × L </m:t>
                  </m:r>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r>
                    <w:rPr>
                      <w:rFonts w:ascii="Cambria Math" w:hAnsi="Cambria Math"/>
                    </w:rPr>
                    <m:t>fr × L</m:t>
                  </m:r>
                </m:sup>
              </m:sSup>
            </m:den>
          </m:f>
        </m:oMath>
      </m:oMathPara>
    </w:p>
    <w:p w14:paraId="22D5BE14" w14:textId="77777777" w:rsidR="00862972" w:rsidRDefault="00862972" w:rsidP="00862972">
      <w:pPr>
        <w:rPr>
          <w:rFonts w:eastAsiaTheme="minorEastAsia"/>
        </w:rPr>
      </w:pPr>
      <w:r>
        <w:t xml:space="preserve">Where </w:t>
      </w:r>
      <m:oMath>
        <m:sSub>
          <m:sSubPr>
            <m:ctrlPr>
              <w:rPr>
                <w:rFonts w:ascii="Cambria Math" w:hAnsi="Cambria Math"/>
                <w:i/>
              </w:rPr>
            </m:ctrlPr>
          </m:sSubPr>
          <m:e>
            <m:r>
              <w:rPr>
                <w:rFonts w:ascii="Cambria Math" w:hAnsi="Cambria Math"/>
              </w:rPr>
              <m:t>max</m:t>
            </m:r>
          </m:e>
          <m:sub>
            <m:r>
              <w:rPr>
                <w:rFonts w:ascii="Cambria Math" w:hAnsi="Cambria Math"/>
              </w:rPr>
              <m:t>F</m:t>
            </m:r>
          </m:sub>
        </m:sSub>
        <m:r>
          <w:rPr>
            <w:rFonts w:ascii="Cambria Math" w:hAnsi="Cambria Math"/>
          </w:rPr>
          <m:t xml:space="preserve"> </m:t>
        </m:r>
      </m:oMath>
      <w:r>
        <w:rPr>
          <w:rFonts w:eastAsiaTheme="minorEastAsia"/>
        </w:rPr>
        <w:t xml:space="preserve">is the maximum (asymptote) nose-to-body ratio of female whales, and </w:t>
      </w:r>
      <m:oMath>
        <m:r>
          <w:rPr>
            <w:rFonts w:ascii="Cambria Math" w:hAnsi="Cambria Math"/>
          </w:rPr>
          <m:t>fr</m:t>
        </m:r>
      </m:oMath>
      <w:r>
        <w:rPr>
          <w:rFonts w:eastAsiaTheme="minorEastAsia"/>
        </w:rPr>
        <w:t xml:space="preserve"> is the initial rate of change in R with increasing length. For males, the relationship between body length and nose-to-body ratio for young (i.e., small individuals) would be the same as for females, but would diverge after a given length threshold (</w:t>
      </w:r>
      <m:oMath>
        <m:r>
          <w:rPr>
            <w:rFonts w:ascii="Cambria Math" w:eastAsiaTheme="minorEastAsia" w:hAnsi="Cambria Math"/>
          </w:rPr>
          <m:t>chm</m:t>
        </m:r>
      </m:oMath>
      <w:r>
        <w:rPr>
          <w:rFonts w:eastAsiaTheme="minorEastAsia"/>
        </w:rPr>
        <w:t>) such that:</w:t>
      </w:r>
    </w:p>
    <w:p w14:paraId="7CE9BB6F" w14:textId="77777777" w:rsidR="00862972" w:rsidRPr="00BC3FEB" w:rsidRDefault="00862972" w:rsidP="00862972">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max</m:t>
              </m:r>
            </m:e>
            <m:sub>
              <m:r>
                <w:rPr>
                  <w:rFonts w:ascii="Cambria Math" w:eastAsiaTheme="minorEastAsia" w:hAnsi="Cambria Math"/>
                </w:rPr>
                <m:t xml:space="preserve">F </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fr × L</m:t>
                  </m:r>
                </m:sup>
              </m:sSup>
            </m:num>
            <m:den>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fr × L</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0,                                                                                  L ≤chm</m:t>
                  </m:r>
                </m:e>
                <m:e>
                  <m:sSub>
                    <m:sSubPr>
                      <m:ctrlPr>
                        <w:rPr>
                          <w:rFonts w:ascii="Cambria Math" w:eastAsiaTheme="minorEastAsia" w:hAnsi="Cambria Math"/>
                          <w:i/>
                        </w:rPr>
                      </m:ctrlPr>
                    </m:sSubPr>
                    <m:e>
                      <m:r>
                        <w:rPr>
                          <w:rFonts w:ascii="Cambria Math" w:eastAsiaTheme="minorEastAsia" w:hAnsi="Cambria Math"/>
                        </w:rPr>
                        <m:t>max</m:t>
                      </m:r>
                    </m:e>
                    <m:sub>
                      <m:r>
                        <w:rPr>
                          <w:rFonts w:ascii="Cambria Math" w:eastAsiaTheme="minorEastAsia" w:hAnsi="Cambria Math"/>
                        </w:rPr>
                        <m:t>M</m:t>
                      </m:r>
                    </m:sub>
                  </m:sSub>
                  <m:r>
                    <w:rPr>
                      <w:rFonts w:ascii="Cambria Math" w:eastAsiaTheme="minorEastAsia" w:hAnsi="Cambria Math"/>
                    </w:rPr>
                    <m:t xml:space="preserve"> × </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mr × L</m:t>
                              </m:r>
                            </m:sup>
                          </m:sSup>
                        </m:num>
                        <m:den>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mr × L</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mr × chm</m:t>
                              </m:r>
                            </m:sup>
                          </m:sSup>
                        </m:num>
                        <m:den>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mr × chm</m:t>
                              </m:r>
                            </m:sup>
                          </m:sSup>
                        </m:den>
                      </m:f>
                    </m:e>
                  </m:d>
                  <m:r>
                    <w:rPr>
                      <w:rFonts w:ascii="Cambria Math" w:eastAsiaTheme="minorEastAsia" w:hAnsi="Cambria Math"/>
                    </w:rPr>
                    <m:t>,     L &gt;chm</m:t>
                  </m:r>
                </m:e>
              </m:eqArr>
            </m:e>
          </m:d>
        </m:oMath>
      </m:oMathPara>
    </w:p>
    <w:p w14:paraId="2DC89E0A" w14:textId="77777777" w:rsidR="00862972" w:rsidRDefault="00862972" w:rsidP="00862972">
      <w:pPr>
        <w:rPr>
          <w:rFonts w:eastAsiaTheme="minorEastAsia"/>
        </w:rPr>
      </w:pPr>
      <w:r>
        <w:rPr>
          <w:rFonts w:eastAsiaTheme="minorEastAsia"/>
        </w:rPr>
        <w:lastRenderedPageBreak/>
        <w:t xml:space="preserve">Where </w:t>
      </w:r>
      <m:oMath>
        <m:sSub>
          <m:sSubPr>
            <m:ctrlPr>
              <w:rPr>
                <w:rFonts w:ascii="Cambria Math" w:eastAsiaTheme="minorEastAsia" w:hAnsi="Cambria Math"/>
                <w:i/>
              </w:rPr>
            </m:ctrlPr>
          </m:sSubPr>
          <m:e>
            <m:r>
              <w:rPr>
                <w:rFonts w:ascii="Cambria Math" w:eastAsiaTheme="minorEastAsia" w:hAnsi="Cambria Math"/>
              </w:rPr>
              <m:t>max</m:t>
            </m:r>
          </m:e>
          <m:sub>
            <m:r>
              <w:rPr>
                <w:rFonts w:ascii="Cambria Math" w:eastAsiaTheme="minorEastAsia" w:hAnsi="Cambria Math"/>
              </w:rPr>
              <m:t xml:space="preserve">M </m:t>
            </m:r>
          </m:sub>
        </m:sSub>
      </m:oMath>
      <w:r>
        <w:rPr>
          <w:rFonts w:eastAsiaTheme="minorEastAsia"/>
        </w:rPr>
        <w:t xml:space="preserve">is the maximum difference of nose-to-body ratio of a male compared to a female of the same size, and </w:t>
      </w:r>
      <m:oMath>
        <m:r>
          <w:rPr>
            <w:rFonts w:ascii="Cambria Math" w:eastAsiaTheme="minorEastAsia" w:hAnsi="Cambria Math"/>
          </w:rPr>
          <m:t xml:space="preserve">mr </m:t>
        </m:r>
      </m:oMath>
      <w:r>
        <w:rPr>
          <w:rFonts w:eastAsiaTheme="minorEastAsia"/>
        </w:rPr>
        <w:t>is the initial rate of change in nose-to-body ratio with length following the point of divergence (</w:t>
      </w:r>
      <w:r>
        <w:rPr>
          <w:rFonts w:eastAsiaTheme="minorEastAsia"/>
          <w:i/>
          <w:iCs/>
        </w:rPr>
        <w:t>chm</w:t>
      </w:r>
      <w:r>
        <w:rPr>
          <w:rFonts w:eastAsiaTheme="minorEastAsia"/>
        </w:rPr>
        <w:t>), which we set at 6 m based on Nishiwaki et al. 1963.</w:t>
      </w:r>
    </w:p>
    <w:p w14:paraId="0463C445" w14:textId="77777777" w:rsidR="00862972" w:rsidRDefault="00862972" w:rsidP="00862972">
      <w:r>
        <w:t xml:space="preserve">We inferred the probability that individual whales were female by first finding the parameter values for </w:t>
      </w:r>
      <w:proofErr w:type="spellStart"/>
      <w:r>
        <w:rPr>
          <w:i/>
          <w:iCs/>
        </w:rPr>
        <w:t>max</w:t>
      </w:r>
      <w:r>
        <w:rPr>
          <w:i/>
          <w:iCs/>
          <w:vertAlign w:val="subscript"/>
        </w:rPr>
        <w:t>F</w:t>
      </w:r>
      <w:proofErr w:type="spellEnd"/>
      <w:r>
        <w:rPr>
          <w:i/>
          <w:iCs/>
        </w:rPr>
        <w:t xml:space="preserve">, </w:t>
      </w:r>
      <w:proofErr w:type="spellStart"/>
      <w:r>
        <w:rPr>
          <w:i/>
          <w:iCs/>
        </w:rPr>
        <w:t>fr</w:t>
      </w:r>
      <w:proofErr w:type="spellEnd"/>
      <w:r>
        <w:rPr>
          <w:i/>
          <w:iCs/>
        </w:rPr>
        <w:t xml:space="preserve">, </w:t>
      </w:r>
      <w:proofErr w:type="spellStart"/>
      <w:r>
        <w:rPr>
          <w:i/>
          <w:iCs/>
        </w:rPr>
        <w:t>max</w:t>
      </w:r>
      <w:r>
        <w:rPr>
          <w:i/>
          <w:iCs/>
          <w:vertAlign w:val="subscript"/>
        </w:rPr>
        <w:t>M</w:t>
      </w:r>
      <w:proofErr w:type="spellEnd"/>
      <w:r>
        <w:rPr>
          <w:i/>
          <w:iCs/>
        </w:rPr>
        <w:t xml:space="preserve">, </w:t>
      </w:r>
      <w:r>
        <w:t xml:space="preserve">and </w:t>
      </w:r>
      <w:proofErr w:type="spellStart"/>
      <w:r>
        <w:rPr>
          <w:i/>
          <w:iCs/>
        </w:rPr>
        <w:t>mr</w:t>
      </w:r>
      <w:proofErr w:type="spellEnd"/>
      <w:r>
        <w:rPr>
          <w:i/>
          <w:iCs/>
        </w:rPr>
        <w:t xml:space="preserve"> </w:t>
      </w:r>
      <w:r>
        <w:t xml:space="preserve">that minimized the total sum-of-squares given our data, using the </w:t>
      </w:r>
      <w:proofErr w:type="spellStart"/>
      <w:r>
        <w:rPr>
          <w:i/>
          <w:iCs/>
        </w:rPr>
        <w:t>optim</w:t>
      </w:r>
      <w:proofErr w:type="spellEnd"/>
      <w:r>
        <w:t xml:space="preserve"> function with the default Nelder-Mead algorithm in base R </w:t>
      </w:r>
      <w:r>
        <w:fldChar w:fldCharType="begin"/>
      </w:r>
      <w:r>
        <w:instrText xml:space="preserve"> ADDIN ZOTERO_ITEM CSL_CITATION {"citationID":"MXbp0TcH","properties":{"formattedCitation":"(R Core Team 2019)","plainCitation":"(R Core Team 2019)","noteIndex":0},"citationItems":[{"id":330,"uris":["http://zotero.org/users/5395629/items/9PYD3KWI"],"itemData":{"id":330,"type":"software","event-place":"Vienna, Austria","publisher":"R Foundation for Statistical Computing","publisher-place":"Vienna, Austria","title":"R: A language and environment for statistical computing","URL":"https://www.R-project.org/","author":[{"family":"R Core Team","given":""}],"issued":{"date-parts":[["2019"]]}}}],"schema":"https://github.com/citation-style-language/schema/raw/master/csl-citation.json"} </w:instrText>
      </w:r>
      <w:r>
        <w:fldChar w:fldCharType="separate"/>
      </w:r>
      <w:r w:rsidRPr="00176E64">
        <w:t>(R Core Team 2019)</w:t>
      </w:r>
      <w:r>
        <w:fldChar w:fldCharType="end"/>
      </w:r>
      <w:r>
        <w:t>. Next, the posterior probability that each whale was female was estimated based on how close each point fell to the ‘female curve’ using the following equation for the likelihood of being female (</w:t>
      </w:r>
      <m:oMath>
        <m:sSub>
          <m:sSubPr>
            <m:ctrlPr>
              <w:rPr>
                <w:rFonts w:ascii="Cambria Math" w:hAnsi="Cambria Math"/>
                <w:i/>
              </w:rPr>
            </m:ctrlPr>
          </m:sSubPr>
          <m:e>
            <m:r>
              <w:rPr>
                <w:rFonts w:ascii="Cambria Math" w:hAnsi="Cambria Math"/>
              </w:rPr>
              <m:t>L</m:t>
            </m:r>
          </m:e>
          <m:sub>
            <m:r>
              <w:rPr>
                <w:rFonts w:ascii="Cambria Math" w:hAnsi="Cambria Math"/>
              </w:rPr>
              <m:t>fi</m:t>
            </m:r>
          </m:sub>
        </m:sSub>
      </m:oMath>
      <w:r>
        <w:rPr>
          <w:rFonts w:eastAsiaTheme="minorEastAsia"/>
        </w:rPr>
        <w:t>):</w:t>
      </w:r>
      <w:r>
        <w:t xml:space="preserve"> </w:t>
      </w:r>
    </w:p>
    <w:p w14:paraId="026D4E5B" w14:textId="77777777" w:rsidR="00862972" w:rsidRPr="006406FF" w:rsidRDefault="00862972" w:rsidP="00862972">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fi</m:t>
              </m:r>
            </m:sub>
          </m:sSub>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n-1</m:t>
                      </m:r>
                    </m:e>
                  </m:d>
                  <m:r>
                    <w:rPr>
                      <w:rFonts w:ascii="Cambria Math" w:hAnsi="Cambria Math"/>
                    </w:rPr>
                    <m:t xml:space="preserve"> × </m:t>
                  </m:r>
                  <m:sSubSup>
                    <m:sSubSupPr>
                      <m:ctrlPr>
                        <w:rPr>
                          <w:rFonts w:ascii="Cambria Math" w:hAnsi="Cambria Math"/>
                          <w:i/>
                        </w:rPr>
                      </m:ctrlPr>
                    </m:sSubSupPr>
                    <m:e>
                      <m:r>
                        <w:rPr>
                          <w:rFonts w:ascii="Cambria Math" w:hAnsi="Cambria Math"/>
                        </w:rPr>
                        <m:t>res</m:t>
                      </m:r>
                    </m:e>
                    <m:sub>
                      <m:r>
                        <w:rPr>
                          <w:rFonts w:ascii="Cambria Math" w:hAnsi="Cambria Math"/>
                        </w:rPr>
                        <m:t>fi</m:t>
                      </m:r>
                    </m:sub>
                    <m:sup>
                      <m:r>
                        <w:rPr>
                          <w:rFonts w:ascii="Cambria Math" w:hAnsi="Cambria Math"/>
                        </w:rPr>
                        <m:t>2</m:t>
                      </m:r>
                    </m:sup>
                  </m:sSubSup>
                </m:num>
                <m:den>
                  <m:r>
                    <w:rPr>
                      <w:rFonts w:ascii="Cambria Math" w:hAnsi="Cambria Math"/>
                    </w:rPr>
                    <m:t>2×SS</m:t>
                  </m:r>
                </m:den>
              </m:f>
            </m:sup>
          </m:sSup>
        </m:oMath>
      </m:oMathPara>
    </w:p>
    <w:p w14:paraId="3663B0E2" w14:textId="77777777" w:rsidR="00862972" w:rsidRDefault="00862972" w:rsidP="00862972">
      <w:pPr>
        <w:rPr>
          <w:rFonts w:eastAsiaTheme="minorEastAsia"/>
        </w:rPr>
      </w:pPr>
      <w:r>
        <w:rPr>
          <w:rFonts w:eastAsiaTheme="minorEastAsia"/>
        </w:rPr>
        <w:t xml:space="preserve">And converted to a posterior probability of an individual being a female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oMath>
      <w:r>
        <w:rPr>
          <w:rFonts w:eastAsiaTheme="minorEastAsia"/>
        </w:rPr>
        <w:t xml:space="preserve"> by:</w:t>
      </w:r>
    </w:p>
    <w:p w14:paraId="29858DF2" w14:textId="77777777" w:rsidR="00862972" w:rsidRDefault="00862972" w:rsidP="00862972">
      <w:pPr>
        <w:rPr>
          <w:rFonts w:eastAsiaTheme="minorEastAsia"/>
        </w:rPr>
      </w:pPr>
    </w:p>
    <w:p w14:paraId="03A33E1B" w14:textId="77777777" w:rsidR="00862972" w:rsidRPr="002D38F6" w:rsidRDefault="00862972" w:rsidP="00862972">
      <w:pPr>
        <w:rPr>
          <w:rFonts w:eastAsiaTheme="minorEastAsia"/>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i</m:t>
                  </m:r>
                </m:sub>
              </m:sSub>
            </m:num>
            <m:den>
              <m:sSub>
                <m:sSubPr>
                  <m:ctrlPr>
                    <w:rPr>
                      <w:rFonts w:ascii="Cambria Math" w:hAnsi="Cambria Math"/>
                      <w:i/>
                    </w:rPr>
                  </m:ctrlPr>
                </m:sSubPr>
                <m:e>
                  <m:r>
                    <w:rPr>
                      <w:rFonts w:ascii="Cambria Math" w:hAnsi="Cambria Math"/>
                    </w:rPr>
                    <m:t>L</m:t>
                  </m:r>
                </m:e>
                <m:sub>
                  <m:r>
                    <w:rPr>
                      <w:rFonts w:ascii="Cambria Math" w:hAnsi="Cambria Math"/>
                    </w:rPr>
                    <m:t>fi</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mi</m:t>
                  </m:r>
                </m:sub>
              </m:sSub>
            </m:den>
          </m:f>
        </m:oMath>
      </m:oMathPara>
    </w:p>
    <w:p w14:paraId="28924656" w14:textId="77777777" w:rsidR="00862972" w:rsidRDefault="00862972" w:rsidP="00862972">
      <w:pPr>
        <w:rPr>
          <w:rFonts w:eastAsiaTheme="minorEastAsia"/>
        </w:rPr>
      </w:pPr>
      <w:r>
        <w:rPr>
          <w:rFonts w:eastAsiaTheme="minorEastAsia"/>
        </w:rPr>
        <w:t xml:space="preserve">To propagate the errors associated with inter-image variation to our individual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oMath>
      <w:r>
        <w:rPr>
          <w:rFonts w:eastAsiaTheme="minorEastAsia"/>
        </w:rPr>
        <w:t xml:space="preserve"> estimates, we applied a stratified bootstrapping by individual ID </w:t>
      </w:r>
      <w:r>
        <w:rPr>
          <w:rFonts w:eastAsiaTheme="minorEastAsia"/>
        </w:rPr>
        <w:fldChar w:fldCharType="begin"/>
      </w:r>
      <w:r>
        <w:rPr>
          <w:rFonts w:eastAsiaTheme="minorEastAsia"/>
        </w:rPr>
        <w:instrText xml:space="preserve"> ADDIN ZOTERO_ITEM CSL_CITATION {"citationID":"agj5saqdjf","properties":{"formattedCitation":"\\uldash{(Dixon 2001, Napoli et al. 2024)}","plainCitation":"(Dixon 2001, Napoli et al. 2024)","noteIndex":0},"citationItems":[{"id":5061,"uris":["http://zotero.org/users/5395629/items/84BJPNR6"],"itemData":{"id":5061,"type":"chapter","abstract":"Abstract\n            Quantitative ecology uses many indexes and coefficients, including diversity indices (Magurran 1988), similarity indices (Goodall 1978), competition coefficients (Schoener 1983), population growth rates (Lenski and Service 1982), and measures of size hierarchy (Weiner and Solbrig 1984). All of these indices are statistics, calculated from a sample of data from some population and used to make conclusions about the population (chapter 1). To help a reader interpret these conclusions, good statistical practice includes reporting a measure of uncertainty or precision along with a statistic. Although it is easy to calculate the values of many ecological statistics, it is often difficult to estimate their precision.","container-title":"Design and Analysis of Ecological Experiments","edition":"Second Edition","ISBN":"978-0-19-513187-1","language":"en","note":"DOI: 10.1093/oso/9780195131871.003.0014","page":"267-288","publisher":"Oxford University PressNew York, NY","source":"DOI.org (Crossref)","title":"The Bootstrap and the Jackknife: Describing the Precision of Ecological Indices","title-short":"The Bootstrap and the Jackknife","URL":"https://academic.oup.com/book/51108/chapter/422425726","editor":[{"family":"Scheiner","given":"Samuel M"},{"family":"Gurevitch","given":"Jessica"}],"author":[{"family":"Dixon","given":"Philip M"}],"accessed":{"date-parts":[["2025",6,19]]},"issued":{"date-parts":[["2001",4,26]]}}},{"id":4817,"uris":["http://zotero.org/users/5395629/items/5THEN5CA"],"itemData":{"id":4817,"type":"article-journal","abstract":"Baleen whales are key consumers in marine ecosystems and can serve as ecosystem sentinels. Body condition, defined as an individual’s energy stores relative to its structural size, can provide a useful proxy for health in baleen whales. As capital breeders, important life history events in baleen whales such as seasonal migrations and reproduction depend on having sufficient energy stores. Spatiotemporal variability of body condition of baleen whales can reflect differences in energy accumulated during the foraging season. Here we assess and compare the body condition and mass of humpback whales (\n              Megaptera novaeangliae)\n              across four different foraging areas from the West Indies distinct population segment in the Northwest Atlantic. Morphometric measurements of humpback whales were obtained using unoccupied aerial systems (UAS, or drones) from the New York Bight, the Gulf of Maine, Iceland, and Greenland. Uncertainty in morphometric estimates was incorporated and propagated using a bootstrapping approach. Measurements were used to estimate body volume and calculate a body condition index (BCI) for each individual whale. Since body mass is a key parameter for understanding animal physiology and bioenergetics, we further compared whale body mass to body size between foraging areas by converting body volume to body mass using estimates of tissue density from tagging studies. BCI showed significant differences between foraging areas with a large effect size (ANCOVA: mean η\n              2\n               = 0.168; all p&amp;lt; 0.001) when incorporating day of year and year as covariates. Humpback whales in the Gulf of Maine showed significantly higher BCI than those in the New York Bight, Iceland, and Greenland. Standardized Major Axis (SMA) regressions comparing log-log relationships of both body volume and body mass, respectively, to total length reinforced these results. Humpback whales in the Gulf of Maine showed significantly higher elevation in the SMAs than those in the other study regions (p&amp;lt;0.001), implying that humpback whales foraging in the Gulf of Maine accumulated greater energy reserves for a given body size. Estimates of body mass indicate that for a given body length, humpback whales in the Gulf of Maine have an 18% greater body mass than those in the New York Bight, Iceland, or Greenland. Regional differences in prey availability or anthropogenic threats could contribute to the observed patterns in body condition. Our findings highlight the importance of regional environmental factors to the nutritional health of baleen whales.","container-title":"Frontiers in Marine Science","DOI":"10.3389/fmars.2024.1336455","ISSN":"2296-7745","journalAbbreviation":"Front. Mar. Sci.","language":"en","page":"1336455","source":"DOI.org (Crossref)","title":"Drone-based photogrammetry reveals differences in humpback whale body condition and mass across North Atlantic foraging grounds","volume":"11","author":[{"family":"Napoli","given":"Chelsi"},{"family":"Hirtle","given":"Nathan"},{"family":"Stepanuk","given":"Julia"},{"family":"Christiansen","given":"Fredrik"},{"family":"Heywood","given":"Eleanor I."},{"family":"Grove","given":"Thomas J."},{"family":"Stoller","given":"Alyssa"},{"family":"Dodds","given":"Flordespina"},{"family":"Glarou","given":"Maria"},{"family":"Rasmussen","given":"Marianne H."},{"family":"Lonati","given":"Gina L."},{"family":"Davies","given":"Kimberley T.A."},{"family":"Videsen","given":"Simone"},{"family":"Simon","given":"Malene J."},{"family":"Boye","given":"Tenna K."},{"family":"Zoidis","given":"Ann"},{"family":"Todd","given":"Sean K."},{"family":"Thorne","given":"Lesley H."}],"issued":{"date-parts":[["2024",6,26]]}}}],"schema":"https://github.com/citation-style-language/schema/raw/master/csl-citation.json"} </w:instrText>
      </w:r>
      <w:r>
        <w:rPr>
          <w:rFonts w:eastAsiaTheme="minorEastAsia"/>
        </w:rPr>
        <w:fldChar w:fldCharType="separate"/>
      </w:r>
      <w:r w:rsidRPr="00E63F2E">
        <w:rPr>
          <w:kern w:val="0"/>
          <w:u w:val="dash"/>
        </w:rPr>
        <w:t>(Dixon 2001, Napoli et al. 2024)</w:t>
      </w:r>
      <w:r>
        <w:rPr>
          <w:rFonts w:eastAsiaTheme="minorEastAsia"/>
        </w:rPr>
        <w:fldChar w:fldCharType="end"/>
      </w:r>
      <w:r>
        <w:rPr>
          <w:rFonts w:eastAsiaTheme="minorEastAsia"/>
        </w:rPr>
        <w:t xml:space="preserve">. We randomly sampled one measure of TL and nose-to-body ratio for </w:t>
      </w:r>
      <w:proofErr w:type="gramStart"/>
      <w:r>
        <w:rPr>
          <w:rFonts w:eastAsiaTheme="minorEastAsia"/>
        </w:rPr>
        <w:t>each individual</w:t>
      </w:r>
      <w:proofErr w:type="gramEnd"/>
      <w:r>
        <w:rPr>
          <w:rFonts w:eastAsiaTheme="minorEastAsia"/>
        </w:rPr>
        <w:t xml:space="preserve"> across 1000 iterations and optimized parameter values and estimated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oMath>
      <w:r>
        <w:rPr>
          <w:rFonts w:eastAsiaTheme="minorEastAsia"/>
        </w:rPr>
        <w:t xml:space="preserve"> in each iteration to produce mean estimates and 95</w:t>
      </w:r>
      <w:r w:rsidRPr="002E7CC8">
        <w:rPr>
          <w:rFonts w:eastAsiaTheme="minorEastAsia"/>
          <w:vertAlign w:val="superscript"/>
        </w:rPr>
        <w:t>th</w:t>
      </w:r>
      <w:r>
        <w:rPr>
          <w:rFonts w:eastAsiaTheme="minorEastAsia"/>
        </w:rPr>
        <w:t xml:space="preserve"> percentile confidence intervals (95% </w:t>
      </w:r>
      <w:r w:rsidRPr="00867CF0">
        <w:rPr>
          <w:rFonts w:eastAsiaTheme="minorEastAsia"/>
          <w:i/>
          <w:iCs/>
        </w:rPr>
        <w:t>CI</w:t>
      </w:r>
      <w:r>
        <w:rPr>
          <w:rFonts w:eastAsiaTheme="minorEastAsia"/>
        </w:rPr>
        <w:t xml:space="preserve">). For this analysis, we include morphometric measurements from individuals with ≥ 3 measurements of TL, </w:t>
      </w:r>
      <w:proofErr w:type="gramStart"/>
      <w:r>
        <w:rPr>
          <w:rFonts w:eastAsiaTheme="minorEastAsia"/>
        </w:rPr>
        <w:t>R.HD</w:t>
      </w:r>
      <w:proofErr w:type="gramEnd"/>
      <w:r>
        <w:rPr>
          <w:rFonts w:eastAsiaTheme="minorEastAsia"/>
        </w:rPr>
        <w:t xml:space="preserve"> and R.HF. </w:t>
      </w:r>
    </w:p>
    <w:p w14:paraId="0EA11162" w14:textId="77777777" w:rsidR="00862972" w:rsidRDefault="00862972" w:rsidP="00862972">
      <w:pPr>
        <w:pStyle w:val="Heading2"/>
      </w:pPr>
      <w:bookmarkStart w:id="7" w:name="_Toc201083901"/>
      <w:r>
        <w:lastRenderedPageBreak/>
        <w:t>3. Results</w:t>
      </w:r>
      <w:bookmarkEnd w:id="7"/>
    </w:p>
    <w:p w14:paraId="5424A2A9" w14:textId="77777777" w:rsidR="00862972" w:rsidRDefault="00862972" w:rsidP="00862972">
      <w:pPr>
        <w:pStyle w:val="Heading4"/>
      </w:pPr>
      <w:r>
        <w:t>3.1 | Error estimation and correction</w:t>
      </w:r>
    </w:p>
    <w:p w14:paraId="1C8100DE" w14:textId="77777777" w:rsidR="00862972" w:rsidRDefault="00862972" w:rsidP="00862972">
      <w:r>
        <w:t xml:space="preserve">We used 343 measurements of </w:t>
      </w:r>
      <w:r>
        <w:rPr>
          <w:i/>
          <w:iCs/>
        </w:rPr>
        <w:t>Balaena</w:t>
      </w:r>
      <w:r>
        <w:t xml:space="preserve"> taken at nadir over 18 days at varying altitudes. Length estimates based on barometric altitudes underestimated the boat length by 0.55 m (</w:t>
      </w:r>
      <w:r>
        <w:rPr>
          <w:i/>
          <w:iCs/>
        </w:rPr>
        <w:t>SD</w:t>
      </w:r>
      <w:r>
        <w:t xml:space="preserve"> = 0.37), equivalent to -4.55% measurement error (</w:t>
      </w:r>
      <w:r>
        <w:rPr>
          <w:i/>
          <w:iCs/>
        </w:rPr>
        <w:t>SD = 3.15</w:t>
      </w:r>
      <w:r>
        <w:t>). This measurement bias was associated with an average 2.35 m underestimation of the barometric altitude (</w:t>
      </w:r>
      <w:r>
        <w:rPr>
          <w:i/>
          <w:iCs/>
        </w:rPr>
        <w:t xml:space="preserve">SD </w:t>
      </w:r>
      <w:r>
        <w:t>= 1.94). Replacing the original barometric altitude with the model-corrected altitude (</w:t>
      </w: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1.40 </m:t>
        </m:r>
        <m:d>
          <m:dPr>
            <m:ctrlPr>
              <w:rPr>
                <w:rFonts w:ascii="Cambria Math" w:hAnsi="Cambria Math"/>
                <w:i/>
              </w:rPr>
            </m:ctrlPr>
          </m:dPr>
          <m:e>
            <m:r>
              <w:rPr>
                <w:rFonts w:ascii="Cambria Math" w:hAnsi="Cambria Math"/>
              </w:rPr>
              <m:t>SE=0.21</m:t>
            </m:r>
          </m:e>
        </m:d>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 1.017 (SE= 0.003)</m:t>
        </m:r>
      </m:oMath>
      <w:r>
        <w:rPr>
          <w:rFonts w:eastAsiaTheme="minorEastAsia"/>
        </w:rPr>
        <w:t xml:space="preserve">) </w:t>
      </w:r>
      <w:r>
        <w:t>resulted in an average 0.12 % length measurement error (</w:t>
      </w:r>
      <w:r w:rsidRPr="001C3BB0">
        <w:rPr>
          <w:i/>
          <w:iCs/>
        </w:rPr>
        <w:t>SD = 3.15</w:t>
      </w:r>
      <w:r>
        <w:t xml:space="preserve">). </w:t>
      </w:r>
    </w:p>
    <w:p w14:paraId="1C0B0577" w14:textId="77777777" w:rsidR="00862972" w:rsidRDefault="00862972" w:rsidP="00862972">
      <w:pPr>
        <w:pStyle w:val="Heading4"/>
      </w:pPr>
      <w:r>
        <w:t>3.2 | Whale measurements and photo-identification</w:t>
      </w:r>
    </w:p>
    <w:p w14:paraId="6DDD5E46" w14:textId="77777777" w:rsidR="00862972" w:rsidRDefault="00862972" w:rsidP="00862972">
      <w:pPr>
        <w:keepNext/>
      </w:pPr>
      <w:r>
        <w:t>We took measurements from 501 still images taken between 14.7 – 132 m altitude (corrected). Only still images of video taken under 70 m had high enough quality (Q3 – 5) to be identified reliably (</w:t>
      </w:r>
      <w:r>
        <w:fldChar w:fldCharType="begin"/>
      </w:r>
      <w:r>
        <w:instrText xml:space="preserve"> REF _Ref201088861 \h </w:instrText>
      </w:r>
      <w:r>
        <w:fldChar w:fldCharType="separate"/>
      </w:r>
      <w:r>
        <w:t xml:space="preserve">Figure </w:t>
      </w:r>
      <w:r>
        <w:rPr>
          <w:noProof/>
        </w:rPr>
        <w:t>3</w:t>
      </w:r>
      <w:r>
        <w:fldChar w:fldCharType="end"/>
      </w:r>
      <w:r>
        <w:t xml:space="preserve">). </w:t>
      </w:r>
      <w:r>
        <w:lastRenderedPageBreak/>
        <w:t xml:space="preserve">310 frames could be assigned to 89 individuals, of which 50 individuals had at least 3 stills where TL, </w:t>
      </w:r>
      <w:proofErr w:type="gramStart"/>
      <w:r>
        <w:t>R.HD</w:t>
      </w:r>
      <w:proofErr w:type="gramEnd"/>
      <w:r>
        <w:t xml:space="preserve">, and </w:t>
      </w:r>
      <w:proofErr w:type="gramStart"/>
      <w:r>
        <w:t>R.HF</w:t>
      </w:r>
      <w:proofErr w:type="gramEnd"/>
      <w:r>
        <w:t xml:space="preserve"> were measured.  </w:t>
      </w:r>
    </w:p>
    <w:p w14:paraId="60769E89" w14:textId="77777777" w:rsidR="00862972" w:rsidRDefault="00862972" w:rsidP="00862972">
      <w:pPr>
        <w:keepNext/>
      </w:pPr>
      <w:r>
        <w:rPr>
          <w:noProof/>
        </w:rPr>
        <w:drawing>
          <wp:inline distT="0" distB="0" distL="0" distR="0" wp14:anchorId="7E43F6E9" wp14:editId="10644F25">
            <wp:extent cx="3141785" cy="3141785"/>
            <wp:effectExtent l="0" t="0" r="0" b="0"/>
            <wp:docPr id="1104029861" name="Picture 15" descr="A graph of a number of different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29861" name="Picture 15" descr="A graph of a number of different level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47717" cy="3147717"/>
                    </a:xfrm>
                    <a:prstGeom prst="rect">
                      <a:avLst/>
                    </a:prstGeom>
                  </pic:spPr>
                </pic:pic>
              </a:graphicData>
            </a:graphic>
          </wp:inline>
        </w:drawing>
      </w:r>
    </w:p>
    <w:p w14:paraId="41ACD865" w14:textId="77777777" w:rsidR="00862972" w:rsidRPr="003B7B62" w:rsidRDefault="00862972" w:rsidP="00862972">
      <w:pPr>
        <w:pStyle w:val="Caption"/>
        <w:rPr>
          <w:i w:val="0"/>
          <w:iCs w:val="0"/>
        </w:rPr>
      </w:pPr>
      <w:bookmarkStart w:id="8" w:name="_Ref201088861"/>
      <w:r>
        <w:t xml:space="preserve">Figure </w:t>
      </w:r>
      <w:r>
        <w:fldChar w:fldCharType="begin"/>
      </w:r>
      <w:r>
        <w:instrText xml:space="preserve"> SEQ Figure \* ARABIC </w:instrText>
      </w:r>
      <w:r>
        <w:fldChar w:fldCharType="separate"/>
      </w:r>
      <w:r>
        <w:rPr>
          <w:noProof/>
        </w:rPr>
        <w:t>3</w:t>
      </w:r>
      <w:r>
        <w:rPr>
          <w:noProof/>
        </w:rPr>
        <w:fldChar w:fldCharType="end"/>
      </w:r>
      <w:bookmarkEnd w:id="8"/>
      <w:r>
        <w:t xml:space="preserve">. </w:t>
      </w:r>
      <w:r>
        <w:rPr>
          <w:i w:val="0"/>
          <w:iCs w:val="0"/>
        </w:rPr>
        <w:t xml:space="preserve">Corrected altitude (m) distribution across photo quality ratings (Q) of still images. The 70 m threshold is shown for reference. </w:t>
      </w:r>
    </w:p>
    <w:p w14:paraId="1EF66061" w14:textId="77777777" w:rsidR="00862972" w:rsidRDefault="00862972" w:rsidP="00862972">
      <w:pPr>
        <w:pStyle w:val="Heading4"/>
      </w:pPr>
      <w:r>
        <w:t>3.3 | Age/sex inference</w:t>
      </w:r>
    </w:p>
    <w:p w14:paraId="18ECE4CD" w14:textId="77777777" w:rsidR="00E25782" w:rsidRPr="00E25782" w:rsidRDefault="00E25782" w:rsidP="00E25782"/>
    <w:p w14:paraId="6CDC19DD" w14:textId="77777777" w:rsidR="00862972" w:rsidRPr="00814F27" w:rsidRDefault="00862972" w:rsidP="00862972"/>
    <w:p w14:paraId="52D92F11" w14:textId="35A254BA" w:rsidR="00862972" w:rsidRDefault="00862972" w:rsidP="00862972">
      <w:pPr>
        <w:keepNext/>
      </w:pPr>
      <w:r>
        <w:rPr>
          <w:noProof/>
        </w:rPr>
        <w:lastRenderedPageBreak/>
        <w:drawing>
          <wp:inline distT="0" distB="0" distL="0" distR="0" wp14:anchorId="2F99316C" wp14:editId="18B31D37">
            <wp:extent cx="5943600" cy="2377440"/>
            <wp:effectExtent l="0" t="0" r="0" b="3810"/>
            <wp:docPr id="78753725" name="Picture 1" descr="A diagram of a diagram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3725" name="Picture 1" descr="A diagram of a diagram of a number of dot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70EF7BB6" w14:textId="314C3089" w:rsidR="00862972" w:rsidRPr="00A26FA6" w:rsidRDefault="00862972" w:rsidP="00862972">
      <w:pPr>
        <w:pStyle w:val="Caption"/>
        <w:rPr>
          <w:i w:val="0"/>
          <w:iCs w:val="0"/>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w:t>
      </w:r>
      <w:r>
        <w:rPr>
          <w:i w:val="0"/>
          <w:iCs w:val="0"/>
        </w:rPr>
        <w:t xml:space="preserve">Bootstrapped mean Length (m) and nose-to-body ratio </w:t>
      </w:r>
      <w:r w:rsidR="00E25782">
        <w:rPr>
          <w:i w:val="0"/>
          <w:iCs w:val="0"/>
        </w:rPr>
        <w:t>for individual sperm whales (</w:t>
      </w:r>
      <w:r w:rsidR="00E25782">
        <w:t xml:space="preserve">N = </w:t>
      </w:r>
      <w:r w:rsidR="00E25782" w:rsidRPr="00E25782">
        <w:rPr>
          <w:i w:val="0"/>
          <w:iCs w:val="0"/>
        </w:rPr>
        <w:t>50</w:t>
      </w:r>
      <w:r w:rsidR="00E25782">
        <w:rPr>
          <w:i w:val="0"/>
          <w:iCs w:val="0"/>
        </w:rPr>
        <w:t xml:space="preserve">) </w:t>
      </w:r>
      <w:r w:rsidRPr="00E25782">
        <w:rPr>
          <w:i w:val="0"/>
          <w:iCs w:val="0"/>
        </w:rPr>
        <w:t>based</w:t>
      </w:r>
      <w:r>
        <w:rPr>
          <w:i w:val="0"/>
          <w:iCs w:val="0"/>
        </w:rPr>
        <w:t xml:space="preserve"> on </w:t>
      </w:r>
      <w:r w:rsidR="00E25782">
        <w:rPr>
          <w:i w:val="0"/>
          <w:iCs w:val="0"/>
        </w:rPr>
        <w:t>(</w:t>
      </w:r>
      <w:r>
        <w:rPr>
          <w:i w:val="0"/>
          <w:iCs w:val="0"/>
        </w:rPr>
        <w:t>A</w:t>
      </w:r>
      <w:r w:rsidR="00E25782">
        <w:rPr>
          <w:i w:val="0"/>
          <w:iCs w:val="0"/>
        </w:rPr>
        <w:t>)</w:t>
      </w:r>
      <w:r>
        <w:rPr>
          <w:i w:val="0"/>
          <w:iCs w:val="0"/>
        </w:rPr>
        <w:t xml:space="preserve"> rostrum – dorsal fin and </w:t>
      </w:r>
      <w:r w:rsidR="00E25782">
        <w:rPr>
          <w:i w:val="0"/>
          <w:iCs w:val="0"/>
        </w:rPr>
        <w:t>(</w:t>
      </w:r>
      <w:r>
        <w:rPr>
          <w:i w:val="0"/>
          <w:iCs w:val="0"/>
        </w:rPr>
        <w:t>B</w:t>
      </w:r>
      <w:r w:rsidR="00E25782">
        <w:rPr>
          <w:i w:val="0"/>
          <w:iCs w:val="0"/>
        </w:rPr>
        <w:t>)</w:t>
      </w:r>
      <w:r>
        <w:rPr>
          <w:i w:val="0"/>
          <w:iCs w:val="0"/>
        </w:rPr>
        <w:t xml:space="preserve"> rostrum – flipper base </w:t>
      </w:r>
      <w:r w:rsidR="00E25782">
        <w:rPr>
          <w:i w:val="0"/>
          <w:iCs w:val="0"/>
        </w:rPr>
        <w:t>nose-to-body ratio measurements. Point colours</w:t>
      </w:r>
      <w:r>
        <w:rPr>
          <w:i w:val="0"/>
          <w:iCs w:val="0"/>
        </w:rPr>
        <w:t xml:space="preserve"> reflect the mean posterior probability of individuals being female</w:t>
      </w:r>
      <w:r w:rsidR="00E25782">
        <w:rPr>
          <w:i w:val="0"/>
          <w:iCs w:val="0"/>
        </w:rPr>
        <w:t>,</w:t>
      </w:r>
      <w:r>
        <w:rPr>
          <w:i w:val="0"/>
          <w:iCs w:val="0"/>
        </w:rPr>
        <w:t xml:space="preserve"> P(fem), and point sizes </w:t>
      </w:r>
      <w:r w:rsidR="00E25782">
        <w:rPr>
          <w:i w:val="0"/>
          <w:iCs w:val="0"/>
        </w:rPr>
        <w:t>indicate</w:t>
      </w:r>
      <w:r>
        <w:rPr>
          <w:i w:val="0"/>
          <w:iCs w:val="0"/>
        </w:rPr>
        <w:t xml:space="preserve"> the 95</w:t>
      </w:r>
      <w:r w:rsidRPr="00862972">
        <w:rPr>
          <w:i w:val="0"/>
          <w:iCs w:val="0"/>
          <w:vertAlign w:val="superscript"/>
        </w:rPr>
        <w:t>th</w:t>
      </w:r>
      <w:r>
        <w:rPr>
          <w:i w:val="0"/>
          <w:iCs w:val="0"/>
        </w:rPr>
        <w:t xml:space="preserve"> percentile confidence intervals</w:t>
      </w:r>
      <w:r w:rsidR="00E25782">
        <w:rPr>
          <w:i w:val="0"/>
          <w:iCs w:val="0"/>
        </w:rPr>
        <w:t xml:space="preserve"> width for</w:t>
      </w:r>
      <w:r>
        <w:rPr>
          <w:i w:val="0"/>
          <w:iCs w:val="0"/>
        </w:rPr>
        <w:t xml:space="preserve"> p(Fem). Point shape</w:t>
      </w:r>
      <w:r w:rsidR="00E25782">
        <w:rPr>
          <w:i w:val="0"/>
          <w:iCs w:val="0"/>
        </w:rPr>
        <w:t xml:space="preserve"> denotes</w:t>
      </w:r>
      <w:r>
        <w:rPr>
          <w:i w:val="0"/>
          <w:iCs w:val="0"/>
        </w:rPr>
        <w:t xml:space="preserve"> whether individuals were </w:t>
      </w:r>
      <w:r w:rsidR="00E25782">
        <w:rPr>
          <w:i w:val="0"/>
          <w:iCs w:val="0"/>
        </w:rPr>
        <w:t>observed being suckled on by other individuals</w:t>
      </w:r>
      <w:r>
        <w:rPr>
          <w:i w:val="0"/>
          <w:iCs w:val="0"/>
        </w:rPr>
        <w:t xml:space="preserve">. The dashed vertical line </w:t>
      </w:r>
      <w:r w:rsidR="00E25782">
        <w:rPr>
          <w:i w:val="0"/>
          <w:iCs w:val="0"/>
        </w:rPr>
        <w:t>marks</w:t>
      </w:r>
      <w:r>
        <w:rPr>
          <w:i w:val="0"/>
          <w:iCs w:val="0"/>
        </w:rPr>
        <w:t xml:space="preserve"> the 13.7 m threshold</w:t>
      </w:r>
      <w:r w:rsidR="00E25782">
        <w:rPr>
          <w:i w:val="0"/>
          <w:iCs w:val="0"/>
        </w:rPr>
        <w:t xml:space="preserve"> for male </w:t>
      </w:r>
      <w:r>
        <w:rPr>
          <w:i w:val="0"/>
          <w:iCs w:val="0"/>
        </w:rPr>
        <w:t>gonadal maturity</w:t>
      </w:r>
      <w:r w:rsidR="00E25782">
        <w:rPr>
          <w:i w:val="0"/>
          <w:iCs w:val="0"/>
        </w:rPr>
        <w:t xml:space="preserve"> (ref)</w:t>
      </w:r>
      <w:r>
        <w:rPr>
          <w:i w:val="0"/>
          <w:iCs w:val="0"/>
        </w:rPr>
        <w:t xml:space="preserve">. </w:t>
      </w:r>
    </w:p>
    <w:p w14:paraId="2E69DB78" w14:textId="77777777" w:rsidR="00862972" w:rsidRPr="00814F27" w:rsidRDefault="00862972" w:rsidP="00862972"/>
    <w:p w14:paraId="2E15693B" w14:textId="77777777" w:rsidR="00862972" w:rsidRPr="00963E70" w:rsidRDefault="00862972" w:rsidP="00862972"/>
    <w:p w14:paraId="0672BFB9" w14:textId="77777777" w:rsidR="00862972" w:rsidRDefault="00862972" w:rsidP="00862972">
      <w:pPr>
        <w:pStyle w:val="Heading2"/>
      </w:pPr>
      <w:bookmarkStart w:id="9" w:name="_Toc201083902"/>
      <w:r>
        <w:t>Discussion</w:t>
      </w:r>
      <w:bookmarkEnd w:id="9"/>
    </w:p>
    <w:p w14:paraId="7B31D406" w14:textId="77777777" w:rsidR="00862972" w:rsidRDefault="00862972" w:rsidP="00862972">
      <w:pPr>
        <w:pStyle w:val="ListParagraph"/>
        <w:numPr>
          <w:ilvl w:val="0"/>
          <w:numId w:val="1"/>
        </w:numPr>
      </w:pPr>
      <w:r>
        <w:t>Different nose/body ratios may influence length estimation based on IPI’s (Christine)</w:t>
      </w:r>
    </w:p>
    <w:p w14:paraId="419FF6BF" w14:textId="77777777" w:rsidR="00862972" w:rsidRDefault="00862972" w:rsidP="00862972">
      <w:pPr>
        <w:pStyle w:val="ListParagraph"/>
        <w:numPr>
          <w:ilvl w:val="0"/>
          <w:numId w:val="1"/>
        </w:numPr>
      </w:pPr>
      <w:r>
        <w:t>Measurement of uncertainty can be incorporated into demographic models based on aerial photogrammetry</w:t>
      </w:r>
    </w:p>
    <w:p w14:paraId="30C9CDF0" w14:textId="77777777" w:rsidR="00862972" w:rsidRPr="00FB2AEB" w:rsidRDefault="00862972" w:rsidP="00862972">
      <w:pPr>
        <w:pStyle w:val="ListParagraph"/>
        <w:numPr>
          <w:ilvl w:val="0"/>
          <w:numId w:val="1"/>
        </w:numPr>
      </w:pPr>
      <w:r>
        <w:t xml:space="preserve">How can one transfer our findings when using other drone models </w:t>
      </w:r>
    </w:p>
    <w:p w14:paraId="0E2470E0" w14:textId="77777777" w:rsidR="003C4617" w:rsidRDefault="003C4617"/>
    <w:sectPr w:rsidR="003C4617" w:rsidSect="00862972">
      <w:footerReference w:type="default" r:id="rId9"/>
      <w:pgSz w:w="12240" w:h="15840"/>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9632976"/>
      <w:docPartObj>
        <w:docPartGallery w:val="Page Numbers (Bottom of Page)"/>
        <w:docPartUnique/>
      </w:docPartObj>
    </w:sdtPr>
    <w:sdtEndPr>
      <w:rPr>
        <w:noProof/>
      </w:rPr>
    </w:sdtEndPr>
    <w:sdtContent>
      <w:p w14:paraId="733CF3B6" w14:textId="77777777" w:rsidR="00000000"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5E92F1" w14:textId="77777777" w:rsidR="00000000" w:rsidRDefault="00000000">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D7CB6"/>
    <w:multiLevelType w:val="hybridMultilevel"/>
    <w:tmpl w:val="47CCAD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15667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972"/>
    <w:rsid w:val="0029313B"/>
    <w:rsid w:val="003C4617"/>
    <w:rsid w:val="00703F10"/>
    <w:rsid w:val="00862972"/>
    <w:rsid w:val="008B759F"/>
    <w:rsid w:val="00A70171"/>
    <w:rsid w:val="00E25782"/>
    <w:rsid w:val="00ED13DA"/>
    <w:rsid w:val="00F4617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18500"/>
  <w15:chartTrackingRefBased/>
  <w15:docId w15:val="{1A4468C1-3FA3-41F8-A172-743DCA4F9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972"/>
    <w:pPr>
      <w:spacing w:line="480" w:lineRule="auto"/>
    </w:pPr>
    <w:rPr>
      <w:rFonts w:ascii="Times New Roman" w:hAnsi="Times New Roman" w:cs="Times New Roman"/>
    </w:rPr>
  </w:style>
  <w:style w:type="paragraph" w:styleId="Heading1">
    <w:name w:val="heading 1"/>
    <w:basedOn w:val="Normal"/>
    <w:next w:val="Normal"/>
    <w:link w:val="Heading1Char"/>
    <w:uiPriority w:val="9"/>
    <w:qFormat/>
    <w:rsid w:val="008629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29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29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629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9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9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9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9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9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9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29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29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629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9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9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9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9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972"/>
    <w:rPr>
      <w:rFonts w:eastAsiaTheme="majorEastAsia" w:cstheme="majorBidi"/>
      <w:color w:val="272727" w:themeColor="text1" w:themeTint="D8"/>
    </w:rPr>
  </w:style>
  <w:style w:type="paragraph" w:styleId="Title">
    <w:name w:val="Title"/>
    <w:basedOn w:val="Normal"/>
    <w:next w:val="Normal"/>
    <w:link w:val="TitleChar"/>
    <w:uiPriority w:val="10"/>
    <w:qFormat/>
    <w:rsid w:val="008629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9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9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9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972"/>
    <w:pPr>
      <w:spacing w:before="160"/>
      <w:jc w:val="center"/>
    </w:pPr>
    <w:rPr>
      <w:i/>
      <w:iCs/>
      <w:color w:val="404040" w:themeColor="text1" w:themeTint="BF"/>
    </w:rPr>
  </w:style>
  <w:style w:type="character" w:customStyle="1" w:styleId="QuoteChar">
    <w:name w:val="Quote Char"/>
    <w:basedOn w:val="DefaultParagraphFont"/>
    <w:link w:val="Quote"/>
    <w:uiPriority w:val="29"/>
    <w:rsid w:val="00862972"/>
    <w:rPr>
      <w:i/>
      <w:iCs/>
      <w:color w:val="404040" w:themeColor="text1" w:themeTint="BF"/>
    </w:rPr>
  </w:style>
  <w:style w:type="paragraph" w:styleId="ListParagraph">
    <w:name w:val="List Paragraph"/>
    <w:basedOn w:val="Normal"/>
    <w:uiPriority w:val="34"/>
    <w:qFormat/>
    <w:rsid w:val="00862972"/>
    <w:pPr>
      <w:ind w:left="720"/>
      <w:contextualSpacing/>
    </w:pPr>
  </w:style>
  <w:style w:type="character" w:styleId="IntenseEmphasis">
    <w:name w:val="Intense Emphasis"/>
    <w:basedOn w:val="DefaultParagraphFont"/>
    <w:uiPriority w:val="21"/>
    <w:qFormat/>
    <w:rsid w:val="00862972"/>
    <w:rPr>
      <w:i/>
      <w:iCs/>
      <w:color w:val="0F4761" w:themeColor="accent1" w:themeShade="BF"/>
    </w:rPr>
  </w:style>
  <w:style w:type="paragraph" w:styleId="IntenseQuote">
    <w:name w:val="Intense Quote"/>
    <w:basedOn w:val="Normal"/>
    <w:next w:val="Normal"/>
    <w:link w:val="IntenseQuoteChar"/>
    <w:uiPriority w:val="30"/>
    <w:qFormat/>
    <w:rsid w:val="008629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972"/>
    <w:rPr>
      <w:i/>
      <w:iCs/>
      <w:color w:val="0F4761" w:themeColor="accent1" w:themeShade="BF"/>
    </w:rPr>
  </w:style>
  <w:style w:type="character" w:styleId="IntenseReference">
    <w:name w:val="Intense Reference"/>
    <w:basedOn w:val="DefaultParagraphFont"/>
    <w:uiPriority w:val="32"/>
    <w:qFormat/>
    <w:rsid w:val="00862972"/>
    <w:rPr>
      <w:b/>
      <w:bCs/>
      <w:smallCaps/>
      <w:color w:val="0F4761" w:themeColor="accent1" w:themeShade="BF"/>
      <w:spacing w:val="5"/>
    </w:rPr>
  </w:style>
  <w:style w:type="paragraph" w:styleId="Footer">
    <w:name w:val="footer"/>
    <w:basedOn w:val="Normal"/>
    <w:link w:val="FooterChar"/>
    <w:uiPriority w:val="99"/>
    <w:unhideWhenUsed/>
    <w:rsid w:val="008629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972"/>
    <w:rPr>
      <w:rFonts w:ascii="Times New Roman" w:hAnsi="Times New Roman" w:cs="Times New Roman"/>
    </w:rPr>
  </w:style>
  <w:style w:type="character" w:styleId="Hyperlink">
    <w:name w:val="Hyperlink"/>
    <w:basedOn w:val="DefaultParagraphFont"/>
    <w:uiPriority w:val="99"/>
    <w:unhideWhenUsed/>
    <w:rsid w:val="00862972"/>
    <w:rPr>
      <w:color w:val="467886" w:themeColor="hyperlink"/>
      <w:u w:val="single"/>
    </w:rPr>
  </w:style>
  <w:style w:type="paragraph" w:styleId="TOCHeading">
    <w:name w:val="TOC Heading"/>
    <w:basedOn w:val="Heading1"/>
    <w:next w:val="Normal"/>
    <w:uiPriority w:val="39"/>
    <w:unhideWhenUsed/>
    <w:qFormat/>
    <w:rsid w:val="00862972"/>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862972"/>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62972"/>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62972"/>
    <w:pPr>
      <w:spacing w:after="0"/>
      <w:ind w:left="440"/>
    </w:pPr>
    <w:rPr>
      <w:rFonts w:asciiTheme="minorHAnsi" w:hAnsiTheme="minorHAnsi"/>
      <w:sz w:val="20"/>
      <w:szCs w:val="20"/>
    </w:rPr>
  </w:style>
  <w:style w:type="paragraph" w:styleId="Caption">
    <w:name w:val="caption"/>
    <w:basedOn w:val="Normal"/>
    <w:next w:val="Normal"/>
    <w:uiPriority w:val="35"/>
    <w:unhideWhenUsed/>
    <w:qFormat/>
    <w:rsid w:val="00862972"/>
    <w:pPr>
      <w:spacing w:after="200" w:line="240" w:lineRule="auto"/>
    </w:pPr>
    <w:rPr>
      <w:i/>
      <w:iCs/>
      <w:color w:val="0E2841" w:themeColor="text2"/>
      <w:sz w:val="18"/>
      <w:szCs w:val="18"/>
    </w:rPr>
  </w:style>
  <w:style w:type="character" w:styleId="LineNumber">
    <w:name w:val="line number"/>
    <w:basedOn w:val="DefaultParagraphFont"/>
    <w:uiPriority w:val="99"/>
    <w:semiHidden/>
    <w:unhideWhenUsed/>
    <w:rsid w:val="008629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mailto:anaeguibur@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6526</Words>
  <Characters>33414</Characters>
  <Application>Microsoft Office Word</Application>
  <DocSecurity>0</DocSecurity>
  <Lines>586</Lines>
  <Paragraphs>298</Paragraphs>
  <ScaleCrop>false</ScaleCrop>
  <Company/>
  <LinksUpToDate>false</LinksUpToDate>
  <CharactersWithSpaces>39642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Balaena Institute whitehead</dc:creator>
  <cp:keywords/>
  <dc:description/>
  <cp:lastModifiedBy>Balaena Institute whitehead</cp:lastModifiedBy>
  <cp:revision>2</cp:revision>
  <dcterms:created xsi:type="dcterms:W3CDTF">2025-06-24T14:05:00Z</dcterms:created>
  <dcterms:modified xsi:type="dcterms:W3CDTF">2025-06-24T14:18:00Z</dcterms:modified>
</cp:coreProperties>
</file>