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78734" w14:textId="3CE26E27" w:rsidR="00966D58" w:rsidRPr="00FB2AEB" w:rsidRDefault="00966D58" w:rsidP="00FC3A78">
      <w:pPr>
        <w:pStyle w:val="Heading2"/>
      </w:pPr>
      <w:r>
        <w:rPr>
          <w:rFonts w:eastAsiaTheme="minorEastAsia"/>
        </w:rPr>
        <w:t>3. DISCUSSION</w:t>
      </w:r>
    </w:p>
    <w:p w14:paraId="6ED90034" w14:textId="30FAD917" w:rsidR="00067894" w:rsidRDefault="00966D58" w:rsidP="00290610">
      <w:r>
        <w:t>Here</w:t>
      </w:r>
      <w:r w:rsidR="004C5407">
        <w:t>,</w:t>
      </w:r>
      <w:r>
        <w:t xml:space="preserve"> </w:t>
      </w:r>
      <w:r w:rsidR="0068324F">
        <w:t xml:space="preserve">we </w:t>
      </w:r>
      <w:r w:rsidR="004C5407">
        <w:t>develop</w:t>
      </w:r>
      <w:r w:rsidR="0068324F">
        <w:t>ed</w:t>
      </w:r>
      <w:r w:rsidR="004C5407">
        <w:t xml:space="preserve"> a minimally invasive method of inferring </w:t>
      </w:r>
      <w:r w:rsidR="005F5707">
        <w:t xml:space="preserve">individual </w:t>
      </w:r>
      <w:r w:rsidR="004C5407">
        <w:t>sperm whale age-class and sex</w:t>
      </w:r>
      <w:r w:rsidR="008A10B4">
        <w:t xml:space="preserve"> </w:t>
      </w:r>
      <w:r w:rsidR="00290610">
        <w:t xml:space="preserve">leveraging prior knowledge on sperm whale morphometric development. </w:t>
      </w:r>
      <w:r w:rsidR="00327941">
        <w:t>To our knowledge, this is the first</w:t>
      </w:r>
      <w:r w:rsidR="00067894">
        <w:t xml:space="preserve"> published</w:t>
      </w:r>
      <w:r w:rsidR="00327941">
        <w:t xml:space="preserve"> implementation of a UAV-photogrammetric method for assessing demographic traits based on a dataset of individuals of unknown sex and age. </w:t>
      </w:r>
    </w:p>
    <w:p w14:paraId="23A5158C" w14:textId="77777777" w:rsidR="00067894" w:rsidRDefault="00067894" w:rsidP="00290610"/>
    <w:p w14:paraId="172172F4" w14:textId="77777777" w:rsidR="00067894" w:rsidRDefault="00067894" w:rsidP="00290610"/>
    <w:p w14:paraId="36853B3A" w14:textId="77777777" w:rsidR="00067894" w:rsidRDefault="00067894" w:rsidP="00290610"/>
    <w:p w14:paraId="2C34524B" w14:textId="3FE104E2" w:rsidR="00895D29" w:rsidRDefault="005F5707" w:rsidP="00290610">
      <w:r>
        <w:t>Using a low-cost, commercially available UAV, we obtain</w:t>
      </w:r>
      <w:r w:rsidR="00290610">
        <w:t>ed</w:t>
      </w:r>
      <w:r>
        <w:t xml:space="preserve"> total </w:t>
      </w:r>
      <w:r w:rsidR="00290610">
        <w:t xml:space="preserve">body </w:t>
      </w:r>
      <w:r>
        <w:t>length estimates</w:t>
      </w:r>
      <w:r w:rsidR="008D6116">
        <w:t xml:space="preserve"> that allowed for</w:t>
      </w:r>
      <w:r w:rsidR="00895D29">
        <w:t xml:space="preserve"> more narrow age-class </w:t>
      </w:r>
      <w:r w:rsidR="00290610">
        <w:t>assignments</w:t>
      </w:r>
      <w:r w:rsidR="00895D29">
        <w:t xml:space="preserve"> than traditional field work observations. Nose-to-body ratio measures based on snout to flipper distances (</w:t>
      </w:r>
      <w:r w:rsidR="00895D29">
        <w:rPr>
          <w:i/>
          <w:iCs/>
        </w:rPr>
        <w:t>NR</w:t>
      </w:r>
      <w:r w:rsidR="00895D29">
        <w:rPr>
          <w:i/>
          <w:iCs/>
          <w:vertAlign w:val="subscript"/>
        </w:rPr>
        <w:t>flipper</w:t>
      </w:r>
      <w:r w:rsidR="00895D29">
        <w:t>) reliably captured the sexual dimorphism in sperm whales</w:t>
      </w:r>
      <w:r w:rsidR="008D6116">
        <w:t>’ noses</w:t>
      </w:r>
      <w:r w:rsidR="00895D29">
        <w:t xml:space="preserve">, providing a useful means of inferring individual sex. While parameter estimates for male and female </w:t>
      </w:r>
      <w:r w:rsidR="00895D29">
        <w:rPr>
          <w:i/>
          <w:iCs/>
        </w:rPr>
        <w:t>NR</w:t>
      </w:r>
      <w:r w:rsidR="00895D29">
        <w:rPr>
          <w:i/>
          <w:iCs/>
          <w:vertAlign w:val="subscript"/>
        </w:rPr>
        <w:t>flipper</w:t>
      </w:r>
      <w:r w:rsidR="00895D29">
        <w:rPr>
          <w:vertAlign w:val="subscript"/>
        </w:rPr>
        <w:t xml:space="preserve"> </w:t>
      </w:r>
      <w:r w:rsidR="00895D29">
        <w:t xml:space="preserve">growth curves were sensitive to measurement error (between images/within individuals), optimal models </w:t>
      </w:r>
      <w:r w:rsidR="0068324F">
        <w:t xml:space="preserve">were consistently able to differentiate </w:t>
      </w:r>
      <w:r w:rsidR="008D6116">
        <w:t xml:space="preserve">likely </w:t>
      </w:r>
      <w:r w:rsidR="0068324F">
        <w:t xml:space="preserve">mature females (MF) from </w:t>
      </w:r>
      <w:r w:rsidR="008D6116">
        <w:t>male</w:t>
      </w:r>
      <w:r w:rsidR="008A10B4">
        <w:t>s</w:t>
      </w:r>
      <w:r w:rsidR="0068324F">
        <w:t xml:space="preserve">. </w:t>
      </w:r>
      <w:r w:rsidR="00C36BBA">
        <w:t xml:space="preserve">Still, </w:t>
      </w:r>
      <w:r w:rsidR="008A10B4">
        <w:t>some individuals between 8.5 – 12 m long were assigned ambiguous probabilities of being female. Additionally,</w:t>
      </w:r>
      <w:r w:rsidR="00C36BBA">
        <w:t xml:space="preserve"> </w:t>
      </w:r>
      <w:r w:rsidR="008A10B4">
        <w:t>w</w:t>
      </w:r>
      <w:r w:rsidR="0068324F">
        <w:t xml:space="preserve">e found that the relationship between </w:t>
      </w:r>
      <w:r w:rsidR="00290610">
        <w:rPr>
          <w:i/>
          <w:iCs/>
        </w:rPr>
        <w:t>NR</w:t>
      </w:r>
      <w:r w:rsidR="00290610">
        <w:rPr>
          <w:i/>
          <w:iCs/>
          <w:vertAlign w:val="subscript"/>
        </w:rPr>
        <w:t>flipper</w:t>
      </w:r>
      <w:r w:rsidR="00290610">
        <w:rPr>
          <w:vertAlign w:val="subscript"/>
        </w:rPr>
        <w:t xml:space="preserve"> </w:t>
      </w:r>
      <w:r w:rsidR="0068324F">
        <w:t xml:space="preserve">and </w:t>
      </w:r>
      <w:r w:rsidR="0068324F" w:rsidRPr="00FC3A78">
        <w:rPr>
          <w:i/>
          <w:iCs/>
        </w:rPr>
        <w:t>TL</w:t>
      </w:r>
      <w:r w:rsidR="0068324F">
        <w:t xml:space="preserve"> for males &lt;17 m is linear, rather than logistic. </w:t>
      </w:r>
      <w:r w:rsidR="008A10B4">
        <w:t>Our initial observations</w:t>
      </w:r>
      <w:r w:rsidR="0068324F">
        <w:t xml:space="preserve"> of individuals engag</w:t>
      </w:r>
      <w:r w:rsidR="008A10B4">
        <w:t>ing</w:t>
      </w:r>
      <w:r w:rsidR="0068324F">
        <w:t xml:space="preserve"> in peduncle diving generally fit our expectations</w:t>
      </w:r>
      <w:r w:rsidR="00290610">
        <w:t>;</w:t>
      </w:r>
      <w:r w:rsidR="0068324F">
        <w:t xml:space="preserve"> only calves </w:t>
      </w:r>
      <w:r w:rsidR="008A10B4">
        <w:t>and</w:t>
      </w:r>
      <w:r w:rsidR="0068324F">
        <w:t xml:space="preserve"> juveniles </w:t>
      </w:r>
      <w:r w:rsidR="008A10B4">
        <w:t xml:space="preserve">were observed </w:t>
      </w:r>
      <w:r w:rsidR="0068324F">
        <w:t xml:space="preserve">doing peduncle dives, and most individuals receiving peduncle dives </w:t>
      </w:r>
      <w:r w:rsidR="008A10B4">
        <w:t>fell</w:t>
      </w:r>
      <w:r w:rsidR="0068324F">
        <w:t xml:space="preserve"> within the female size range and </w:t>
      </w:r>
      <w:r w:rsidR="008A10B4">
        <w:t>had</w:t>
      </w:r>
      <w:r w:rsidR="0068324F">
        <w:t xml:space="preserve"> a high probability of being female. </w:t>
      </w:r>
    </w:p>
    <w:p w14:paraId="0253CD16" w14:textId="6D5979D4" w:rsidR="00C36BBA" w:rsidRDefault="00C36BBA" w:rsidP="00C36BBA">
      <w:pPr>
        <w:pStyle w:val="Heading3"/>
      </w:pPr>
      <w:r>
        <w:lastRenderedPageBreak/>
        <w:t xml:space="preserve">Differentiating males from females </w:t>
      </w:r>
    </w:p>
    <w:p w14:paraId="4D14AC36" w14:textId="3B34E561" w:rsidR="008A10B4" w:rsidRPr="008A10B4" w:rsidRDefault="008A10B4" w:rsidP="008A10B4">
      <w:pPr>
        <w:pStyle w:val="Heading3"/>
      </w:pPr>
      <w:r>
        <w:t>Differentiating age classes</w:t>
      </w:r>
    </w:p>
    <w:p w14:paraId="380A05BC" w14:textId="77AAEA90" w:rsidR="008A10B4" w:rsidRPr="008A10B4" w:rsidRDefault="008A10B4" w:rsidP="008A10B4">
      <w:pPr>
        <w:pStyle w:val="Heading3"/>
      </w:pPr>
      <w:r>
        <w:t>Peduncle Diving</w:t>
      </w:r>
    </w:p>
    <w:p w14:paraId="15902DF4" w14:textId="42B2EB29" w:rsidR="008A10B4" w:rsidRPr="008A10B4" w:rsidRDefault="008A10B4" w:rsidP="008A10B4">
      <w:pPr>
        <w:pStyle w:val="Heading3"/>
      </w:pPr>
      <w:r>
        <w:t>Limitations</w:t>
      </w:r>
    </w:p>
    <w:p w14:paraId="0A97D234" w14:textId="47E8186A" w:rsidR="00C36BBA" w:rsidRPr="00C36BBA" w:rsidRDefault="00C36BBA" w:rsidP="00C36BBA"/>
    <w:p w14:paraId="18CF8D34" w14:textId="77777777" w:rsidR="00895D29" w:rsidRDefault="00895D29"/>
    <w:p w14:paraId="4ABC42D5" w14:textId="13582835" w:rsidR="003C4617" w:rsidRDefault="003C4617"/>
    <w:sectPr w:rsidR="003C4617" w:rsidSect="00862972">
      <w:footerReference w:type="default" r:id="rId8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B2D1A8" w14:textId="77777777" w:rsidR="008375B8" w:rsidRDefault="008375B8">
      <w:pPr>
        <w:spacing w:after="0" w:line="240" w:lineRule="auto"/>
      </w:pPr>
      <w:r>
        <w:separator/>
      </w:r>
    </w:p>
  </w:endnote>
  <w:endnote w:type="continuationSeparator" w:id="0">
    <w:p w14:paraId="71E119DE" w14:textId="77777777" w:rsidR="008375B8" w:rsidRDefault="00837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096329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E0B846" w14:textId="77777777" w:rsidR="00180FEE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0A13C4" w14:textId="77777777" w:rsidR="00180FEE" w:rsidRDefault="00180F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C520DA" w14:textId="77777777" w:rsidR="008375B8" w:rsidRDefault="008375B8">
      <w:pPr>
        <w:spacing w:after="0" w:line="240" w:lineRule="auto"/>
      </w:pPr>
      <w:r>
        <w:separator/>
      </w:r>
    </w:p>
  </w:footnote>
  <w:footnote w:type="continuationSeparator" w:id="0">
    <w:p w14:paraId="321D009A" w14:textId="77777777" w:rsidR="008375B8" w:rsidRDefault="008375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D2AD1"/>
    <w:multiLevelType w:val="hybridMultilevel"/>
    <w:tmpl w:val="DAEAC8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A1605"/>
    <w:multiLevelType w:val="hybridMultilevel"/>
    <w:tmpl w:val="397CDB0A"/>
    <w:lvl w:ilvl="0" w:tplc="6134A56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D7CB6"/>
    <w:multiLevelType w:val="hybridMultilevel"/>
    <w:tmpl w:val="47CCAD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667717">
    <w:abstractNumId w:val="2"/>
  </w:num>
  <w:num w:numId="2" w16cid:durableId="531765560">
    <w:abstractNumId w:val="1"/>
  </w:num>
  <w:num w:numId="3" w16cid:durableId="600067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23"/>
    <w:rsid w:val="0001628B"/>
    <w:rsid w:val="00020688"/>
    <w:rsid w:val="00022873"/>
    <w:rsid w:val="00022A5B"/>
    <w:rsid w:val="00030960"/>
    <w:rsid w:val="000316F7"/>
    <w:rsid w:val="000418E2"/>
    <w:rsid w:val="000512A1"/>
    <w:rsid w:val="000525B4"/>
    <w:rsid w:val="00052A57"/>
    <w:rsid w:val="00052EF9"/>
    <w:rsid w:val="00056D15"/>
    <w:rsid w:val="000631E8"/>
    <w:rsid w:val="00067894"/>
    <w:rsid w:val="0007359C"/>
    <w:rsid w:val="00076109"/>
    <w:rsid w:val="000763B9"/>
    <w:rsid w:val="000851A3"/>
    <w:rsid w:val="00096326"/>
    <w:rsid w:val="000A251D"/>
    <w:rsid w:val="000A5484"/>
    <w:rsid w:val="000B1C5B"/>
    <w:rsid w:val="000B7F43"/>
    <w:rsid w:val="000C11CB"/>
    <w:rsid w:val="000C25A4"/>
    <w:rsid w:val="000C4F74"/>
    <w:rsid w:val="000C6EAF"/>
    <w:rsid w:val="000D08FD"/>
    <w:rsid w:val="000D1D36"/>
    <w:rsid w:val="000D33A1"/>
    <w:rsid w:val="000D36AE"/>
    <w:rsid w:val="000D38CB"/>
    <w:rsid w:val="000E144B"/>
    <w:rsid w:val="000F552C"/>
    <w:rsid w:val="001077C3"/>
    <w:rsid w:val="00110949"/>
    <w:rsid w:val="001129B3"/>
    <w:rsid w:val="00112DDA"/>
    <w:rsid w:val="0012150A"/>
    <w:rsid w:val="001247C4"/>
    <w:rsid w:val="00134443"/>
    <w:rsid w:val="0013582D"/>
    <w:rsid w:val="00135C6F"/>
    <w:rsid w:val="00137A11"/>
    <w:rsid w:val="00137A4D"/>
    <w:rsid w:val="00140AB1"/>
    <w:rsid w:val="00143460"/>
    <w:rsid w:val="001608D0"/>
    <w:rsid w:val="0016136D"/>
    <w:rsid w:val="001625DA"/>
    <w:rsid w:val="00167434"/>
    <w:rsid w:val="00170AE9"/>
    <w:rsid w:val="001763E2"/>
    <w:rsid w:val="00180FEE"/>
    <w:rsid w:val="00192CF7"/>
    <w:rsid w:val="001C1257"/>
    <w:rsid w:val="001E0016"/>
    <w:rsid w:val="001E1EC1"/>
    <w:rsid w:val="001E274D"/>
    <w:rsid w:val="001F0B45"/>
    <w:rsid w:val="001F3587"/>
    <w:rsid w:val="001F51BD"/>
    <w:rsid w:val="001F5573"/>
    <w:rsid w:val="00213E7B"/>
    <w:rsid w:val="00214779"/>
    <w:rsid w:val="00227C86"/>
    <w:rsid w:val="00231A3B"/>
    <w:rsid w:val="00232656"/>
    <w:rsid w:val="002412C1"/>
    <w:rsid w:val="00242308"/>
    <w:rsid w:val="002424E0"/>
    <w:rsid w:val="00242E56"/>
    <w:rsid w:val="00254159"/>
    <w:rsid w:val="00261B13"/>
    <w:rsid w:val="00276E74"/>
    <w:rsid w:val="0028554B"/>
    <w:rsid w:val="002864C3"/>
    <w:rsid w:val="00290610"/>
    <w:rsid w:val="00290DCA"/>
    <w:rsid w:val="00292629"/>
    <w:rsid w:val="0029313B"/>
    <w:rsid w:val="0029552C"/>
    <w:rsid w:val="00296F22"/>
    <w:rsid w:val="002B3A42"/>
    <w:rsid w:val="002B4674"/>
    <w:rsid w:val="002D1758"/>
    <w:rsid w:val="002D582F"/>
    <w:rsid w:val="002E2415"/>
    <w:rsid w:val="002E24A4"/>
    <w:rsid w:val="0031537C"/>
    <w:rsid w:val="003157A0"/>
    <w:rsid w:val="00320370"/>
    <w:rsid w:val="00327941"/>
    <w:rsid w:val="00333FBA"/>
    <w:rsid w:val="0034086F"/>
    <w:rsid w:val="003603EC"/>
    <w:rsid w:val="00365062"/>
    <w:rsid w:val="0036535A"/>
    <w:rsid w:val="003729E9"/>
    <w:rsid w:val="00373333"/>
    <w:rsid w:val="00374F7A"/>
    <w:rsid w:val="003752AB"/>
    <w:rsid w:val="00377295"/>
    <w:rsid w:val="00386C66"/>
    <w:rsid w:val="003928BE"/>
    <w:rsid w:val="00392B98"/>
    <w:rsid w:val="0039473F"/>
    <w:rsid w:val="003B14BE"/>
    <w:rsid w:val="003B4470"/>
    <w:rsid w:val="003C2CB8"/>
    <w:rsid w:val="003C4617"/>
    <w:rsid w:val="003C5406"/>
    <w:rsid w:val="003C5F32"/>
    <w:rsid w:val="003C7344"/>
    <w:rsid w:val="003E56B7"/>
    <w:rsid w:val="003E5933"/>
    <w:rsid w:val="003F1711"/>
    <w:rsid w:val="003F289E"/>
    <w:rsid w:val="003F397F"/>
    <w:rsid w:val="003F5F59"/>
    <w:rsid w:val="003F7AC1"/>
    <w:rsid w:val="004075F4"/>
    <w:rsid w:val="004155E6"/>
    <w:rsid w:val="00415908"/>
    <w:rsid w:val="0042583D"/>
    <w:rsid w:val="0043369A"/>
    <w:rsid w:val="0044357B"/>
    <w:rsid w:val="00453E9F"/>
    <w:rsid w:val="00455635"/>
    <w:rsid w:val="00463573"/>
    <w:rsid w:val="00470354"/>
    <w:rsid w:val="00470B35"/>
    <w:rsid w:val="00482938"/>
    <w:rsid w:val="004942FF"/>
    <w:rsid w:val="00496E63"/>
    <w:rsid w:val="0049768A"/>
    <w:rsid w:val="004A6F11"/>
    <w:rsid w:val="004B1327"/>
    <w:rsid w:val="004B6732"/>
    <w:rsid w:val="004C42E8"/>
    <w:rsid w:val="004C5407"/>
    <w:rsid w:val="004D2806"/>
    <w:rsid w:val="004D5E8A"/>
    <w:rsid w:val="004D5F15"/>
    <w:rsid w:val="004E345A"/>
    <w:rsid w:val="004E4633"/>
    <w:rsid w:val="004E488D"/>
    <w:rsid w:val="004E7554"/>
    <w:rsid w:val="004F5686"/>
    <w:rsid w:val="00501329"/>
    <w:rsid w:val="00506E96"/>
    <w:rsid w:val="005106D6"/>
    <w:rsid w:val="0051214A"/>
    <w:rsid w:val="005306CA"/>
    <w:rsid w:val="005337B0"/>
    <w:rsid w:val="00537252"/>
    <w:rsid w:val="00537453"/>
    <w:rsid w:val="00547F4B"/>
    <w:rsid w:val="00551A9A"/>
    <w:rsid w:val="00557198"/>
    <w:rsid w:val="005648F6"/>
    <w:rsid w:val="00565177"/>
    <w:rsid w:val="00570B88"/>
    <w:rsid w:val="00572935"/>
    <w:rsid w:val="0057381F"/>
    <w:rsid w:val="0057396D"/>
    <w:rsid w:val="00574C21"/>
    <w:rsid w:val="00583D2A"/>
    <w:rsid w:val="00583D6D"/>
    <w:rsid w:val="00585091"/>
    <w:rsid w:val="005A17C1"/>
    <w:rsid w:val="005A3F96"/>
    <w:rsid w:val="005B2432"/>
    <w:rsid w:val="005E293F"/>
    <w:rsid w:val="005E7A2F"/>
    <w:rsid w:val="005F05A3"/>
    <w:rsid w:val="005F54DA"/>
    <w:rsid w:val="005F5707"/>
    <w:rsid w:val="00601EC3"/>
    <w:rsid w:val="00602E0E"/>
    <w:rsid w:val="00605798"/>
    <w:rsid w:val="0061386D"/>
    <w:rsid w:val="0063179E"/>
    <w:rsid w:val="00632411"/>
    <w:rsid w:val="0064622C"/>
    <w:rsid w:val="0064631F"/>
    <w:rsid w:val="006474CB"/>
    <w:rsid w:val="00650B8C"/>
    <w:rsid w:val="006571AA"/>
    <w:rsid w:val="0066161C"/>
    <w:rsid w:val="00661A64"/>
    <w:rsid w:val="00677E42"/>
    <w:rsid w:val="00681FD1"/>
    <w:rsid w:val="00682716"/>
    <w:rsid w:val="0068324F"/>
    <w:rsid w:val="00685DD4"/>
    <w:rsid w:val="00692471"/>
    <w:rsid w:val="0069266A"/>
    <w:rsid w:val="006966A2"/>
    <w:rsid w:val="006A19F4"/>
    <w:rsid w:val="006A6C4E"/>
    <w:rsid w:val="006E66B8"/>
    <w:rsid w:val="006F1DB2"/>
    <w:rsid w:val="00703637"/>
    <w:rsid w:val="00703C99"/>
    <w:rsid w:val="00703F10"/>
    <w:rsid w:val="00713533"/>
    <w:rsid w:val="00720883"/>
    <w:rsid w:val="00723C89"/>
    <w:rsid w:val="00727818"/>
    <w:rsid w:val="007322F2"/>
    <w:rsid w:val="00740C36"/>
    <w:rsid w:val="0074547F"/>
    <w:rsid w:val="007459AF"/>
    <w:rsid w:val="00771631"/>
    <w:rsid w:val="00772A9A"/>
    <w:rsid w:val="007733D3"/>
    <w:rsid w:val="00774426"/>
    <w:rsid w:val="00775D07"/>
    <w:rsid w:val="0078390E"/>
    <w:rsid w:val="00793923"/>
    <w:rsid w:val="007A47F0"/>
    <w:rsid w:val="007A56AB"/>
    <w:rsid w:val="007A578F"/>
    <w:rsid w:val="007C7341"/>
    <w:rsid w:val="007E56C5"/>
    <w:rsid w:val="007E7162"/>
    <w:rsid w:val="007F2DC8"/>
    <w:rsid w:val="007F37D4"/>
    <w:rsid w:val="007F65B4"/>
    <w:rsid w:val="007F6602"/>
    <w:rsid w:val="00800531"/>
    <w:rsid w:val="00805339"/>
    <w:rsid w:val="00805A64"/>
    <w:rsid w:val="00826C97"/>
    <w:rsid w:val="008272F0"/>
    <w:rsid w:val="008308D9"/>
    <w:rsid w:val="008375B8"/>
    <w:rsid w:val="00841C1E"/>
    <w:rsid w:val="00845EBD"/>
    <w:rsid w:val="00846C8C"/>
    <w:rsid w:val="0084730E"/>
    <w:rsid w:val="0085528C"/>
    <w:rsid w:val="0085542A"/>
    <w:rsid w:val="00855C54"/>
    <w:rsid w:val="00862972"/>
    <w:rsid w:val="008655A9"/>
    <w:rsid w:val="008711DA"/>
    <w:rsid w:val="00872BDA"/>
    <w:rsid w:val="008732DD"/>
    <w:rsid w:val="008739FC"/>
    <w:rsid w:val="008858AE"/>
    <w:rsid w:val="00891FB2"/>
    <w:rsid w:val="00895D29"/>
    <w:rsid w:val="0089671E"/>
    <w:rsid w:val="0089766F"/>
    <w:rsid w:val="00897888"/>
    <w:rsid w:val="008A10B4"/>
    <w:rsid w:val="008A227A"/>
    <w:rsid w:val="008A2CD2"/>
    <w:rsid w:val="008B3350"/>
    <w:rsid w:val="008B3E61"/>
    <w:rsid w:val="008B759F"/>
    <w:rsid w:val="008C3130"/>
    <w:rsid w:val="008D5E0A"/>
    <w:rsid w:val="008D6116"/>
    <w:rsid w:val="008D701D"/>
    <w:rsid w:val="008E40F2"/>
    <w:rsid w:val="008E7641"/>
    <w:rsid w:val="008F22F1"/>
    <w:rsid w:val="008F2C05"/>
    <w:rsid w:val="00900FF2"/>
    <w:rsid w:val="00905D34"/>
    <w:rsid w:val="00912737"/>
    <w:rsid w:val="00922BBE"/>
    <w:rsid w:val="00934943"/>
    <w:rsid w:val="009400EC"/>
    <w:rsid w:val="00941758"/>
    <w:rsid w:val="009427D9"/>
    <w:rsid w:val="00950697"/>
    <w:rsid w:val="00956D56"/>
    <w:rsid w:val="0096116A"/>
    <w:rsid w:val="00966D58"/>
    <w:rsid w:val="00977389"/>
    <w:rsid w:val="00980797"/>
    <w:rsid w:val="009874F7"/>
    <w:rsid w:val="009875D9"/>
    <w:rsid w:val="009900A9"/>
    <w:rsid w:val="009924D2"/>
    <w:rsid w:val="00993267"/>
    <w:rsid w:val="009A0C1E"/>
    <w:rsid w:val="009A0C70"/>
    <w:rsid w:val="009A468F"/>
    <w:rsid w:val="009B0F29"/>
    <w:rsid w:val="009B1214"/>
    <w:rsid w:val="009B220A"/>
    <w:rsid w:val="009B793A"/>
    <w:rsid w:val="009D4CF0"/>
    <w:rsid w:val="009E2E5B"/>
    <w:rsid w:val="009E36CF"/>
    <w:rsid w:val="009E6BAA"/>
    <w:rsid w:val="009F202F"/>
    <w:rsid w:val="009F2CB6"/>
    <w:rsid w:val="00A0282C"/>
    <w:rsid w:val="00A06CD9"/>
    <w:rsid w:val="00A0798E"/>
    <w:rsid w:val="00A10676"/>
    <w:rsid w:val="00A109BD"/>
    <w:rsid w:val="00A17E91"/>
    <w:rsid w:val="00A35428"/>
    <w:rsid w:val="00A36D9A"/>
    <w:rsid w:val="00A4719F"/>
    <w:rsid w:val="00A47453"/>
    <w:rsid w:val="00A47743"/>
    <w:rsid w:val="00A506F6"/>
    <w:rsid w:val="00A56BF0"/>
    <w:rsid w:val="00A65828"/>
    <w:rsid w:val="00A70171"/>
    <w:rsid w:val="00A74405"/>
    <w:rsid w:val="00A81206"/>
    <w:rsid w:val="00A87599"/>
    <w:rsid w:val="00A937F0"/>
    <w:rsid w:val="00A940E9"/>
    <w:rsid w:val="00A94B7D"/>
    <w:rsid w:val="00AA1D4F"/>
    <w:rsid w:val="00AA392C"/>
    <w:rsid w:val="00AA7307"/>
    <w:rsid w:val="00AB0A54"/>
    <w:rsid w:val="00AB0D04"/>
    <w:rsid w:val="00AB1071"/>
    <w:rsid w:val="00AB6041"/>
    <w:rsid w:val="00AB7339"/>
    <w:rsid w:val="00AC13F1"/>
    <w:rsid w:val="00AC25A9"/>
    <w:rsid w:val="00AC5D18"/>
    <w:rsid w:val="00AD0D98"/>
    <w:rsid w:val="00B055DC"/>
    <w:rsid w:val="00B10704"/>
    <w:rsid w:val="00B23C72"/>
    <w:rsid w:val="00B361C8"/>
    <w:rsid w:val="00B4723F"/>
    <w:rsid w:val="00B5020B"/>
    <w:rsid w:val="00B51F29"/>
    <w:rsid w:val="00B52041"/>
    <w:rsid w:val="00B56927"/>
    <w:rsid w:val="00B57558"/>
    <w:rsid w:val="00B576F4"/>
    <w:rsid w:val="00B613BD"/>
    <w:rsid w:val="00B624C8"/>
    <w:rsid w:val="00B657B4"/>
    <w:rsid w:val="00B743D4"/>
    <w:rsid w:val="00B77CFA"/>
    <w:rsid w:val="00B904F0"/>
    <w:rsid w:val="00B930E1"/>
    <w:rsid w:val="00BB0920"/>
    <w:rsid w:val="00BB3941"/>
    <w:rsid w:val="00BB770B"/>
    <w:rsid w:val="00BE1ADA"/>
    <w:rsid w:val="00BE68B1"/>
    <w:rsid w:val="00BF3BF0"/>
    <w:rsid w:val="00C11F97"/>
    <w:rsid w:val="00C21E4B"/>
    <w:rsid w:val="00C30AE6"/>
    <w:rsid w:val="00C33279"/>
    <w:rsid w:val="00C36BBA"/>
    <w:rsid w:val="00C36F3D"/>
    <w:rsid w:val="00C43471"/>
    <w:rsid w:val="00C456DE"/>
    <w:rsid w:val="00C52592"/>
    <w:rsid w:val="00C61B9F"/>
    <w:rsid w:val="00C804FD"/>
    <w:rsid w:val="00C807BA"/>
    <w:rsid w:val="00C85088"/>
    <w:rsid w:val="00C95166"/>
    <w:rsid w:val="00CA0234"/>
    <w:rsid w:val="00CA38CD"/>
    <w:rsid w:val="00CA494E"/>
    <w:rsid w:val="00CB1186"/>
    <w:rsid w:val="00CB6D39"/>
    <w:rsid w:val="00CF5D9B"/>
    <w:rsid w:val="00D03DAA"/>
    <w:rsid w:val="00D05DC7"/>
    <w:rsid w:val="00D20807"/>
    <w:rsid w:val="00D27C79"/>
    <w:rsid w:val="00D35DA5"/>
    <w:rsid w:val="00D378B4"/>
    <w:rsid w:val="00D42024"/>
    <w:rsid w:val="00D45F1D"/>
    <w:rsid w:val="00D500A5"/>
    <w:rsid w:val="00D55635"/>
    <w:rsid w:val="00D815D8"/>
    <w:rsid w:val="00D8234D"/>
    <w:rsid w:val="00D9550C"/>
    <w:rsid w:val="00DA181C"/>
    <w:rsid w:val="00DB0992"/>
    <w:rsid w:val="00DB2679"/>
    <w:rsid w:val="00DB3605"/>
    <w:rsid w:val="00DC13AE"/>
    <w:rsid w:val="00DD2506"/>
    <w:rsid w:val="00DD5AD6"/>
    <w:rsid w:val="00DE1874"/>
    <w:rsid w:val="00DF217B"/>
    <w:rsid w:val="00E058B3"/>
    <w:rsid w:val="00E14A22"/>
    <w:rsid w:val="00E2014B"/>
    <w:rsid w:val="00E25782"/>
    <w:rsid w:val="00E27E72"/>
    <w:rsid w:val="00E361E9"/>
    <w:rsid w:val="00E36B6E"/>
    <w:rsid w:val="00E46B91"/>
    <w:rsid w:val="00E4789B"/>
    <w:rsid w:val="00E50F08"/>
    <w:rsid w:val="00E5259C"/>
    <w:rsid w:val="00E6103C"/>
    <w:rsid w:val="00E65420"/>
    <w:rsid w:val="00E70CC0"/>
    <w:rsid w:val="00E80961"/>
    <w:rsid w:val="00E815AC"/>
    <w:rsid w:val="00E81B70"/>
    <w:rsid w:val="00E92495"/>
    <w:rsid w:val="00E95600"/>
    <w:rsid w:val="00E97A22"/>
    <w:rsid w:val="00E97DC5"/>
    <w:rsid w:val="00EA082D"/>
    <w:rsid w:val="00EA0850"/>
    <w:rsid w:val="00EA5F6E"/>
    <w:rsid w:val="00EA7A5A"/>
    <w:rsid w:val="00EA7AE3"/>
    <w:rsid w:val="00EB0584"/>
    <w:rsid w:val="00EB1F37"/>
    <w:rsid w:val="00EB7E15"/>
    <w:rsid w:val="00EC3252"/>
    <w:rsid w:val="00EC69CA"/>
    <w:rsid w:val="00EC75E7"/>
    <w:rsid w:val="00ED13DA"/>
    <w:rsid w:val="00EE125C"/>
    <w:rsid w:val="00EE65F1"/>
    <w:rsid w:val="00EF7787"/>
    <w:rsid w:val="00F2034F"/>
    <w:rsid w:val="00F21B87"/>
    <w:rsid w:val="00F241F2"/>
    <w:rsid w:val="00F24B63"/>
    <w:rsid w:val="00F27B62"/>
    <w:rsid w:val="00F35A05"/>
    <w:rsid w:val="00F43927"/>
    <w:rsid w:val="00F45528"/>
    <w:rsid w:val="00F46179"/>
    <w:rsid w:val="00F5026F"/>
    <w:rsid w:val="00F53D02"/>
    <w:rsid w:val="00F56C8F"/>
    <w:rsid w:val="00F5737E"/>
    <w:rsid w:val="00F63B7B"/>
    <w:rsid w:val="00F63EC0"/>
    <w:rsid w:val="00F65B49"/>
    <w:rsid w:val="00F664A8"/>
    <w:rsid w:val="00F701D4"/>
    <w:rsid w:val="00F83D81"/>
    <w:rsid w:val="00F83E31"/>
    <w:rsid w:val="00F8562E"/>
    <w:rsid w:val="00F91C57"/>
    <w:rsid w:val="00F91F55"/>
    <w:rsid w:val="00F938C9"/>
    <w:rsid w:val="00F96079"/>
    <w:rsid w:val="00F972E9"/>
    <w:rsid w:val="00F97B2E"/>
    <w:rsid w:val="00FA0DD1"/>
    <w:rsid w:val="00FA323C"/>
    <w:rsid w:val="00FA443D"/>
    <w:rsid w:val="00FA7274"/>
    <w:rsid w:val="00FB1C45"/>
    <w:rsid w:val="00FC03C1"/>
    <w:rsid w:val="00FC3060"/>
    <w:rsid w:val="00FC3A78"/>
    <w:rsid w:val="00FC473B"/>
    <w:rsid w:val="00FC6194"/>
    <w:rsid w:val="00FC74A0"/>
    <w:rsid w:val="00FD17A0"/>
    <w:rsid w:val="00FD4468"/>
    <w:rsid w:val="00FF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625599"/>
  <w15:chartTrackingRefBased/>
  <w15:docId w15:val="{D23FB092-6C79-4B40-B340-FA06E161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972"/>
    <w:pPr>
      <w:spacing w:line="480" w:lineRule="auto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2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EA7AE3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AE3"/>
    <w:pPr>
      <w:keepNext/>
      <w:keepLines/>
      <w:spacing w:before="160" w:after="80"/>
      <w:outlineLvl w:val="2"/>
    </w:pPr>
    <w:rPr>
      <w:rFonts w:eastAsiaTheme="majorEastAsia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7AE3"/>
    <w:pPr>
      <w:keepNext/>
      <w:keepLines/>
      <w:spacing w:before="80" w:after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7AE3"/>
    <w:rPr>
      <w:rFonts w:ascii="Times New Roman" w:eastAsiaTheme="majorEastAsia" w:hAnsi="Times New Roman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A7AE3"/>
    <w:rPr>
      <w:rFonts w:ascii="Times New Roman" w:eastAsiaTheme="majorEastAsia" w:hAnsi="Times New Roman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A7AE3"/>
    <w:rPr>
      <w:rFonts w:ascii="Times New Roman" w:eastAsiaTheme="majorEastAsia" w:hAnsi="Times New Roman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972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862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972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62972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62972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62972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62972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862972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6297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862972"/>
  </w:style>
  <w:style w:type="table" w:styleId="PlainTable4">
    <w:name w:val="Plain Table 4"/>
    <w:basedOn w:val="TableNormal"/>
    <w:uiPriority w:val="44"/>
    <w:rsid w:val="007F65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0851A3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6462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462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4622C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62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622C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B50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27818"/>
    <w:pPr>
      <w:spacing w:after="0" w:line="240" w:lineRule="auto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27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81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D2CF5-F809-4349-B47E-D537E6B26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 whitehead</dc:creator>
  <cp:keywords/>
  <dc:description/>
  <cp:lastModifiedBy>Ana Eguiguren</cp:lastModifiedBy>
  <cp:revision>8</cp:revision>
  <dcterms:created xsi:type="dcterms:W3CDTF">2025-07-14T17:20:00Z</dcterms:created>
  <dcterms:modified xsi:type="dcterms:W3CDTF">2025-07-14T20:58:00Z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c4ff7068-7040-4665-a3d5-b50961550775</vt:lpwstr>
  </property>
  <property fmtid="{D5CDD505-2E9C-101B-9397-08002B2CF9AE}" pid="3" name="ZOTERO_PREF_1">
    <vt:lpwstr>&lt;data data-version="3" zotero-version="6.0.37"&gt;&lt;session id="TQAusBIj"/&gt;&lt;style id="http://www.zotero.org/styles/marine-ecology-progress-series" hasBibliography="1" bibliographyStyleHasBeenSet="0"/&gt;&lt;prefs&gt;&lt;pref name="fieldType" value="Field"/&gt;&lt;pref name="au</vt:lpwstr>
  </property>
  <property fmtid="{D5CDD505-2E9C-101B-9397-08002B2CF9AE}" pid="4" name="ZOTERO_PREF_2">
    <vt:lpwstr>tomaticJournalAbbreviations" value="true"/&gt;&lt;pref name="delayCitationUpdates" value="true"/&gt;&lt;/prefs&gt;&lt;/data&gt;</vt:lpwstr>
  </property>
</Properties>
</file>