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78734" w14:textId="3CE26E27" w:rsidR="00966D58" w:rsidRPr="00FB2AEB" w:rsidRDefault="00966D58" w:rsidP="00FC3A78">
      <w:pPr>
        <w:pStyle w:val="Heading2"/>
      </w:pPr>
      <w:r>
        <w:rPr>
          <w:rFonts w:eastAsiaTheme="minorEastAsia"/>
        </w:rPr>
        <w:t>3. DISCUSSION</w:t>
      </w:r>
    </w:p>
    <w:p w14:paraId="0A97D234" w14:textId="47712271" w:rsidR="00C36BBA" w:rsidRDefault="00D43599" w:rsidP="00C36BBA">
      <w:pPr>
        <w:rPr>
          <w:b/>
          <w:bCs/>
        </w:rPr>
      </w:pPr>
      <w:r>
        <w:rPr>
          <w:b/>
          <w:bCs/>
        </w:rPr>
        <w:t>Outline</w:t>
      </w:r>
    </w:p>
    <w:p w14:paraId="7BF617D0" w14:textId="510F10FE" w:rsidR="00FC3C60" w:rsidRDefault="00D43599" w:rsidP="00BF33D3">
      <w:r>
        <w:t>Here, we developed a minimally invasive method of inferring individual sperm whale age-class and sex leveraging prior knowledge on sperm whale morphometric development.</w:t>
      </w:r>
      <w:r w:rsidR="00156E9F">
        <w:t xml:space="preserve"> </w:t>
      </w:r>
      <w:r w:rsidR="00156E9F">
        <w:t>Nose-to-body ratio measures based on snout to flipper distances (</w:t>
      </w:r>
      <w:r w:rsidR="00156E9F">
        <w:rPr>
          <w:i/>
          <w:iCs/>
        </w:rPr>
        <w:t>NR</w:t>
      </w:r>
      <w:r w:rsidR="00156E9F">
        <w:rPr>
          <w:i/>
          <w:iCs/>
          <w:vertAlign w:val="subscript"/>
        </w:rPr>
        <w:t>flipper</w:t>
      </w:r>
      <w:r w:rsidR="00156E9F">
        <w:t xml:space="preserve">) reliably captured the sexual dimorphism in sperm whales’ noses, providing a useful means of inferring individual </w:t>
      </w:r>
      <w:r w:rsidR="00156E9F">
        <w:t>sex.</w:t>
      </w:r>
      <w:r w:rsidR="00BF33D3">
        <w:t xml:space="preserve"> </w:t>
      </w:r>
      <w:r w:rsidR="00156E9F">
        <w:t>AUV-derived</w:t>
      </w:r>
      <w:r w:rsidR="00BF33D3">
        <w:t xml:space="preserve"> total length</w:t>
      </w:r>
      <w:r w:rsidR="00156E9F">
        <w:t xml:space="preserve"> estimates </w:t>
      </w:r>
      <w:r w:rsidR="00BF33D3">
        <w:t>w</w:t>
      </w:r>
      <w:r w:rsidR="00E67FA6">
        <w:t>e were able to</w:t>
      </w:r>
      <w:r w:rsidR="00BF33D3">
        <w:t xml:space="preserve"> t</w:t>
      </w:r>
      <w:r>
        <w:t xml:space="preserve">ease apart </w:t>
      </w:r>
      <w:r w:rsidR="00E67FA6">
        <w:t xml:space="preserve">likely </w:t>
      </w:r>
      <w:r>
        <w:t xml:space="preserve">calves, juveniles, </w:t>
      </w:r>
      <w:r>
        <w:t>larger adult</w:t>
      </w:r>
      <w:r>
        <w:t xml:space="preserve"> males (bachelors), and mature males</w:t>
      </w:r>
      <w:r>
        <w:t>.</w:t>
      </w:r>
      <w:r w:rsidR="00BF33D3">
        <w:t xml:space="preserve"> Using a Bayesian approach, we i</w:t>
      </w:r>
      <w:r>
        <w:t>dentif</w:t>
      </w:r>
      <w:r w:rsidR="00BF33D3">
        <w:t>ied</w:t>
      </w:r>
      <w:r>
        <w:t xml:space="preserve"> </w:t>
      </w:r>
      <w:r w:rsidR="00FC3C60">
        <w:t>some</w:t>
      </w:r>
      <w:r>
        <w:t xml:space="preserve"> individuals which have a high probability of being mature females with high certainty based that previously would have been assign</w:t>
      </w:r>
      <w:r>
        <w:t>ed</w:t>
      </w:r>
      <w:r>
        <w:t xml:space="preserve"> fem/juv class. </w:t>
      </w:r>
      <w:r w:rsidR="00FC3C60">
        <w:t>Still, some individuals had uncertain sex assignments.</w:t>
      </w:r>
    </w:p>
    <w:p w14:paraId="6E9CDDA7" w14:textId="77777777" w:rsidR="00BF33D3" w:rsidRDefault="00BF33D3" w:rsidP="00BF33D3"/>
    <w:p w14:paraId="5DA5306A" w14:textId="0F6E0D69" w:rsidR="00D43599" w:rsidRDefault="00D43599" w:rsidP="00D43599">
      <w:pPr>
        <w:pStyle w:val="ListParagraph"/>
        <w:numPr>
          <w:ilvl w:val="0"/>
          <w:numId w:val="5"/>
        </w:numPr>
      </w:pPr>
      <w:r>
        <w:t xml:space="preserve">UAV-based </w:t>
      </w:r>
      <w:r>
        <w:t xml:space="preserve">Morphometric measurements </w:t>
      </w:r>
      <w:r>
        <w:t>were</w:t>
      </w:r>
      <w:r>
        <w:t xml:space="preserve"> consistent with previous </w:t>
      </w:r>
      <w:r>
        <w:t>research</w:t>
      </w:r>
    </w:p>
    <w:p w14:paraId="253F2920" w14:textId="77777777" w:rsidR="00D43599" w:rsidRDefault="00D43599" w:rsidP="00D43599">
      <w:pPr>
        <w:pStyle w:val="ListParagraph"/>
        <w:numPr>
          <w:ilvl w:val="1"/>
          <w:numId w:val="5"/>
        </w:numPr>
      </w:pPr>
      <w:r>
        <w:t>Max female length falls within range</w:t>
      </w:r>
    </w:p>
    <w:p w14:paraId="03198992" w14:textId="298DBDEB" w:rsidR="00D43599" w:rsidRDefault="00D43599" w:rsidP="00D43599">
      <w:pPr>
        <w:pStyle w:val="ListParagraph"/>
        <w:numPr>
          <w:ilvl w:val="1"/>
          <w:numId w:val="5"/>
        </w:numPr>
      </w:pPr>
      <w:r>
        <w:t xml:space="preserve">Mature females </w:t>
      </w:r>
      <w:r w:rsidR="005C7320">
        <w:t xml:space="preserve">– mostly below thee ‘female curve’ </w:t>
      </w:r>
      <w:r>
        <w:t xml:space="preserve">– most of the ones observed receiving peduncle dives. </w:t>
      </w:r>
    </w:p>
    <w:p w14:paraId="1F0F1C39" w14:textId="44EE4197" w:rsidR="005C7320" w:rsidRDefault="00D43599" w:rsidP="005C7320">
      <w:pPr>
        <w:pStyle w:val="ListParagraph"/>
        <w:numPr>
          <w:ilvl w:val="1"/>
          <w:numId w:val="5"/>
        </w:numPr>
      </w:pPr>
      <w:r>
        <w:t>Smallest whales ~ newborns – calves observed giving peduncle dives</w:t>
      </w:r>
      <w:r>
        <w:t>.</w:t>
      </w:r>
    </w:p>
    <w:p w14:paraId="4B5C7D9E" w14:textId="3CDC3297" w:rsidR="00D43599" w:rsidRDefault="00D43599" w:rsidP="00D43599">
      <w:pPr>
        <w:pStyle w:val="ListParagraph"/>
        <w:numPr>
          <w:ilvl w:val="1"/>
          <w:numId w:val="5"/>
        </w:numPr>
      </w:pPr>
      <w:r>
        <w:t>NRflipper for known mature males is highly divergent from that of the rest of the population – despite using a different landmark than previous work.</w:t>
      </w:r>
    </w:p>
    <w:p w14:paraId="782A4ABB" w14:textId="6E98506A" w:rsidR="00D43599" w:rsidRDefault="00D43599" w:rsidP="00E67FA6">
      <w:pPr>
        <w:pStyle w:val="ListParagraph"/>
        <w:numPr>
          <w:ilvl w:val="0"/>
          <w:numId w:val="5"/>
        </w:numPr>
      </w:pPr>
      <w:r>
        <w:t>Error estimates are also consistent with other works – despite us using a very cheap drone.</w:t>
      </w:r>
    </w:p>
    <w:p w14:paraId="2F18A27B" w14:textId="28EBE5B5" w:rsidR="00D43599" w:rsidRDefault="00D43599" w:rsidP="00D43599">
      <w:pPr>
        <w:pStyle w:val="ListParagraph"/>
        <w:numPr>
          <w:ilvl w:val="1"/>
          <w:numId w:val="5"/>
        </w:numPr>
      </w:pPr>
      <w:r>
        <w:t xml:space="preserve">Altimeter-error (captured by </w:t>
      </w:r>
      <w:r w:rsidRPr="00FC3C60">
        <w:rPr>
          <w:i/>
          <w:iCs/>
        </w:rPr>
        <w:t>Balaena</w:t>
      </w:r>
      <w:r>
        <w:t xml:space="preserve"> measurements) is similar to that of other models.</w:t>
      </w:r>
    </w:p>
    <w:p w14:paraId="169828A0" w14:textId="0D7B1269" w:rsidR="00D43599" w:rsidRDefault="00D43599" w:rsidP="00D43599">
      <w:pPr>
        <w:pStyle w:val="ListParagraph"/>
        <w:numPr>
          <w:ilvl w:val="1"/>
          <w:numId w:val="5"/>
        </w:numPr>
      </w:pPr>
      <w:r>
        <w:t xml:space="preserve">Bootstrapping likely captured realistic measure of uncertainty, as it is slightly broader than </w:t>
      </w:r>
      <w:r w:rsidRPr="005C7320">
        <w:rPr>
          <w:i/>
          <w:iCs/>
        </w:rPr>
        <w:t>Balaena</w:t>
      </w:r>
      <w:r>
        <w:t xml:space="preserve"> (reflecting error from differences in whale position/visibility of morphological landmarks).</w:t>
      </w:r>
      <w:r>
        <w:t xml:space="preserve"> </w:t>
      </w:r>
    </w:p>
    <w:p w14:paraId="552C3EBE" w14:textId="77777777" w:rsidR="00D43599" w:rsidRDefault="00D43599" w:rsidP="00D43599">
      <w:pPr>
        <w:pStyle w:val="ListParagraph"/>
        <w:numPr>
          <w:ilvl w:val="0"/>
          <w:numId w:val="5"/>
        </w:numPr>
      </w:pPr>
      <w:r>
        <w:t>Several individuals had high uncertainty and intermediate p(fem) values</w:t>
      </w:r>
    </w:p>
    <w:p w14:paraId="1D6FF184" w14:textId="77777777" w:rsidR="00D43599" w:rsidRDefault="00D43599" w:rsidP="00D43599">
      <w:pPr>
        <w:pStyle w:val="ListParagraph"/>
        <w:numPr>
          <w:ilvl w:val="1"/>
          <w:numId w:val="5"/>
        </w:numPr>
      </w:pPr>
      <w:r>
        <w:lastRenderedPageBreak/>
        <w:t xml:space="preserve">May have some measurement error (TL and ratio) </w:t>
      </w:r>
    </w:p>
    <w:p w14:paraId="6A911D68" w14:textId="77777777" w:rsidR="00D43599" w:rsidRDefault="00D43599" w:rsidP="00D43599">
      <w:pPr>
        <w:pStyle w:val="ListParagraph"/>
        <w:numPr>
          <w:ilvl w:val="1"/>
          <w:numId w:val="5"/>
        </w:numPr>
      </w:pPr>
      <w:r>
        <w:t>May be ‘intermediate-nosed whales’ - natural variation + intersex whales</w:t>
      </w:r>
    </w:p>
    <w:p w14:paraId="5C22116C" w14:textId="77777777" w:rsidR="00D43599" w:rsidRDefault="00D43599" w:rsidP="00D43599">
      <w:pPr>
        <w:pStyle w:val="ListParagraph"/>
        <w:numPr>
          <w:ilvl w:val="1"/>
          <w:numId w:val="5"/>
        </w:numPr>
      </w:pPr>
      <w:r>
        <w:t>No individuals within the SA – Fmax range had high confidence of being male</w:t>
      </w:r>
    </w:p>
    <w:p w14:paraId="220332A1" w14:textId="77777777" w:rsidR="00D43599" w:rsidRDefault="00D43599" w:rsidP="00D43599">
      <w:pPr>
        <w:pStyle w:val="ListParagraph"/>
        <w:numPr>
          <w:ilvl w:val="2"/>
          <w:numId w:val="5"/>
        </w:numPr>
      </w:pPr>
      <w:r>
        <w:t>Males at these ages leave – we primarily followed large groups which have primarily females, calves and juveniles</w:t>
      </w:r>
    </w:p>
    <w:p w14:paraId="6FBA0E85" w14:textId="77777777" w:rsidR="00D43599" w:rsidRDefault="00D43599" w:rsidP="00D43599">
      <w:pPr>
        <w:pStyle w:val="ListParagraph"/>
        <w:numPr>
          <w:ilvl w:val="0"/>
          <w:numId w:val="5"/>
        </w:numPr>
      </w:pPr>
      <w:r>
        <w:t>Linear growth of NR for males was surprising</w:t>
      </w:r>
    </w:p>
    <w:p w14:paraId="4FCC01D2" w14:textId="77777777" w:rsidR="00D43599" w:rsidRDefault="00D43599" w:rsidP="00D43599">
      <w:pPr>
        <w:pStyle w:val="ListParagraph"/>
        <w:numPr>
          <w:ilvl w:val="2"/>
          <w:numId w:val="5"/>
        </w:numPr>
      </w:pPr>
      <w:r>
        <w:t>Nose continues to grow disproportionately for as long as body continues to grow? – does pressure for larger noses remain even when whales are huge?</w:t>
      </w:r>
    </w:p>
    <w:p w14:paraId="606EB8B8" w14:textId="77777777" w:rsidR="00D43599" w:rsidRDefault="00D43599" w:rsidP="00D43599">
      <w:pPr>
        <w:pStyle w:val="ListParagraph"/>
        <w:numPr>
          <w:ilvl w:val="2"/>
          <w:numId w:val="5"/>
        </w:numPr>
      </w:pPr>
      <w:r>
        <w:t>Larger &gt; 16 m males would help clarify this</w:t>
      </w:r>
    </w:p>
    <w:p w14:paraId="12B1461C" w14:textId="77777777" w:rsidR="00D43599" w:rsidRDefault="00D43599" w:rsidP="00D43599">
      <w:pPr>
        <w:pStyle w:val="ListParagraph"/>
        <w:numPr>
          <w:ilvl w:val="0"/>
          <w:numId w:val="5"/>
        </w:numPr>
      </w:pPr>
      <w:r>
        <w:t>Peduncle dive patterns not surprising</w:t>
      </w:r>
    </w:p>
    <w:p w14:paraId="35DB5CCA" w14:textId="77777777" w:rsidR="00D43599" w:rsidRDefault="00D43599" w:rsidP="00D43599">
      <w:pPr>
        <w:pStyle w:val="ListParagraph"/>
        <w:numPr>
          <w:ilvl w:val="1"/>
          <w:numId w:val="5"/>
        </w:numPr>
      </w:pPr>
      <w:r>
        <w:t xml:space="preserve">Mature females receive, calves &amp; juveniles do, big males not involved. </w:t>
      </w:r>
    </w:p>
    <w:p w14:paraId="3B838933" w14:textId="77777777" w:rsidR="00D43599" w:rsidRDefault="00D43599" w:rsidP="00D43599">
      <w:pPr>
        <w:pStyle w:val="ListParagraph"/>
        <w:numPr>
          <w:ilvl w:val="1"/>
          <w:numId w:val="5"/>
        </w:numPr>
      </w:pPr>
      <w:r>
        <w:t>Some uncertain individuals (high mean p being fem, but high uncertainty) – can’t tell what they are at this point. Likely female given what we know about peduncle diving, but could be a mistake, or reflect non-nursing function (some males do baby sit)</w:t>
      </w:r>
    </w:p>
    <w:p w14:paraId="40333EDF" w14:textId="0FBFD07B" w:rsidR="00D43599" w:rsidRDefault="00D43599" w:rsidP="00D43599">
      <w:pPr>
        <w:pStyle w:val="ListParagraph"/>
        <w:numPr>
          <w:ilvl w:val="1"/>
          <w:numId w:val="5"/>
        </w:numPr>
      </w:pPr>
      <w:r>
        <w:t>Note it doesn’t represent all the peduncle dive patterns – would be cool to explore, very accessible with drone</w:t>
      </w:r>
      <w:r>
        <w:t>.</w:t>
      </w:r>
    </w:p>
    <w:p w14:paraId="2E14EAF2" w14:textId="228BE133" w:rsidR="00D43599" w:rsidRDefault="00D43599" w:rsidP="00211807">
      <w:pPr>
        <w:pStyle w:val="ListParagraph"/>
        <w:numPr>
          <w:ilvl w:val="0"/>
          <w:numId w:val="5"/>
        </w:numPr>
      </w:pPr>
      <w:r>
        <w:t xml:space="preserve">Opens door to investigating other social behaviours, including </w:t>
      </w:r>
      <w:r w:rsidR="005C7320">
        <w:t>tactile interactions, mating, etc. (like the shark bay dolphins)/ demographic/population structure estimates if sampled individuals are representative of the population (which ours are not!)</w:t>
      </w:r>
    </w:p>
    <w:p w14:paraId="5EAA7F1D" w14:textId="0D20CBA0" w:rsidR="00211807" w:rsidRDefault="00211807" w:rsidP="00211807">
      <w:pPr>
        <w:pStyle w:val="ListParagraph"/>
        <w:numPr>
          <w:ilvl w:val="1"/>
          <w:numId w:val="5"/>
        </w:numPr>
      </w:pPr>
      <w:r>
        <w:t>If used in longitudinal studies, can track changes in demographic composition (important to inform conservation).</w:t>
      </w:r>
    </w:p>
    <w:p w14:paraId="08FFC695" w14:textId="77777777" w:rsidR="00D43599" w:rsidRDefault="00D43599" w:rsidP="00D43599">
      <w:pPr>
        <w:pStyle w:val="ListParagraph"/>
        <w:numPr>
          <w:ilvl w:val="0"/>
          <w:numId w:val="5"/>
        </w:numPr>
      </w:pPr>
      <w:r>
        <w:t>Limitations</w:t>
      </w:r>
    </w:p>
    <w:p w14:paraId="444335A9" w14:textId="499F8A5B" w:rsidR="00E67FA6" w:rsidRDefault="00E67FA6" w:rsidP="00E67FA6">
      <w:pPr>
        <w:pStyle w:val="ListParagraph"/>
        <w:numPr>
          <w:ilvl w:val="1"/>
          <w:numId w:val="5"/>
        </w:numPr>
      </w:pPr>
      <w:r>
        <w:t xml:space="preserve">Parameter estimates for male and female </w:t>
      </w:r>
      <w:r>
        <w:rPr>
          <w:i/>
          <w:iCs/>
        </w:rPr>
        <w:t>NR</w:t>
      </w:r>
      <w:r>
        <w:rPr>
          <w:i/>
          <w:iCs/>
          <w:vertAlign w:val="subscript"/>
        </w:rPr>
        <w:t>flipper</w:t>
      </w:r>
      <w:r>
        <w:rPr>
          <w:vertAlign w:val="subscript"/>
        </w:rPr>
        <w:t xml:space="preserve"> </w:t>
      </w:r>
      <w:r>
        <w:t>growth curves were sensitive to measurement error (between images/within individuals), resulting in some uncertainty in p(fem) estimates</w:t>
      </w:r>
      <w:r w:rsidR="002D4979">
        <w:t>, especially young ones</w:t>
      </w:r>
      <w:r>
        <w:t>.</w:t>
      </w:r>
    </w:p>
    <w:p w14:paraId="27C6EBF2" w14:textId="0C99964D" w:rsidR="002D4979" w:rsidRDefault="002D4979" w:rsidP="00E67FA6">
      <w:pPr>
        <w:pStyle w:val="ListParagraph"/>
        <w:numPr>
          <w:ilvl w:val="2"/>
          <w:numId w:val="5"/>
        </w:numPr>
      </w:pPr>
      <w:r>
        <w:t>Not many little individuals used! – hard to observe.</w:t>
      </w:r>
    </w:p>
    <w:p w14:paraId="616E6F0E" w14:textId="2E69B163" w:rsidR="00E67FA6" w:rsidRDefault="00E67FA6" w:rsidP="00E67FA6">
      <w:pPr>
        <w:pStyle w:val="ListParagraph"/>
        <w:numPr>
          <w:ilvl w:val="2"/>
          <w:numId w:val="5"/>
        </w:numPr>
      </w:pPr>
      <w:r>
        <w:lastRenderedPageBreak/>
        <w:t xml:space="preserve">Still able to tease apart some age/sex classes. </w:t>
      </w:r>
    </w:p>
    <w:p w14:paraId="1CEB81C1" w14:textId="704B9950" w:rsidR="00E67FA6" w:rsidRDefault="00E67FA6" w:rsidP="00E67FA6">
      <w:pPr>
        <w:pStyle w:val="ListParagraph"/>
        <w:numPr>
          <w:ilvl w:val="2"/>
          <w:numId w:val="5"/>
        </w:numPr>
      </w:pPr>
      <w:r>
        <w:t>Are there other alternatives to our optimizing algorithm?</w:t>
      </w:r>
    </w:p>
    <w:p w14:paraId="5772063D" w14:textId="37B103CC" w:rsidR="00D43599" w:rsidRDefault="00D43599" w:rsidP="00D43599">
      <w:pPr>
        <w:pStyle w:val="ListParagraph"/>
        <w:numPr>
          <w:ilvl w:val="1"/>
          <w:numId w:val="5"/>
        </w:numPr>
      </w:pPr>
      <w:r>
        <w:t>Used a cheap drone with built in barometer – not great</w:t>
      </w:r>
    </w:p>
    <w:p w14:paraId="4C663045" w14:textId="321C4A8E" w:rsidR="00D43599" w:rsidRDefault="00D43599" w:rsidP="00D43599">
      <w:pPr>
        <w:pStyle w:val="ListParagraph"/>
        <w:numPr>
          <w:ilvl w:val="1"/>
          <w:numId w:val="5"/>
        </w:numPr>
      </w:pPr>
      <w:r>
        <w:t xml:space="preserve">Error estimates seem to resemble those taken with laser (?) </w:t>
      </w:r>
      <w:r w:rsidR="00E67FA6">
        <w:t>a bit</w:t>
      </w:r>
      <w:r>
        <w:t xml:space="preserve"> odd. </w:t>
      </w:r>
    </w:p>
    <w:p w14:paraId="00CC41F3" w14:textId="3DECD6C5" w:rsidR="00D43599" w:rsidRDefault="00D43599" w:rsidP="00D43599">
      <w:pPr>
        <w:pStyle w:val="ListParagraph"/>
        <w:numPr>
          <w:ilvl w:val="1"/>
          <w:numId w:val="5"/>
        </w:numPr>
      </w:pPr>
      <w:r>
        <w:t>Sperm whale populations have different growth trajectories</w:t>
      </w:r>
      <w:r>
        <w:t xml:space="preserve"> – Caribbean/Pacific – may not be directly </w:t>
      </w:r>
      <w:r w:rsidR="00E67FA6">
        <w:t>translatable</w:t>
      </w:r>
      <w:r>
        <w:t>.</w:t>
      </w:r>
    </w:p>
    <w:p w14:paraId="0756A64E" w14:textId="77777777" w:rsidR="00D43599" w:rsidRDefault="00D43599" w:rsidP="00D43599">
      <w:pPr>
        <w:pStyle w:val="ListParagraph"/>
        <w:numPr>
          <w:ilvl w:val="1"/>
          <w:numId w:val="5"/>
        </w:numPr>
      </w:pPr>
      <w:r>
        <w:t>Laser altimeter may improve length estimates – narrow ci for lengths, increase certainty of pf</w:t>
      </w:r>
    </w:p>
    <w:p w14:paraId="2236ACA5" w14:textId="77777777" w:rsidR="00D43599" w:rsidRDefault="00D43599" w:rsidP="00D43599">
      <w:pPr>
        <w:pStyle w:val="ListParagraph"/>
        <w:numPr>
          <w:ilvl w:val="1"/>
          <w:numId w:val="5"/>
        </w:numPr>
      </w:pPr>
      <w:r>
        <w:t xml:space="preserve">No ground truthing available – could try on population with known sex/age (based on biopsy/genital inspection – not merely on behaviour).  </w:t>
      </w:r>
    </w:p>
    <w:p w14:paraId="2689F329" w14:textId="77777777" w:rsidR="00D43599" w:rsidRDefault="00D43599" w:rsidP="00D43599">
      <w:pPr>
        <w:pStyle w:val="ListParagraph"/>
        <w:numPr>
          <w:ilvl w:val="0"/>
          <w:numId w:val="5"/>
        </w:numPr>
      </w:pPr>
      <w:r>
        <w:t>Conclusions</w:t>
      </w:r>
    </w:p>
    <w:p w14:paraId="15422EBC" w14:textId="77777777" w:rsidR="00D43599" w:rsidRDefault="00D43599" w:rsidP="00D43599">
      <w:pPr>
        <w:pStyle w:val="ListParagraph"/>
        <w:numPr>
          <w:ilvl w:val="1"/>
          <w:numId w:val="5"/>
        </w:numPr>
      </w:pPr>
      <w:r>
        <w:t xml:space="preserve">We provided a simple approach to infer sex/age classes of sperm whales, allowing finer-grained sex-age classifications. </w:t>
      </w:r>
    </w:p>
    <w:p w14:paraId="270796AC" w14:textId="77777777" w:rsidR="00D43599" w:rsidRDefault="00D43599" w:rsidP="00D43599">
      <w:pPr>
        <w:pStyle w:val="ListParagraph"/>
        <w:numPr>
          <w:ilvl w:val="1"/>
          <w:numId w:val="5"/>
        </w:numPr>
      </w:pPr>
      <w:r>
        <w:t xml:space="preserve">Using priors on sexual dimorphism can be incorporated for remote measurement to infer demography of species for which this is hard. </w:t>
      </w:r>
    </w:p>
    <w:p w14:paraId="692C1D0C" w14:textId="77777777" w:rsidR="00D43599" w:rsidRDefault="00D43599" w:rsidP="00D43599">
      <w:pPr>
        <w:pStyle w:val="ListParagraph"/>
        <w:numPr>
          <w:ilvl w:val="1"/>
          <w:numId w:val="5"/>
        </w:numPr>
      </w:pPr>
      <w:r>
        <w:t xml:space="preserve">Doing this can provide key information for field behaviour and population research while being minimally invasive. </w:t>
      </w:r>
    </w:p>
    <w:p w14:paraId="6DC61254" w14:textId="77777777" w:rsidR="00156E9F" w:rsidRDefault="00156E9F" w:rsidP="00156E9F"/>
    <w:p w14:paraId="7FB1B8B5" w14:textId="77777777" w:rsidR="00156E9F" w:rsidRDefault="00156E9F" w:rsidP="00156E9F"/>
    <w:p w14:paraId="23878860" w14:textId="7A882578" w:rsidR="00156E9F" w:rsidRDefault="00156E9F" w:rsidP="00156E9F">
      <w:pPr>
        <w:rPr>
          <w:b/>
          <w:bCs/>
        </w:rPr>
      </w:pPr>
      <w:r>
        <w:rPr>
          <w:b/>
          <w:bCs/>
        </w:rPr>
        <w:t>Sandbox</w:t>
      </w:r>
    </w:p>
    <w:p w14:paraId="40ECA91A" w14:textId="77777777" w:rsidR="00156E9F" w:rsidRDefault="00156E9F" w:rsidP="00156E9F">
      <w:r>
        <w:t>Here, we developed a minimally invasive method of inferring individual sperm whale age-class and sex leveraging prior knowledge on sperm whale morphometric development. Using a low-cost, commercially available UAV, we obtained total body length estimates that allowed for more narrow age-class assignments than traditional field work observations.</w:t>
      </w:r>
    </w:p>
    <w:p w14:paraId="52202D20" w14:textId="77777777" w:rsidR="00156E9F" w:rsidRDefault="00156E9F" w:rsidP="00156E9F"/>
    <w:p w14:paraId="377006EF" w14:textId="77777777" w:rsidR="00156E9F" w:rsidRDefault="00156E9F" w:rsidP="00156E9F"/>
    <w:p w14:paraId="5FC6BE49" w14:textId="77777777" w:rsidR="00156E9F" w:rsidRDefault="00156E9F" w:rsidP="00156E9F">
      <w:r>
        <w:t>Nose-to-body ratio measures based on snout to flipper distances (</w:t>
      </w:r>
      <w:r>
        <w:rPr>
          <w:i/>
          <w:iCs/>
        </w:rPr>
        <w:t>NR</w:t>
      </w:r>
      <w:r>
        <w:rPr>
          <w:i/>
          <w:iCs/>
          <w:vertAlign w:val="subscript"/>
        </w:rPr>
        <w:t>flipper</w:t>
      </w:r>
      <w:r>
        <w:t xml:space="preserve">) reliably captured the sexual dimorphism in sperm whales’ noses, providing a useful means of inferring individual sex. While parameter estimates for male and female </w:t>
      </w:r>
      <w:r>
        <w:rPr>
          <w:i/>
          <w:iCs/>
        </w:rPr>
        <w:t>NR</w:t>
      </w:r>
      <w:r>
        <w:rPr>
          <w:i/>
          <w:iCs/>
          <w:vertAlign w:val="subscript"/>
        </w:rPr>
        <w:t>flipper</w:t>
      </w:r>
      <w:r>
        <w:rPr>
          <w:vertAlign w:val="subscript"/>
        </w:rPr>
        <w:t xml:space="preserve"> </w:t>
      </w:r>
      <w:r>
        <w:t xml:space="preserve">growth curves were sensitive to measurement error (between images/within individuals), optimal models were consistently able to differentiate likely mature females (MF) from males. Still, some individuals between 8.5 – 12 m long were assigned ambiguous probabilities of being female. Additionally, we found that the relationship between </w:t>
      </w:r>
      <w:r>
        <w:rPr>
          <w:i/>
          <w:iCs/>
        </w:rPr>
        <w:t>NR</w:t>
      </w:r>
      <w:r>
        <w:rPr>
          <w:i/>
          <w:iCs/>
          <w:vertAlign w:val="subscript"/>
        </w:rPr>
        <w:t>flipper</w:t>
      </w:r>
      <w:r>
        <w:rPr>
          <w:vertAlign w:val="subscript"/>
        </w:rPr>
        <w:t xml:space="preserve"> </w:t>
      </w:r>
      <w:r>
        <w:t xml:space="preserve">and </w:t>
      </w:r>
      <w:r w:rsidRPr="00FC3A78">
        <w:rPr>
          <w:i/>
          <w:iCs/>
        </w:rPr>
        <w:t>TL</w:t>
      </w:r>
      <w:r>
        <w:t xml:space="preserve"> for males &lt;17 m is linear, rather than logistic. Our observations of individuals engaging in peduncle diving generally fit our expectations; only calves and juveniles were observed doing peduncle dives, and most individuals receiving peduncle dives fell within the female size range and had a high probability of being female. </w:t>
      </w:r>
    </w:p>
    <w:p w14:paraId="264F2811" w14:textId="77777777" w:rsidR="00156E9F" w:rsidRPr="00156E9F" w:rsidRDefault="00156E9F" w:rsidP="00156E9F">
      <w:pPr>
        <w:rPr>
          <w:b/>
          <w:bCs/>
        </w:rPr>
      </w:pPr>
    </w:p>
    <w:p w14:paraId="69702332" w14:textId="77777777" w:rsidR="00D43599" w:rsidRPr="00D43599" w:rsidRDefault="00D43599" w:rsidP="00C36BBA">
      <w:pPr>
        <w:rPr>
          <w:b/>
          <w:bCs/>
        </w:rPr>
      </w:pPr>
    </w:p>
    <w:p w14:paraId="18CF8D34" w14:textId="77777777" w:rsidR="00895D29" w:rsidRDefault="00895D29"/>
    <w:p w14:paraId="4ABC42D5" w14:textId="13582835" w:rsidR="003C4617" w:rsidRDefault="003C4617"/>
    <w:sectPr w:rsidR="003C4617" w:rsidSect="00862972">
      <w:footerReference w:type="default" r:id="rId8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91D3CC" w14:textId="77777777" w:rsidR="00865200" w:rsidRDefault="00865200">
      <w:pPr>
        <w:spacing w:after="0" w:line="240" w:lineRule="auto"/>
      </w:pPr>
      <w:r>
        <w:separator/>
      </w:r>
    </w:p>
  </w:endnote>
  <w:endnote w:type="continuationSeparator" w:id="0">
    <w:p w14:paraId="33FD7812" w14:textId="77777777" w:rsidR="00865200" w:rsidRDefault="00865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096329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E0B846" w14:textId="77777777" w:rsidR="00180FEE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0A13C4" w14:textId="77777777" w:rsidR="00180FEE" w:rsidRDefault="00180F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D91A7" w14:textId="77777777" w:rsidR="00865200" w:rsidRDefault="00865200">
      <w:pPr>
        <w:spacing w:after="0" w:line="240" w:lineRule="auto"/>
      </w:pPr>
      <w:r>
        <w:separator/>
      </w:r>
    </w:p>
  </w:footnote>
  <w:footnote w:type="continuationSeparator" w:id="0">
    <w:p w14:paraId="62569234" w14:textId="77777777" w:rsidR="00865200" w:rsidRDefault="00865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D2AD1"/>
    <w:multiLevelType w:val="hybridMultilevel"/>
    <w:tmpl w:val="DAEAC8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31682"/>
    <w:multiLevelType w:val="hybridMultilevel"/>
    <w:tmpl w:val="A81CA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A1605"/>
    <w:multiLevelType w:val="hybridMultilevel"/>
    <w:tmpl w:val="397CDB0A"/>
    <w:lvl w:ilvl="0" w:tplc="6134A56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07076"/>
    <w:multiLevelType w:val="hybridMultilevel"/>
    <w:tmpl w:val="A81CA3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D7CB6"/>
    <w:multiLevelType w:val="hybridMultilevel"/>
    <w:tmpl w:val="47CCAD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667717">
    <w:abstractNumId w:val="4"/>
  </w:num>
  <w:num w:numId="2" w16cid:durableId="531765560">
    <w:abstractNumId w:val="2"/>
  </w:num>
  <w:num w:numId="3" w16cid:durableId="600067708">
    <w:abstractNumId w:val="0"/>
  </w:num>
  <w:num w:numId="4" w16cid:durableId="1294098465">
    <w:abstractNumId w:val="1"/>
  </w:num>
  <w:num w:numId="5" w16cid:durableId="6679517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23"/>
    <w:rsid w:val="0001628B"/>
    <w:rsid w:val="00020688"/>
    <w:rsid w:val="00022873"/>
    <w:rsid w:val="00022A5B"/>
    <w:rsid w:val="00030960"/>
    <w:rsid w:val="000316F7"/>
    <w:rsid w:val="000418E2"/>
    <w:rsid w:val="000512A1"/>
    <w:rsid w:val="000525B4"/>
    <w:rsid w:val="00052A57"/>
    <w:rsid w:val="00052EF9"/>
    <w:rsid w:val="00056D15"/>
    <w:rsid w:val="000631E8"/>
    <w:rsid w:val="00067894"/>
    <w:rsid w:val="0007359C"/>
    <w:rsid w:val="00076109"/>
    <w:rsid w:val="000763B9"/>
    <w:rsid w:val="000851A3"/>
    <w:rsid w:val="00096326"/>
    <w:rsid w:val="000A251D"/>
    <w:rsid w:val="000A5484"/>
    <w:rsid w:val="000B1C5B"/>
    <w:rsid w:val="000B7F43"/>
    <w:rsid w:val="000C11CB"/>
    <w:rsid w:val="000C25A4"/>
    <w:rsid w:val="000C4F74"/>
    <w:rsid w:val="000C6EAF"/>
    <w:rsid w:val="000D08FD"/>
    <w:rsid w:val="000D1D36"/>
    <w:rsid w:val="000D33A1"/>
    <w:rsid w:val="000D36AE"/>
    <w:rsid w:val="000D38CB"/>
    <w:rsid w:val="000E144B"/>
    <w:rsid w:val="000F552C"/>
    <w:rsid w:val="001077C3"/>
    <w:rsid w:val="00110949"/>
    <w:rsid w:val="001129B3"/>
    <w:rsid w:val="00112DDA"/>
    <w:rsid w:val="0012150A"/>
    <w:rsid w:val="001247C4"/>
    <w:rsid w:val="00134443"/>
    <w:rsid w:val="0013582D"/>
    <w:rsid w:val="00135C6F"/>
    <w:rsid w:val="00137A11"/>
    <w:rsid w:val="00137A4D"/>
    <w:rsid w:val="00140AB1"/>
    <w:rsid w:val="00143460"/>
    <w:rsid w:val="00156E9F"/>
    <w:rsid w:val="001608D0"/>
    <w:rsid w:val="0016136D"/>
    <w:rsid w:val="001625DA"/>
    <w:rsid w:val="00167434"/>
    <w:rsid w:val="00170AE9"/>
    <w:rsid w:val="001763E2"/>
    <w:rsid w:val="00180FEE"/>
    <w:rsid w:val="00192CF7"/>
    <w:rsid w:val="001C1257"/>
    <w:rsid w:val="001E0016"/>
    <w:rsid w:val="001E1EC1"/>
    <w:rsid w:val="001E274D"/>
    <w:rsid w:val="001F0B45"/>
    <w:rsid w:val="001F3587"/>
    <w:rsid w:val="001F51BD"/>
    <w:rsid w:val="001F5573"/>
    <w:rsid w:val="00211807"/>
    <w:rsid w:val="00213E7B"/>
    <w:rsid w:val="00214779"/>
    <w:rsid w:val="00227C86"/>
    <w:rsid w:val="00231A3B"/>
    <w:rsid w:val="00232656"/>
    <w:rsid w:val="002412C1"/>
    <w:rsid w:val="00242308"/>
    <w:rsid w:val="002424E0"/>
    <w:rsid w:val="00242E56"/>
    <w:rsid w:val="00254159"/>
    <w:rsid w:val="00261B13"/>
    <w:rsid w:val="00276E74"/>
    <w:rsid w:val="0028554B"/>
    <w:rsid w:val="002864C3"/>
    <w:rsid w:val="00290610"/>
    <w:rsid w:val="00290DCA"/>
    <w:rsid w:val="00292629"/>
    <w:rsid w:val="0029313B"/>
    <w:rsid w:val="0029552C"/>
    <w:rsid w:val="00296F22"/>
    <w:rsid w:val="002B3A42"/>
    <w:rsid w:val="002B4674"/>
    <w:rsid w:val="002D1758"/>
    <w:rsid w:val="002D4979"/>
    <w:rsid w:val="002D582F"/>
    <w:rsid w:val="002E2415"/>
    <w:rsid w:val="002E24A4"/>
    <w:rsid w:val="0031537C"/>
    <w:rsid w:val="003157A0"/>
    <w:rsid w:val="00320370"/>
    <w:rsid w:val="00327941"/>
    <w:rsid w:val="00333FBA"/>
    <w:rsid w:val="0034086F"/>
    <w:rsid w:val="003603EC"/>
    <w:rsid w:val="00365062"/>
    <w:rsid w:val="0036535A"/>
    <w:rsid w:val="00365DB7"/>
    <w:rsid w:val="003729E9"/>
    <w:rsid w:val="00373333"/>
    <w:rsid w:val="00374F7A"/>
    <w:rsid w:val="003752AB"/>
    <w:rsid w:val="00377295"/>
    <w:rsid w:val="003865E6"/>
    <w:rsid w:val="00386C66"/>
    <w:rsid w:val="003928BE"/>
    <w:rsid w:val="00392B98"/>
    <w:rsid w:val="0039473F"/>
    <w:rsid w:val="003B14BE"/>
    <w:rsid w:val="003B4470"/>
    <w:rsid w:val="003C2CB8"/>
    <w:rsid w:val="003C4617"/>
    <w:rsid w:val="003C5406"/>
    <w:rsid w:val="003C5F32"/>
    <w:rsid w:val="003C7344"/>
    <w:rsid w:val="003E56B7"/>
    <w:rsid w:val="003E5933"/>
    <w:rsid w:val="003F1711"/>
    <w:rsid w:val="003F289E"/>
    <w:rsid w:val="003F397F"/>
    <w:rsid w:val="003F5F59"/>
    <w:rsid w:val="003F7AC1"/>
    <w:rsid w:val="004075F4"/>
    <w:rsid w:val="004155E6"/>
    <w:rsid w:val="00415908"/>
    <w:rsid w:val="0042583D"/>
    <w:rsid w:val="0043369A"/>
    <w:rsid w:val="0044357B"/>
    <w:rsid w:val="00453E9F"/>
    <w:rsid w:val="00455635"/>
    <w:rsid w:val="00463573"/>
    <w:rsid w:val="00470354"/>
    <w:rsid w:val="00470B35"/>
    <w:rsid w:val="00482938"/>
    <w:rsid w:val="004942FF"/>
    <w:rsid w:val="004965A2"/>
    <w:rsid w:val="00496E63"/>
    <w:rsid w:val="0049768A"/>
    <w:rsid w:val="004A6F11"/>
    <w:rsid w:val="004B1327"/>
    <w:rsid w:val="004B6732"/>
    <w:rsid w:val="004C42E8"/>
    <w:rsid w:val="004C5407"/>
    <w:rsid w:val="004D2806"/>
    <w:rsid w:val="004D5E8A"/>
    <w:rsid w:val="004D5F15"/>
    <w:rsid w:val="004E345A"/>
    <w:rsid w:val="004E4633"/>
    <w:rsid w:val="004E488D"/>
    <w:rsid w:val="004E7554"/>
    <w:rsid w:val="004F5686"/>
    <w:rsid w:val="00501329"/>
    <w:rsid w:val="00506E96"/>
    <w:rsid w:val="005106D6"/>
    <w:rsid w:val="0051214A"/>
    <w:rsid w:val="005306CA"/>
    <w:rsid w:val="005337B0"/>
    <w:rsid w:val="00537252"/>
    <w:rsid w:val="00537453"/>
    <w:rsid w:val="00547F4B"/>
    <w:rsid w:val="00551A9A"/>
    <w:rsid w:val="00557198"/>
    <w:rsid w:val="005648F6"/>
    <w:rsid w:val="00565177"/>
    <w:rsid w:val="00570B88"/>
    <w:rsid w:val="00572935"/>
    <w:rsid w:val="0057381F"/>
    <w:rsid w:val="0057396D"/>
    <w:rsid w:val="00574C21"/>
    <w:rsid w:val="00583D2A"/>
    <w:rsid w:val="00583D6D"/>
    <w:rsid w:val="00585091"/>
    <w:rsid w:val="005A17C1"/>
    <w:rsid w:val="005A3F96"/>
    <w:rsid w:val="005B2432"/>
    <w:rsid w:val="005C7320"/>
    <w:rsid w:val="005E293F"/>
    <w:rsid w:val="005E7A2F"/>
    <w:rsid w:val="005F05A3"/>
    <w:rsid w:val="005F54DA"/>
    <w:rsid w:val="005F5707"/>
    <w:rsid w:val="00601EC3"/>
    <w:rsid w:val="00602E0E"/>
    <w:rsid w:val="00605798"/>
    <w:rsid w:val="0061386D"/>
    <w:rsid w:val="0061500B"/>
    <w:rsid w:val="0063179E"/>
    <w:rsid w:val="00632411"/>
    <w:rsid w:val="0064622C"/>
    <w:rsid w:val="0064631F"/>
    <w:rsid w:val="006474CB"/>
    <w:rsid w:val="00650B8C"/>
    <w:rsid w:val="006571AA"/>
    <w:rsid w:val="00660968"/>
    <w:rsid w:val="0066161C"/>
    <w:rsid w:val="00661A64"/>
    <w:rsid w:val="00677E42"/>
    <w:rsid w:val="00681FD1"/>
    <w:rsid w:val="00682716"/>
    <w:rsid w:val="0068324F"/>
    <w:rsid w:val="00685DD4"/>
    <w:rsid w:val="00692471"/>
    <w:rsid w:val="0069266A"/>
    <w:rsid w:val="006966A2"/>
    <w:rsid w:val="006A19F4"/>
    <w:rsid w:val="006A6C4E"/>
    <w:rsid w:val="006E66B8"/>
    <w:rsid w:val="006F1DB2"/>
    <w:rsid w:val="00703637"/>
    <w:rsid w:val="00703C99"/>
    <w:rsid w:val="00703F10"/>
    <w:rsid w:val="00713533"/>
    <w:rsid w:val="00720883"/>
    <w:rsid w:val="00723C89"/>
    <w:rsid w:val="00727818"/>
    <w:rsid w:val="007322F2"/>
    <w:rsid w:val="00740C36"/>
    <w:rsid w:val="0074547F"/>
    <w:rsid w:val="007459AF"/>
    <w:rsid w:val="00771631"/>
    <w:rsid w:val="00772A9A"/>
    <w:rsid w:val="007733D3"/>
    <w:rsid w:val="00774426"/>
    <w:rsid w:val="00775D07"/>
    <w:rsid w:val="0078390E"/>
    <w:rsid w:val="00793923"/>
    <w:rsid w:val="007A47F0"/>
    <w:rsid w:val="007A56AB"/>
    <w:rsid w:val="007A578F"/>
    <w:rsid w:val="007C7341"/>
    <w:rsid w:val="007E56C5"/>
    <w:rsid w:val="007E7162"/>
    <w:rsid w:val="007F2DC8"/>
    <w:rsid w:val="007F37D4"/>
    <w:rsid w:val="007F65B4"/>
    <w:rsid w:val="007F6602"/>
    <w:rsid w:val="00800531"/>
    <w:rsid w:val="00805339"/>
    <w:rsid w:val="00805A64"/>
    <w:rsid w:val="00826C97"/>
    <w:rsid w:val="008272F0"/>
    <w:rsid w:val="008308D9"/>
    <w:rsid w:val="008375B8"/>
    <w:rsid w:val="00841C1E"/>
    <w:rsid w:val="00845EBD"/>
    <w:rsid w:val="00846C8C"/>
    <w:rsid w:val="00847238"/>
    <w:rsid w:val="0084730E"/>
    <w:rsid w:val="0085528C"/>
    <w:rsid w:val="0085542A"/>
    <w:rsid w:val="00855C54"/>
    <w:rsid w:val="00862972"/>
    <w:rsid w:val="00865200"/>
    <w:rsid w:val="008655A9"/>
    <w:rsid w:val="008711DA"/>
    <w:rsid w:val="00872BDA"/>
    <w:rsid w:val="008732DD"/>
    <w:rsid w:val="008739FC"/>
    <w:rsid w:val="008858AE"/>
    <w:rsid w:val="00891FB2"/>
    <w:rsid w:val="00895D29"/>
    <w:rsid w:val="0089671E"/>
    <w:rsid w:val="0089766F"/>
    <w:rsid w:val="00897888"/>
    <w:rsid w:val="008A10B4"/>
    <w:rsid w:val="008A227A"/>
    <w:rsid w:val="008A2CD2"/>
    <w:rsid w:val="008B3350"/>
    <w:rsid w:val="008B3E61"/>
    <w:rsid w:val="008B759F"/>
    <w:rsid w:val="008C3130"/>
    <w:rsid w:val="008D5E0A"/>
    <w:rsid w:val="008D6116"/>
    <w:rsid w:val="008D701D"/>
    <w:rsid w:val="008E40F2"/>
    <w:rsid w:val="008E7641"/>
    <w:rsid w:val="008F22F1"/>
    <w:rsid w:val="008F2C05"/>
    <w:rsid w:val="00900FF2"/>
    <w:rsid w:val="00905D34"/>
    <w:rsid w:val="00912737"/>
    <w:rsid w:val="00922BBE"/>
    <w:rsid w:val="00934943"/>
    <w:rsid w:val="00936371"/>
    <w:rsid w:val="009400EC"/>
    <w:rsid w:val="00941758"/>
    <w:rsid w:val="009427D9"/>
    <w:rsid w:val="00950697"/>
    <w:rsid w:val="00956D56"/>
    <w:rsid w:val="0096116A"/>
    <w:rsid w:val="00966D58"/>
    <w:rsid w:val="00977389"/>
    <w:rsid w:val="00980797"/>
    <w:rsid w:val="009874F7"/>
    <w:rsid w:val="009875D9"/>
    <w:rsid w:val="009900A9"/>
    <w:rsid w:val="009924D2"/>
    <w:rsid w:val="00993267"/>
    <w:rsid w:val="009A0C1E"/>
    <w:rsid w:val="009A0C70"/>
    <w:rsid w:val="009A468F"/>
    <w:rsid w:val="009B0F29"/>
    <w:rsid w:val="009B1214"/>
    <w:rsid w:val="009B220A"/>
    <w:rsid w:val="009B793A"/>
    <w:rsid w:val="009D4CF0"/>
    <w:rsid w:val="009E2E5B"/>
    <w:rsid w:val="009E36CF"/>
    <w:rsid w:val="009E6BAA"/>
    <w:rsid w:val="009F202F"/>
    <w:rsid w:val="009F2CB6"/>
    <w:rsid w:val="00A0282C"/>
    <w:rsid w:val="00A06CD9"/>
    <w:rsid w:val="00A0798E"/>
    <w:rsid w:val="00A10676"/>
    <w:rsid w:val="00A109BD"/>
    <w:rsid w:val="00A17E91"/>
    <w:rsid w:val="00A35428"/>
    <w:rsid w:val="00A36D9A"/>
    <w:rsid w:val="00A4719F"/>
    <w:rsid w:val="00A47453"/>
    <w:rsid w:val="00A47743"/>
    <w:rsid w:val="00A506F6"/>
    <w:rsid w:val="00A56BF0"/>
    <w:rsid w:val="00A65828"/>
    <w:rsid w:val="00A70171"/>
    <w:rsid w:val="00A74405"/>
    <w:rsid w:val="00A81206"/>
    <w:rsid w:val="00A87599"/>
    <w:rsid w:val="00A937F0"/>
    <w:rsid w:val="00A940E9"/>
    <w:rsid w:val="00A94B7D"/>
    <w:rsid w:val="00AA1D4F"/>
    <w:rsid w:val="00AA392C"/>
    <w:rsid w:val="00AA7307"/>
    <w:rsid w:val="00AB0A54"/>
    <w:rsid w:val="00AB0D04"/>
    <w:rsid w:val="00AB1071"/>
    <w:rsid w:val="00AB6041"/>
    <w:rsid w:val="00AB7339"/>
    <w:rsid w:val="00AC13F1"/>
    <w:rsid w:val="00AC25A9"/>
    <w:rsid w:val="00AC5D18"/>
    <w:rsid w:val="00AD0D98"/>
    <w:rsid w:val="00B055DC"/>
    <w:rsid w:val="00B10704"/>
    <w:rsid w:val="00B23C72"/>
    <w:rsid w:val="00B361C8"/>
    <w:rsid w:val="00B4723F"/>
    <w:rsid w:val="00B5020B"/>
    <w:rsid w:val="00B51F29"/>
    <w:rsid w:val="00B52041"/>
    <w:rsid w:val="00B56927"/>
    <w:rsid w:val="00B57558"/>
    <w:rsid w:val="00B576F4"/>
    <w:rsid w:val="00B613BD"/>
    <w:rsid w:val="00B624C8"/>
    <w:rsid w:val="00B657B4"/>
    <w:rsid w:val="00B743D4"/>
    <w:rsid w:val="00B77CFA"/>
    <w:rsid w:val="00B904F0"/>
    <w:rsid w:val="00B930E1"/>
    <w:rsid w:val="00BB0920"/>
    <w:rsid w:val="00BB3941"/>
    <w:rsid w:val="00BB770B"/>
    <w:rsid w:val="00BE1ADA"/>
    <w:rsid w:val="00BE68B1"/>
    <w:rsid w:val="00BF33D3"/>
    <w:rsid w:val="00BF3BF0"/>
    <w:rsid w:val="00C11F97"/>
    <w:rsid w:val="00C21E4B"/>
    <w:rsid w:val="00C30AE6"/>
    <w:rsid w:val="00C33279"/>
    <w:rsid w:val="00C36BBA"/>
    <w:rsid w:val="00C36F3D"/>
    <w:rsid w:val="00C43471"/>
    <w:rsid w:val="00C456DE"/>
    <w:rsid w:val="00C52592"/>
    <w:rsid w:val="00C61B9F"/>
    <w:rsid w:val="00C804FD"/>
    <w:rsid w:val="00C807BA"/>
    <w:rsid w:val="00C85088"/>
    <w:rsid w:val="00C95166"/>
    <w:rsid w:val="00CA0234"/>
    <w:rsid w:val="00CA38CD"/>
    <w:rsid w:val="00CA494E"/>
    <w:rsid w:val="00CB1186"/>
    <w:rsid w:val="00CB6D39"/>
    <w:rsid w:val="00CF5D9B"/>
    <w:rsid w:val="00D03DAA"/>
    <w:rsid w:val="00D05DC7"/>
    <w:rsid w:val="00D20807"/>
    <w:rsid w:val="00D27C79"/>
    <w:rsid w:val="00D35DA5"/>
    <w:rsid w:val="00D378B4"/>
    <w:rsid w:val="00D42024"/>
    <w:rsid w:val="00D43599"/>
    <w:rsid w:val="00D45F1D"/>
    <w:rsid w:val="00D500A5"/>
    <w:rsid w:val="00D55635"/>
    <w:rsid w:val="00D815D8"/>
    <w:rsid w:val="00D8234D"/>
    <w:rsid w:val="00D9550C"/>
    <w:rsid w:val="00DA181C"/>
    <w:rsid w:val="00DB0992"/>
    <w:rsid w:val="00DB2679"/>
    <w:rsid w:val="00DB3605"/>
    <w:rsid w:val="00DC13AE"/>
    <w:rsid w:val="00DD2506"/>
    <w:rsid w:val="00DD5AD6"/>
    <w:rsid w:val="00DE1874"/>
    <w:rsid w:val="00DF217B"/>
    <w:rsid w:val="00E058B3"/>
    <w:rsid w:val="00E14A22"/>
    <w:rsid w:val="00E2014B"/>
    <w:rsid w:val="00E25782"/>
    <w:rsid w:val="00E27E72"/>
    <w:rsid w:val="00E361E9"/>
    <w:rsid w:val="00E36B6E"/>
    <w:rsid w:val="00E46B91"/>
    <w:rsid w:val="00E4789B"/>
    <w:rsid w:val="00E50F08"/>
    <w:rsid w:val="00E5259C"/>
    <w:rsid w:val="00E6103C"/>
    <w:rsid w:val="00E65420"/>
    <w:rsid w:val="00E67FA6"/>
    <w:rsid w:val="00E70CC0"/>
    <w:rsid w:val="00E80961"/>
    <w:rsid w:val="00E815AC"/>
    <w:rsid w:val="00E81B70"/>
    <w:rsid w:val="00E92495"/>
    <w:rsid w:val="00E95600"/>
    <w:rsid w:val="00E97A22"/>
    <w:rsid w:val="00E97DC5"/>
    <w:rsid w:val="00EA082D"/>
    <w:rsid w:val="00EA0850"/>
    <w:rsid w:val="00EA5F6E"/>
    <w:rsid w:val="00EA7A5A"/>
    <w:rsid w:val="00EA7AE3"/>
    <w:rsid w:val="00EB0584"/>
    <w:rsid w:val="00EB1F37"/>
    <w:rsid w:val="00EB7E15"/>
    <w:rsid w:val="00EC3252"/>
    <w:rsid w:val="00EC69CA"/>
    <w:rsid w:val="00EC75E7"/>
    <w:rsid w:val="00ED13DA"/>
    <w:rsid w:val="00EE125C"/>
    <w:rsid w:val="00EE65F1"/>
    <w:rsid w:val="00EF7787"/>
    <w:rsid w:val="00F2034F"/>
    <w:rsid w:val="00F21B87"/>
    <w:rsid w:val="00F241F2"/>
    <w:rsid w:val="00F24B63"/>
    <w:rsid w:val="00F27B62"/>
    <w:rsid w:val="00F35A05"/>
    <w:rsid w:val="00F43927"/>
    <w:rsid w:val="00F45528"/>
    <w:rsid w:val="00F46179"/>
    <w:rsid w:val="00F5026F"/>
    <w:rsid w:val="00F53D02"/>
    <w:rsid w:val="00F56C8F"/>
    <w:rsid w:val="00F5737E"/>
    <w:rsid w:val="00F63B7B"/>
    <w:rsid w:val="00F63EC0"/>
    <w:rsid w:val="00F65B49"/>
    <w:rsid w:val="00F664A8"/>
    <w:rsid w:val="00F701D4"/>
    <w:rsid w:val="00F83D81"/>
    <w:rsid w:val="00F83E31"/>
    <w:rsid w:val="00F8562E"/>
    <w:rsid w:val="00F91C57"/>
    <w:rsid w:val="00F91F55"/>
    <w:rsid w:val="00F938C9"/>
    <w:rsid w:val="00F96079"/>
    <w:rsid w:val="00F972E9"/>
    <w:rsid w:val="00F97B2E"/>
    <w:rsid w:val="00FA0DD1"/>
    <w:rsid w:val="00FA323C"/>
    <w:rsid w:val="00FA443D"/>
    <w:rsid w:val="00FA7274"/>
    <w:rsid w:val="00FB1C45"/>
    <w:rsid w:val="00FC03C1"/>
    <w:rsid w:val="00FC3060"/>
    <w:rsid w:val="00FC3A78"/>
    <w:rsid w:val="00FC3C60"/>
    <w:rsid w:val="00FC473B"/>
    <w:rsid w:val="00FC6194"/>
    <w:rsid w:val="00FC74A0"/>
    <w:rsid w:val="00FD17A0"/>
    <w:rsid w:val="00FD4468"/>
    <w:rsid w:val="00FF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625599"/>
  <w15:chartTrackingRefBased/>
  <w15:docId w15:val="{D23FB092-6C79-4B40-B340-FA06E161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972"/>
    <w:pPr>
      <w:spacing w:line="480" w:lineRule="auto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2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EA7AE3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AE3"/>
    <w:pPr>
      <w:keepNext/>
      <w:keepLines/>
      <w:spacing w:before="160" w:after="80"/>
      <w:outlineLvl w:val="2"/>
    </w:pPr>
    <w:rPr>
      <w:rFonts w:eastAsiaTheme="majorEastAsia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AE3"/>
    <w:pPr>
      <w:keepNext/>
      <w:keepLines/>
      <w:spacing w:before="80" w:after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7AE3"/>
    <w:rPr>
      <w:rFonts w:ascii="Times New Roman" w:eastAsiaTheme="majorEastAsia" w:hAnsi="Times New Roman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A7AE3"/>
    <w:rPr>
      <w:rFonts w:ascii="Times New Roman" w:eastAsiaTheme="majorEastAsia" w:hAnsi="Times New Roman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A7AE3"/>
    <w:rPr>
      <w:rFonts w:ascii="Times New Roman" w:eastAsiaTheme="majorEastAsia" w:hAnsi="Times New Roman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97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862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972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62972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62972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62972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62972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862972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6297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862972"/>
  </w:style>
  <w:style w:type="table" w:styleId="PlainTable4">
    <w:name w:val="Plain Table 4"/>
    <w:basedOn w:val="TableNormal"/>
    <w:uiPriority w:val="44"/>
    <w:rsid w:val="007F65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0851A3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6462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462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4622C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2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22C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B50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27818"/>
    <w:pPr>
      <w:spacing w:after="0" w:line="240" w:lineRule="auto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27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81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D2CF5-F809-4349-B47E-D537E6B26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 whitehead</dc:creator>
  <cp:keywords/>
  <dc:description/>
  <cp:lastModifiedBy>Ana Eguiguren</cp:lastModifiedBy>
  <cp:revision>15</cp:revision>
  <dcterms:created xsi:type="dcterms:W3CDTF">2025-07-14T17:20:00Z</dcterms:created>
  <dcterms:modified xsi:type="dcterms:W3CDTF">2025-07-15T23:31:00Z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c4ff7068-7040-4665-a3d5-b50961550775</vt:lpwstr>
  </property>
  <property fmtid="{D5CDD505-2E9C-101B-9397-08002B2CF9AE}" pid="3" name="ZOTERO_PREF_1">
    <vt:lpwstr>&lt;data data-version="3" zotero-version="6.0.37"&gt;&lt;session id="TQAusBIj"/&gt;&lt;style id="http://www.zotero.org/styles/marine-ecology-progress-series" hasBibliography="1" bibliographyStyleHasBeenSet="0"/&gt;&lt;prefs&gt;&lt;pref name="fieldType" value="Field"/&gt;&lt;pref name="au</vt:lpwstr>
  </property>
  <property fmtid="{D5CDD505-2E9C-101B-9397-08002B2CF9AE}" pid="4" name="ZOTERO_PREF_2">
    <vt:lpwstr>tomaticJournalAbbreviations" value="true"/&gt;&lt;pref name="delayCitationUpdates" value="true"/&gt;&lt;/prefs&gt;&lt;/data&gt;</vt:lpwstr>
  </property>
</Properties>
</file>