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4DBAAF75"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F241F2">
              <w:rPr>
                <w:noProof/>
                <w:webHidden/>
              </w:rPr>
              <w:t>1</w:t>
            </w:r>
            <w:r>
              <w:rPr>
                <w:noProof/>
                <w:webHidden/>
              </w:rPr>
              <w:fldChar w:fldCharType="end"/>
            </w:r>
          </w:hyperlink>
        </w:p>
        <w:p w14:paraId="13D0E80C" w14:textId="7212DCF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F241F2">
              <w:rPr>
                <w:noProof/>
                <w:webHidden/>
              </w:rPr>
              <w:t>2</w:t>
            </w:r>
            <w:r>
              <w:rPr>
                <w:noProof/>
                <w:webHidden/>
              </w:rPr>
              <w:fldChar w:fldCharType="end"/>
            </w:r>
          </w:hyperlink>
        </w:p>
        <w:p w14:paraId="5062BE65" w14:textId="055F8B2C"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F241F2">
              <w:rPr>
                <w:noProof/>
                <w:webHidden/>
              </w:rPr>
              <w:t>2</w:t>
            </w:r>
            <w:r>
              <w:rPr>
                <w:noProof/>
                <w:webHidden/>
              </w:rPr>
              <w:fldChar w:fldCharType="end"/>
            </w:r>
          </w:hyperlink>
        </w:p>
        <w:p w14:paraId="772EFEB5" w14:textId="426A9F1F"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F241F2">
              <w:rPr>
                <w:noProof/>
                <w:webHidden/>
              </w:rPr>
              <w:t>2</w:t>
            </w:r>
            <w:r>
              <w:rPr>
                <w:noProof/>
                <w:webHidden/>
              </w:rPr>
              <w:fldChar w:fldCharType="end"/>
            </w:r>
          </w:hyperlink>
        </w:p>
        <w:p w14:paraId="60EE53AC" w14:textId="05D02319"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F241F2">
              <w:rPr>
                <w:noProof/>
                <w:webHidden/>
              </w:rPr>
              <w:t>2</w:t>
            </w:r>
            <w:r>
              <w:rPr>
                <w:noProof/>
                <w:webHidden/>
              </w:rPr>
              <w:fldChar w:fldCharType="end"/>
            </w:r>
          </w:hyperlink>
        </w:p>
        <w:p w14:paraId="320CD94F" w14:textId="37D449ED"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F241F2">
              <w:rPr>
                <w:noProof/>
                <w:webHidden/>
              </w:rPr>
              <w:t>6</w:t>
            </w:r>
            <w:r>
              <w:rPr>
                <w:noProof/>
                <w:webHidden/>
              </w:rPr>
              <w:fldChar w:fldCharType="end"/>
            </w:r>
          </w:hyperlink>
        </w:p>
        <w:p w14:paraId="31F96DCA" w14:textId="2CA4EB15"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F241F2">
              <w:rPr>
                <w:noProof/>
                <w:webHidden/>
              </w:rPr>
              <w:t>8</w:t>
            </w:r>
            <w:r>
              <w:rPr>
                <w:noProof/>
                <w:webHidden/>
              </w:rPr>
              <w:fldChar w:fldCharType="end"/>
            </w:r>
          </w:hyperlink>
        </w:p>
        <w:p w14:paraId="48F599CD" w14:textId="704BBB3A"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F241F2">
              <w:rPr>
                <w:noProof/>
                <w:webHidden/>
              </w:rPr>
              <w:t>12</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44D0E5C"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F241F2" w:rsidRPr="001733CE">
        <w:t xml:space="preserve">2.2.1 | </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MorphoMetriX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r w:rsidR="003729E9" w:rsidRPr="003F7AC1">
        <w:rPr>
          <w:i/>
          <w:iCs/>
        </w:rPr>
        <w:t>Sn</w:t>
      </w:r>
      <w:r w:rsidR="00862972" w:rsidRPr="003F7AC1">
        <w:rPr>
          <w:i/>
          <w:iCs/>
        </w:rPr>
        <w:t>F</w:t>
      </w:r>
      <w:r w:rsidR="00862972">
        <w:t xml:space="preserve">), and </w:t>
      </w:r>
      <w:r w:rsidR="003729E9">
        <w:t>snout</w:t>
      </w:r>
      <w:r w:rsidR="00862972">
        <w:t>-to-dorsal fin length (</w:t>
      </w:r>
      <w:r w:rsidR="003729E9" w:rsidRPr="003F7AC1">
        <w:rPr>
          <w:i/>
          <w:iCs/>
        </w:rPr>
        <w:t>Sn</w:t>
      </w:r>
      <w:r w:rsidR="00862972" w:rsidRPr="003F7AC1">
        <w:rPr>
          <w:i/>
          <w:iCs/>
        </w:rPr>
        <w:t>D</w:t>
      </w:r>
      <w:r w:rsidR="00862972">
        <w:t>)</w:t>
      </w:r>
      <w:r w:rsidR="003729E9">
        <w:t xml:space="preserve"> in pixels</w:t>
      </w:r>
      <w:r w:rsidR="00862972">
        <w:t xml:space="preserve"> (Figure 1).</w:t>
      </w:r>
      <w:r w:rsidR="00D03DAA">
        <w:t xml:space="preserve"> </w:t>
      </w:r>
      <w:r w:rsidR="00D03DAA" w:rsidRPr="00905D34">
        <w:rPr>
          <w:i/>
          <w:iCs/>
        </w:rPr>
        <w:t>TL</w:t>
      </w:r>
      <w:r w:rsidR="00D03DAA">
        <w:t xml:space="preserve"> was measured from the tip of the rostrum to the fluke notch</w:t>
      </w:r>
      <w:r w:rsidR="00B23C72">
        <w:t>,</w:t>
      </w:r>
      <w:r w:rsidR="00D03DAA">
        <w:t xml:space="preserve"> </w:t>
      </w:r>
      <w:r w:rsidR="00D03DAA" w:rsidRPr="003F7AC1">
        <w:rPr>
          <w:i/>
          <w:iCs/>
        </w:rPr>
        <w:t>SnF</w:t>
      </w:r>
      <w:r w:rsidR="00D03DAA">
        <w:t xml:space="preserve"> was measured from the tip of the snout to the transversal intersection of the base of the flippers with the spine</w:t>
      </w:r>
      <w:r w:rsidR="00B23C72">
        <w:t>,</w:t>
      </w:r>
      <w:r w:rsidR="00D03DAA">
        <w:t xml:space="preserve"> and </w:t>
      </w:r>
      <w:r w:rsidR="00D03DAA" w:rsidRPr="003F7AC1">
        <w:rPr>
          <w:i/>
          <w:iCs/>
        </w:rPr>
        <w:t>SnD</w:t>
      </w:r>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r w:rsidR="000851A3" w:rsidRPr="003F7AC1">
        <w:rPr>
          <w:i/>
          <w:iCs/>
        </w:rPr>
        <w:t>SnF</w:t>
      </w:r>
      <w:r w:rsidR="000851A3">
        <w:t xml:space="preserve"> or </w:t>
      </w:r>
      <w:r w:rsidR="000851A3" w:rsidRPr="003F7AC1">
        <w:rPr>
          <w:i/>
          <w:iCs/>
        </w:rPr>
        <w:t>SnD</w:t>
      </w:r>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r w:rsidRPr="003F7AC1">
        <w:rPr>
          <w:i/>
          <w:iCs/>
        </w:rPr>
        <w:t>SnD</w:t>
      </w:r>
      <w:r>
        <w:t xml:space="preserve"> and </w:t>
      </w:r>
      <w:r w:rsidRPr="003F7AC1">
        <w:rPr>
          <w:i/>
          <w:iCs/>
        </w:rPr>
        <w:t>SnF</w:t>
      </w:r>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SnF. </w:t>
      </w:r>
      <w:r>
        <w:t xml:space="preserve">SnD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29C847BD" w:rsidR="00862972" w:rsidRPr="00411E6A" w:rsidRDefault="00862972" w:rsidP="00862972">
      <w:pPr>
        <w:pStyle w:val="Caption"/>
        <w:rPr>
          <w:i w:val="0"/>
          <w:iCs w:val="0"/>
        </w:rPr>
      </w:pPr>
      <w:r>
        <w:t xml:space="preserve">Figure </w:t>
      </w:r>
      <w:fldSimple w:instr=" SEQ Figure \* ARABIC ">
        <w:r w:rsidR="00F241F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3201F75E" w:rsidR="00862972" w:rsidRDefault="00862972" w:rsidP="008F22F1">
      <w:pPr>
        <w:pStyle w:val="Heading3"/>
      </w:pPr>
      <w:r>
        <w:t>2.</w:t>
      </w:r>
      <w:r w:rsidR="008F22F1">
        <w:t>3</w:t>
      </w:r>
      <w:r>
        <w:t xml:space="preserve">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58533647" w:rsidR="00862972" w:rsidRDefault="00862972" w:rsidP="00862972">
      <w:pPr>
        <w:pStyle w:val="Heading3"/>
      </w:pPr>
      <w:bookmarkStart w:id="6" w:name="_Toc201083900"/>
      <w:r w:rsidRPr="001C7BCE">
        <w:t>2.</w:t>
      </w:r>
      <w:r w:rsidR="008F22F1">
        <w:t>4</w:t>
      </w:r>
      <w:r w:rsidRPr="001C7BCE">
        <w:t xml:space="preserve"> |</w:t>
      </w:r>
      <w:r>
        <w:t xml:space="preserve"> Inferring</w:t>
      </w:r>
      <w:r w:rsidR="00661A64">
        <w:t xml:space="preserve"> age classes and</w:t>
      </w:r>
      <w:r w:rsidRPr="001C7BCE">
        <w:t xml:space="preserve"> </w:t>
      </w:r>
      <w:r w:rsidR="000C6EAF">
        <w:t>sex</w:t>
      </w:r>
      <w:bookmarkEnd w:id="6"/>
    </w:p>
    <w:p w14:paraId="79EE589D" w14:textId="65B857CB" w:rsidR="00661A64" w:rsidRDefault="00661A64" w:rsidP="00661A64">
      <w:pPr>
        <w:pStyle w:val="Heading4"/>
      </w:pPr>
      <w:r>
        <w:t>2.</w:t>
      </w:r>
      <w:r w:rsidR="008F22F1">
        <w:t>4</w:t>
      </w:r>
      <w:r>
        <w:t>.1 Age classes</w:t>
      </w:r>
    </w:p>
    <w:p w14:paraId="126E7C94" w14:textId="48150A9F" w:rsidR="00905D34" w:rsidRDefault="00905D34" w:rsidP="00905D34">
      <w:r>
        <w:t>We associated individual</w:t>
      </w:r>
      <w:r w:rsidR="00B5020B">
        <w:t xml:space="preserve"> </w:t>
      </w:r>
      <w:r>
        <w:t>length</w:t>
      </w:r>
      <w:r w:rsidR="00B5020B">
        <w:t xml:space="preserve"> (</w:t>
      </w:r>
      <w:r w:rsidR="00B5020B">
        <w:rPr>
          <w:i/>
          <w:iCs/>
        </w:rPr>
        <w:t>TL</w:t>
      </w:r>
      <w:r w:rsidR="00B5020B">
        <w:t>)</w:t>
      </w:r>
      <w:r>
        <w:t xml:space="preserve"> to age classes </w:t>
      </w:r>
      <w:r w:rsidR="00320370">
        <w:t xml:space="preserve">defined in </w:t>
      </w:r>
      <w:r w:rsidR="00320370">
        <w:fldChar w:fldCharType="begin"/>
      </w:r>
      <w:r w:rsidR="00320370">
        <w:instrText xml:space="preserve"> REF _Ref201845537 \h </w:instrText>
      </w:r>
      <w:r w:rsidR="00320370">
        <w:fldChar w:fldCharType="separate"/>
      </w:r>
      <w:r w:rsidR="00320370" w:rsidRPr="00320370">
        <w:rPr>
          <w:b/>
          <w:bCs/>
          <w:sz w:val="20"/>
          <w:szCs w:val="20"/>
        </w:rPr>
        <w:t xml:space="preserve">Table </w:t>
      </w:r>
      <w:r w:rsidR="00320370" w:rsidRPr="00320370">
        <w:rPr>
          <w:b/>
          <w:bCs/>
          <w:noProof/>
          <w:sz w:val="20"/>
          <w:szCs w:val="20"/>
        </w:rPr>
        <w:t>1</w:t>
      </w:r>
      <w:r w:rsidR="00320370">
        <w:fldChar w:fldCharType="end"/>
      </w:r>
      <w:r w:rsidR="00320370">
        <w:t>, which we delineated based on</w:t>
      </w:r>
      <w:r>
        <w:t xml:space="preserve"> whaling-based research</w:t>
      </w:r>
      <w:r w:rsidR="00320370">
        <w:t xml:space="preserve"> relating</w:t>
      </w:r>
      <w:r w:rsidR="00B5020B">
        <w:t xml:space="preserve"> length measurements to analyses of gonadal development, stomach contents, and dentin layer based age estimates </w:t>
      </w:r>
      <w:r w:rsidR="00B5020B">
        <w:fldChar w:fldCharType="begin"/>
      </w:r>
      <w:r w:rsidR="00B5020B">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B5020B">
        <w:fldChar w:fldCharType="separate"/>
      </w:r>
      <w:r w:rsidR="00B5020B" w:rsidRPr="00B5020B">
        <w:rPr>
          <w:kern w:val="0"/>
          <w:u w:val="dash"/>
        </w:rPr>
        <w:t>(Best 1979, Best et al. 1984, Rice 1989)</w:t>
      </w:r>
      <w:r w:rsidR="00B5020B">
        <w:fldChar w:fldCharType="end"/>
      </w:r>
      <w:r w:rsidR="00B5020B">
        <w:t xml:space="preserve">. </w:t>
      </w:r>
    </w:p>
    <w:p w14:paraId="21A9A14B" w14:textId="5772182E" w:rsidR="00320370" w:rsidRPr="00320370" w:rsidRDefault="00320370" w:rsidP="00320370">
      <w:pPr>
        <w:pStyle w:val="Caption"/>
        <w:keepNext/>
        <w:rPr>
          <w:color w:val="auto"/>
          <w:sz w:val="20"/>
          <w:szCs w:val="20"/>
        </w:rPr>
      </w:pPr>
      <w:bookmarkStart w:id="7"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sidRPr="00320370">
        <w:rPr>
          <w:b/>
          <w:bCs/>
          <w:noProof/>
          <w:color w:val="auto"/>
          <w:sz w:val="20"/>
          <w:szCs w:val="20"/>
        </w:rPr>
        <w:t>1</w:t>
      </w:r>
      <w:r w:rsidRPr="00320370">
        <w:rPr>
          <w:b/>
          <w:bCs/>
          <w:color w:val="auto"/>
          <w:sz w:val="20"/>
          <w:szCs w:val="20"/>
        </w:rPr>
        <w:fldChar w:fldCharType="end"/>
      </w:r>
      <w:bookmarkEnd w:id="7"/>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Pr="00320370">
        <w:rPr>
          <w:color w:val="auto"/>
          <w:sz w:val="20"/>
          <w:szCs w:val="20"/>
        </w:rP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Pr="00320370">
        <w:rPr>
          <w:color w:val="auto"/>
          <w:kern w:val="0"/>
          <w:sz w:val="20"/>
          <w:szCs w:val="20"/>
          <w:u w:val="dash"/>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320370" w:rsidRPr="00320370" w14:paraId="0113D201" w14:textId="77777777" w:rsidTr="00320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1A18AD2C" w14:textId="77777777" w:rsidR="00B5020B" w:rsidRPr="00320370" w:rsidRDefault="00B5020B" w:rsidP="00320370">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3FB8348D" w14:textId="77777777"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8C4E0C5" w14:textId="79199E0B"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w:t>
            </w:r>
            <w:r w:rsidRPr="00320370">
              <w:rPr>
                <w:sz w:val="20"/>
                <w:szCs w:val="20"/>
              </w:rPr>
              <w:t xml:space="preserve"> (m)</w:t>
            </w:r>
          </w:p>
        </w:tc>
        <w:tc>
          <w:tcPr>
            <w:tcW w:w="796" w:type="pct"/>
            <w:tcBorders>
              <w:top w:val="single" w:sz="4" w:space="0" w:color="auto"/>
              <w:bottom w:val="single" w:sz="4" w:space="0" w:color="auto"/>
            </w:tcBorders>
            <w:shd w:val="clear" w:color="auto" w:fill="BFBFBF" w:themeFill="background1" w:themeFillShade="BF"/>
          </w:tcPr>
          <w:p w14:paraId="53EF9F8F" w14:textId="463667B8"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2AC9216B" w14:textId="77777777" w:rsidR="00B5020B" w:rsidRPr="00320370" w:rsidRDefault="00B5020B" w:rsidP="00320370">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320370" w:rsidRPr="00320370" w14:paraId="1C71EDBE"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706C1274" w14:textId="77777777" w:rsidR="00B5020B" w:rsidRPr="00320370" w:rsidRDefault="00B5020B" w:rsidP="00320370">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7D0CDEC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71CB8096" w14:textId="01965A43"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2710E3EB"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4E0477BA"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Pr="00320370">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65DF68D3"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59BA5D53" w14:textId="77777777" w:rsidR="00B5020B" w:rsidRPr="00320370" w:rsidRDefault="00B5020B" w:rsidP="00320370">
            <w:pPr>
              <w:spacing w:after="120" w:line="276" w:lineRule="auto"/>
              <w:rPr>
                <w:b w:val="0"/>
                <w:bCs w:val="0"/>
                <w:sz w:val="20"/>
                <w:szCs w:val="20"/>
              </w:rPr>
            </w:pPr>
            <w:r w:rsidRPr="00320370">
              <w:rPr>
                <w:b w:val="0"/>
                <w:bCs w:val="0"/>
                <w:sz w:val="20"/>
                <w:szCs w:val="20"/>
              </w:rPr>
              <w:t>Calves</w:t>
            </w:r>
          </w:p>
        </w:tc>
        <w:tc>
          <w:tcPr>
            <w:tcW w:w="611" w:type="pct"/>
          </w:tcPr>
          <w:p w14:paraId="5D9B280B"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245C279B"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7E683794" w14:textId="094D2665"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w:t>
            </w:r>
            <w:r w:rsidRPr="00320370">
              <w:rPr>
                <w:sz w:val="20"/>
                <w:szCs w:val="20"/>
              </w:rPr>
              <w:t>ear</w:t>
            </w:r>
          </w:p>
        </w:tc>
        <w:tc>
          <w:tcPr>
            <w:tcW w:w="2295" w:type="pct"/>
          </w:tcPr>
          <w:p w14:paraId="7F29138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Pr="00320370">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320370" w:rsidRPr="00320370" w14:paraId="17ECE4CE"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46C562CF" w14:textId="77777777" w:rsidR="00B5020B" w:rsidRPr="00320370" w:rsidRDefault="00B5020B" w:rsidP="00320370">
            <w:pPr>
              <w:spacing w:after="120" w:line="276" w:lineRule="auto"/>
              <w:rPr>
                <w:b w:val="0"/>
                <w:bCs w:val="0"/>
                <w:sz w:val="20"/>
                <w:szCs w:val="20"/>
              </w:rPr>
            </w:pPr>
            <w:r w:rsidRPr="00320370">
              <w:rPr>
                <w:b w:val="0"/>
                <w:bCs w:val="0"/>
                <w:sz w:val="20"/>
                <w:szCs w:val="20"/>
              </w:rPr>
              <w:t>Juveniles</w:t>
            </w:r>
          </w:p>
        </w:tc>
        <w:tc>
          <w:tcPr>
            <w:tcW w:w="611" w:type="pct"/>
          </w:tcPr>
          <w:p w14:paraId="1D6C783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654CA7BA" w14:textId="5341D3E8"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48CB6AEE" w14:textId="4CBFD5E3"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w:t>
            </w:r>
            <w:r w:rsidRPr="00320370">
              <w:rPr>
                <w:sz w:val="20"/>
                <w:szCs w:val="20"/>
              </w:rPr>
              <w:t>ears</w:t>
            </w:r>
          </w:p>
        </w:tc>
        <w:tc>
          <w:tcPr>
            <w:tcW w:w="2295" w:type="pct"/>
          </w:tcPr>
          <w:p w14:paraId="3ED1F691"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Pr="00320370">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320370" w:rsidRPr="00320370" w14:paraId="40593B47"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76127B4A" w14:textId="4BC3A6BB" w:rsidR="00B5020B" w:rsidRPr="00320370" w:rsidRDefault="00320370" w:rsidP="00320370">
            <w:pPr>
              <w:spacing w:after="120" w:line="276" w:lineRule="auto"/>
              <w:rPr>
                <w:b w:val="0"/>
                <w:bCs w:val="0"/>
                <w:sz w:val="20"/>
                <w:szCs w:val="20"/>
              </w:rPr>
            </w:pPr>
            <w:r w:rsidRPr="00320370">
              <w:rPr>
                <w:b w:val="0"/>
                <w:bCs w:val="0"/>
                <w:sz w:val="20"/>
                <w:szCs w:val="20"/>
              </w:rPr>
              <w:t>Sub-Adult</w:t>
            </w:r>
          </w:p>
        </w:tc>
        <w:tc>
          <w:tcPr>
            <w:tcW w:w="611" w:type="pct"/>
          </w:tcPr>
          <w:p w14:paraId="3E10B886"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83C33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33E533AE" w14:textId="2C4C4EA3"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2 – 7 </w:t>
            </w:r>
            <w:r w:rsidRPr="00320370">
              <w:rPr>
                <w:sz w:val="20"/>
                <w:szCs w:val="20"/>
              </w:rPr>
              <w:t>years</w:t>
            </w:r>
          </w:p>
        </w:tc>
        <w:tc>
          <w:tcPr>
            <w:tcW w:w="2295" w:type="pct"/>
          </w:tcPr>
          <w:p w14:paraId="7AFC691B"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250516B4"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3A43E00B" w14:textId="29102A04" w:rsidR="00B5020B" w:rsidRPr="00320370" w:rsidRDefault="00320370" w:rsidP="00320370">
            <w:pPr>
              <w:spacing w:after="120" w:line="276" w:lineRule="auto"/>
              <w:rPr>
                <w:b w:val="0"/>
                <w:bCs w:val="0"/>
                <w:sz w:val="20"/>
                <w:szCs w:val="20"/>
              </w:rPr>
            </w:pPr>
            <w:r w:rsidRPr="00320370">
              <w:rPr>
                <w:b w:val="0"/>
                <w:bCs w:val="0"/>
                <w:sz w:val="20"/>
                <w:szCs w:val="20"/>
              </w:rPr>
              <w:t>Sub-Adult</w:t>
            </w:r>
          </w:p>
        </w:tc>
        <w:tc>
          <w:tcPr>
            <w:tcW w:w="611" w:type="pct"/>
          </w:tcPr>
          <w:p w14:paraId="58F6EA40"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13857471" w14:textId="4FE8683F"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01D0C8B4" w14:textId="47C7583E"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w:t>
            </w:r>
            <w:r w:rsidRPr="00320370">
              <w:rPr>
                <w:sz w:val="20"/>
                <w:szCs w:val="20"/>
              </w:rPr>
              <w:t>ears</w:t>
            </w:r>
          </w:p>
        </w:tc>
        <w:tc>
          <w:tcPr>
            <w:tcW w:w="2295" w:type="pct"/>
          </w:tcPr>
          <w:p w14:paraId="41B056F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320370" w:rsidRPr="00320370" w14:paraId="2CF0CBBE"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4F44C11F" w14:textId="02747A5A" w:rsidR="00B5020B" w:rsidRPr="00320370" w:rsidRDefault="00320370" w:rsidP="00320370">
            <w:pPr>
              <w:spacing w:after="120" w:line="276" w:lineRule="auto"/>
              <w:rPr>
                <w:b w:val="0"/>
                <w:bCs w:val="0"/>
                <w:sz w:val="20"/>
                <w:szCs w:val="20"/>
              </w:rPr>
            </w:pPr>
            <w:r w:rsidRPr="00320370">
              <w:rPr>
                <w:b w:val="0"/>
                <w:bCs w:val="0"/>
                <w:sz w:val="20"/>
                <w:szCs w:val="20"/>
              </w:rPr>
              <w:t>Adult</w:t>
            </w:r>
          </w:p>
        </w:tc>
        <w:tc>
          <w:tcPr>
            <w:tcW w:w="611" w:type="pct"/>
          </w:tcPr>
          <w:p w14:paraId="1BB191EA"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063774B6" w14:textId="765D8999"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18850E29"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437CFC88"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Pr="00320370">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320370" w:rsidRPr="00320370" w14:paraId="41D1B6AA"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2CC505CD" w14:textId="4A0DE60C" w:rsidR="00B5020B" w:rsidRPr="00320370" w:rsidRDefault="00320370" w:rsidP="00320370">
            <w:pPr>
              <w:spacing w:after="120" w:line="276" w:lineRule="auto"/>
              <w:rPr>
                <w:b w:val="0"/>
                <w:bCs w:val="0"/>
                <w:sz w:val="20"/>
                <w:szCs w:val="20"/>
              </w:rPr>
            </w:pPr>
            <w:r w:rsidRPr="00320370">
              <w:rPr>
                <w:b w:val="0"/>
                <w:bCs w:val="0"/>
                <w:sz w:val="20"/>
                <w:szCs w:val="20"/>
              </w:rPr>
              <w:t>Adult</w:t>
            </w:r>
          </w:p>
        </w:tc>
        <w:tc>
          <w:tcPr>
            <w:tcW w:w="611" w:type="pct"/>
          </w:tcPr>
          <w:p w14:paraId="1D7C51C8"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55A23FF"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2E23CC46" w14:textId="56628028"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w:t>
            </w:r>
            <w:r w:rsidRPr="00320370">
              <w:rPr>
                <w:sz w:val="20"/>
                <w:szCs w:val="20"/>
              </w:rPr>
              <w:t>s</w:t>
            </w:r>
          </w:p>
        </w:tc>
        <w:tc>
          <w:tcPr>
            <w:tcW w:w="2295" w:type="pct"/>
          </w:tcPr>
          <w:p w14:paraId="2E605CB7"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Pr="00320370">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320370" w:rsidRPr="00320370" w14:paraId="360A6EFF" w14:textId="77777777" w:rsidTr="00320370">
        <w:tc>
          <w:tcPr>
            <w:cnfStyle w:val="001000000000" w:firstRow="0" w:lastRow="0" w:firstColumn="1" w:lastColumn="0" w:oddVBand="0" w:evenVBand="0" w:oddHBand="0" w:evenHBand="0" w:firstRowFirstColumn="0" w:firstRowLastColumn="0" w:lastRowFirstColumn="0" w:lastRowLastColumn="0"/>
            <w:tcW w:w="582" w:type="pct"/>
          </w:tcPr>
          <w:p w14:paraId="25597DF6" w14:textId="13C0F03D" w:rsidR="00B5020B" w:rsidRPr="00320370" w:rsidRDefault="00320370" w:rsidP="00320370">
            <w:pPr>
              <w:spacing w:after="120" w:line="276" w:lineRule="auto"/>
              <w:rPr>
                <w:b w:val="0"/>
                <w:bCs w:val="0"/>
                <w:sz w:val="20"/>
                <w:szCs w:val="20"/>
              </w:rPr>
            </w:pPr>
            <w:r w:rsidRPr="00320370">
              <w:rPr>
                <w:b w:val="0"/>
                <w:bCs w:val="0"/>
                <w:sz w:val="20"/>
                <w:szCs w:val="20"/>
              </w:rPr>
              <w:t>Mature</w:t>
            </w:r>
            <w:r w:rsidR="00B5020B" w:rsidRPr="00320370">
              <w:rPr>
                <w:b w:val="0"/>
                <w:bCs w:val="0"/>
                <w:sz w:val="20"/>
                <w:szCs w:val="20"/>
              </w:rPr>
              <w:t xml:space="preserve"> </w:t>
            </w:r>
          </w:p>
        </w:tc>
        <w:tc>
          <w:tcPr>
            <w:tcW w:w="611" w:type="pct"/>
          </w:tcPr>
          <w:p w14:paraId="754216EA" w14:textId="77777777"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0375F2F7" w14:textId="3C025356" w:rsidR="00B5020B" w:rsidRPr="00320370" w:rsidRDefault="00320370"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w:t>
            </w:r>
            <w:r w:rsidR="00B5020B" w:rsidRPr="00320370">
              <w:rPr>
                <w:sz w:val="20"/>
                <w:szCs w:val="20"/>
              </w:rPr>
              <w:t xml:space="preserve">13.7 </w:t>
            </w:r>
          </w:p>
        </w:tc>
        <w:tc>
          <w:tcPr>
            <w:tcW w:w="796" w:type="pct"/>
          </w:tcPr>
          <w:p w14:paraId="5EF6AD31" w14:textId="62528B8C" w:rsidR="00B5020B" w:rsidRPr="00320370" w:rsidRDefault="00320370"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w:t>
            </w:r>
            <w:r w:rsidR="00B5020B" w:rsidRPr="00320370">
              <w:rPr>
                <w:sz w:val="20"/>
                <w:szCs w:val="20"/>
              </w:rPr>
              <w:t>20</w:t>
            </w:r>
          </w:p>
        </w:tc>
        <w:tc>
          <w:tcPr>
            <w:tcW w:w="2295" w:type="pct"/>
          </w:tcPr>
          <w:p w14:paraId="385F2B3C" w14:textId="0D755CAB" w:rsidR="00B5020B" w:rsidRPr="00320370" w:rsidRDefault="00B5020B" w:rsidP="00320370">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Almost all males of this size range are physiologically fertile, as defined by the </w:t>
            </w:r>
            <w:r w:rsidRPr="00320370">
              <w:rPr>
                <w:sz w:val="20"/>
                <w:szCs w:val="20"/>
              </w:rPr>
              <w:lastRenderedPageBreak/>
              <w:t xml:space="preserve">concentration of sperm in their seminal fluid and will be either solitary or form bachelor schools. Although </w:t>
            </w:r>
            <w:r w:rsidR="00320370" w:rsidRPr="00320370">
              <w:rPr>
                <w:sz w:val="20"/>
                <w:szCs w:val="20"/>
              </w:rPr>
              <w:t xml:space="preserve">physiologically </w:t>
            </w:r>
            <w:r w:rsidRPr="00320370">
              <w:rPr>
                <w:sz w:val="20"/>
                <w:szCs w:val="20"/>
              </w:rPr>
              <w:t xml:space="preserve">fertile, </w:t>
            </w:r>
            <w:r w:rsidR="00320370" w:rsidRPr="00320370">
              <w:rPr>
                <w:sz w:val="20"/>
                <w:szCs w:val="20"/>
              </w:rPr>
              <w:t>males</w:t>
            </w:r>
            <w:r w:rsidR="00320370">
              <w:rPr>
                <w:sz w:val="20"/>
                <w:szCs w:val="20"/>
              </w:rPr>
              <w:t xml:space="preserve"> will likely only start mating when they’ve reached</w:t>
            </w:r>
            <w:r w:rsidR="00320370" w:rsidRPr="00320370">
              <w:rPr>
                <w:sz w:val="20"/>
                <w:szCs w:val="20"/>
              </w:rPr>
              <w:t xml:space="preserve"> &lt; 15.7 m (35 years) </w:t>
            </w:r>
            <w:r w:rsidRPr="00320370">
              <w:rPr>
                <w:sz w:val="20"/>
                <w:szCs w:val="20"/>
              </w:rPr>
              <w:fldChar w:fldCharType="begin"/>
            </w:r>
            <w:r w:rsidRPr="00320370">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320370" w:rsidRPr="00320370" w14:paraId="6FA77E68" w14:textId="77777777" w:rsidTr="00320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4950EA14" w14:textId="15D24ABB" w:rsidR="00B5020B" w:rsidRPr="00320370" w:rsidRDefault="00320370" w:rsidP="00320370">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4030D902"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2D01F01A"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3E64EF23"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4136D573" w14:textId="77777777" w:rsidR="00B5020B" w:rsidRPr="00320370" w:rsidRDefault="00B5020B" w:rsidP="00320370">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52BEFB20" w14:textId="77777777" w:rsidR="000A5484" w:rsidRDefault="000A5484" w:rsidP="00661A64">
      <w:pPr>
        <w:pStyle w:val="Heading4"/>
      </w:pPr>
    </w:p>
    <w:p w14:paraId="71EBC8D1" w14:textId="495165E6" w:rsidR="00661A64" w:rsidRDefault="00661A64" w:rsidP="00661A64">
      <w:pPr>
        <w:pStyle w:val="Heading4"/>
      </w:pPr>
      <w:r>
        <w:t>2.3.2 Sex</w:t>
      </w:r>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8"/>
      <w:r w:rsidR="00EA5F6E">
        <w:t xml:space="preserve">We initialized the optimizing algorithm using parameter estimates based on Nishiwaki’s data (based on tip of snout to eyeball). </w:t>
      </w:r>
      <w:commentRangeEnd w:id="8"/>
      <w:r w:rsidR="0064622C">
        <w:rPr>
          <w:rStyle w:val="CommentReference"/>
        </w:rPr>
        <w:commentReference w:id="8"/>
      </w:r>
      <w:r>
        <w:t xml:space="preserve">Next, </w:t>
      </w:r>
      <w:r>
        <w:lastRenderedPageBreak/>
        <w:t>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4EB551CC"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1F307802" w14:textId="130E6AF7" w:rsidR="00DB0992" w:rsidRDefault="00DB0992" w:rsidP="00B904F0">
      <w:pPr>
        <w:pStyle w:val="Heading4"/>
      </w:pPr>
      <w:r>
        <w:t>2.3.</w:t>
      </w:r>
      <w:r>
        <w:t>3</w:t>
      </w:r>
      <w:r>
        <w:t xml:space="preserve"> </w:t>
      </w:r>
      <w:r>
        <w:t>Behavioural context</w:t>
      </w:r>
    </w:p>
    <w:p w14:paraId="207AF844" w14:textId="7FCCD49A" w:rsidR="00B904F0" w:rsidRPr="0089671E" w:rsidRDefault="00B904F0" w:rsidP="00B904F0">
      <w:r>
        <w:t>We then inspected whether individual whales</w:t>
      </w:r>
      <w:r w:rsidR="00022873">
        <w:t xml:space="preserve"> performed or received</w:t>
      </w:r>
      <w:r>
        <w:t xml:space="preserve"> </w:t>
      </w:r>
      <w:r w:rsidR="00E5259C">
        <w:rPr>
          <w:i/>
          <w:iCs/>
        </w:rPr>
        <w:t>peduncle dives</w:t>
      </w:r>
      <w:r w:rsidR="00E5259C">
        <w:t xml:space="preserve">. </w:t>
      </w:r>
      <w:r w:rsidR="00E5259C">
        <w:rPr>
          <w:i/>
          <w:iCs/>
        </w:rPr>
        <w:t xml:space="preserve">Peduncle </w:t>
      </w:r>
      <w:r w:rsidR="00E5259C" w:rsidRPr="00E5259C">
        <w:rPr>
          <w:i/>
          <w:iCs/>
        </w:rPr>
        <w:t>dives</w:t>
      </w:r>
      <w:r w:rsidR="00E5259C">
        <w:t xml:space="preserve"> are short (few seconds) and shallow dives performed by a calf or juvenile onto the base of the peduncle (fluke stalk)</w:t>
      </w:r>
      <w:r w:rsidR="00022873">
        <w:t xml:space="preserve"> and under</w:t>
      </w:r>
      <w:r w:rsidR="0089671E">
        <w:t xml:space="preserve"> a usually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E5259C">
        <w: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w:t>
      </w:r>
      <w:r w:rsidR="0089671E">
        <w:t xml:space="preserve"> They can be detected on drone base recordings when calves arch their backs and dive under a larger whale’s body repeatedly.</w:t>
      </w:r>
      <w:r w:rsidR="00E5259C">
        <w:t xml:space="preserve"> Previously, peduncle dives were assumed to indicate </w:t>
      </w:r>
      <w:r w:rsidR="009B220A">
        <w:t>suckling</w:t>
      </w:r>
      <w:r w:rsidR="00E5259C">
        <w:t xml:space="preserve"> </w:t>
      </w:r>
      <w:r w:rsidR="00E5259C">
        <w:fldChar w:fldCharType="begin"/>
      </w:r>
      <w:r w:rsidR="00E5259C">
        <w:instrText xml:space="preserve"> ADDIN ZOTERO_ITEM CSL_CITATION {"citationID":"a2nntms5qa4","properties":{"formattedCitation":"\\uldash{(Gero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 xml:space="preserve">, but recent underwater footage suggests that peduncle dives may not be associated with suckling and that this rather represents a form of affiliative behaviour between calves and mothers/allomothers </w:t>
      </w:r>
      <w:r w:rsidR="00E5259C">
        <w:fldChar w:fldCharType="begin"/>
      </w:r>
      <w:r w:rsidR="00E5259C">
        <w: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(Sarano et al. 2023)</w:t>
      </w:r>
      <w:r w:rsidR="00E5259C">
        <w:fldChar w:fldCharType="end"/>
      </w:r>
      <w:r w:rsidR="00E5259C">
        <w:t xml:space="preserve">. Although peduncle dives may </w:t>
      </w:r>
      <w:r w:rsidR="00E5259C">
        <w:lastRenderedPageBreak/>
        <w:t xml:space="preserve">not necessarily involve suckling, all published reports of </w:t>
      </w:r>
      <w:r w:rsidR="00E5259C">
        <w:rPr>
          <w:i/>
          <w:iCs/>
        </w:rPr>
        <w:t>peduncle dives</w:t>
      </w:r>
      <w:r w:rsidR="00E5259C">
        <w:t xml:space="preserve"> in which the sex of the receiving whales is known involve female whales </w:t>
      </w:r>
      <w:r w:rsidR="00E5259C">
        <w:fldChar w:fldCharType="begin"/>
      </w:r>
      <w:r w:rsidR="00E5259C">
        <w: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(Gero &amp; Whitehead 2007, Sarano et al. 2023)</w:t>
      </w:r>
      <w:r w:rsidR="00E5259C">
        <w:fldChar w:fldCharType="end"/>
      </w:r>
      <w:r w:rsidR="00E5259C">
        <w:t xml:space="preserve">. </w:t>
      </w:r>
      <w:r w:rsidR="0089671E">
        <w:t xml:space="preserve">For each measured whale, we recorded whether it had been observed performing or receiving a </w:t>
      </w:r>
      <w:r w:rsidR="0089671E">
        <w:rPr>
          <w:i/>
          <w:iCs/>
        </w:rPr>
        <w:t xml:space="preserve">peduncle dive </w:t>
      </w:r>
      <w:r w:rsidR="0089671E">
        <w:t xml:space="preserve">in any of the video footage from which still images for measurements were taken.  </w:t>
      </w:r>
    </w:p>
    <w:p w14:paraId="0EA11162" w14:textId="77777777" w:rsidR="00862972" w:rsidRDefault="00862972" w:rsidP="00862972">
      <w:pPr>
        <w:pStyle w:val="Heading2"/>
      </w:pPr>
      <w:bookmarkStart w:id="9" w:name="_Toc201083901"/>
      <w:r>
        <w:t>3. Results</w:t>
      </w:r>
      <w:bookmarkEnd w:id="9"/>
    </w:p>
    <w:p w14:paraId="5424A2A9" w14:textId="77777777" w:rsidR="00862972" w:rsidRDefault="00862972" w:rsidP="000C6EAF">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0C6EAF">
      <w:pPr>
        <w:pStyle w:val="Heading3"/>
      </w:pPr>
      <w:r>
        <w:t>3.2 | Whale measurements and photo-identification</w:t>
      </w:r>
    </w:p>
    <w:p w14:paraId="73810721" w14:textId="351EA4FA" w:rsidR="003729E9" w:rsidRPr="00774426" w:rsidRDefault="000B1C5B" w:rsidP="00862972">
      <w:pPr>
        <w:keepNext/>
      </w:pPr>
      <w:r>
        <w:t xml:space="preserve"> </w:t>
      </w:r>
      <w:r w:rsidR="00B624C8">
        <w:t xml:space="preserve">We were able to </w:t>
      </w:r>
      <w:r w:rsidR="00F43927">
        <w:t>extract</w:t>
      </w:r>
      <w:r w:rsidR="00B624C8">
        <w:t xml:space="preserve"> </w:t>
      </w:r>
      <w:r w:rsidR="000C25A4">
        <w:rPr>
          <w:i/>
          <w:iCs/>
        </w:rPr>
        <w:t>R - Dorsal</w:t>
      </w:r>
      <w:r w:rsidR="00B624C8">
        <w:rPr>
          <w:i/>
          <w:iCs/>
        </w:rPr>
        <w:t xml:space="preserve"> </w:t>
      </w:r>
      <w:r w:rsidR="00F43927">
        <w:t>metrics more frequently</w:t>
      </w:r>
      <w:r w:rsidR="00B624C8">
        <w:t xml:space="preserve">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 xml:space="preserve">for initial </w:t>
      </w:r>
      <w:r w:rsidR="00774426">
        <w:lastRenderedPageBreak/>
        <w:t>identification</w:t>
      </w:r>
      <w:r w:rsidR="00862972">
        <w:t xml:space="preserve"> (</w:t>
      </w:r>
      <w:r w:rsidR="00862972">
        <w:fldChar w:fldCharType="begin"/>
      </w:r>
      <w:r w:rsidR="00862972">
        <w:instrText xml:space="preserve"> REF _Ref201088861 \h </w:instrText>
      </w:r>
      <w:r w:rsidR="00862972">
        <w:fldChar w:fldCharType="separate"/>
      </w:r>
      <w:r w:rsidR="00F241F2">
        <w:t xml:space="preserve">Figure </w:t>
      </w:r>
      <w:r w:rsidR="00F241F2">
        <w:rPr>
          <w:noProof/>
        </w:rPr>
        <w:t>2</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0C4ADEC8" w:rsidR="00862972" w:rsidRPr="003B7B62" w:rsidRDefault="00862972" w:rsidP="00862972">
      <w:pPr>
        <w:pStyle w:val="Caption"/>
        <w:rPr>
          <w:i w:val="0"/>
          <w:iCs w:val="0"/>
        </w:rPr>
      </w:pPr>
      <w:bookmarkStart w:id="10" w:name="_Ref201088861"/>
      <w:r>
        <w:t xml:space="preserve">Figure </w:t>
      </w:r>
      <w:fldSimple w:instr=" SEQ Figure \* ARABIC ">
        <w:r w:rsidR="00F241F2">
          <w:rPr>
            <w:noProof/>
          </w:rPr>
          <w:t>2</w:t>
        </w:r>
      </w:fldSimple>
      <w:bookmarkEnd w:id="10"/>
      <w:r>
        <w:t xml:space="preserve">. </w:t>
      </w:r>
      <w:r>
        <w:rPr>
          <w:i w:val="0"/>
          <w:iCs w:val="0"/>
        </w:rPr>
        <w:t xml:space="preserve">Corrected altitude (m) distribution across photo quality ratings (Q) of still images. The 70 m threshold is shown for reference. </w:t>
      </w:r>
    </w:p>
    <w:p w14:paraId="1EF66061" w14:textId="229A0D7D" w:rsidR="00862972" w:rsidRDefault="00862972" w:rsidP="000C6EAF">
      <w:pPr>
        <w:pStyle w:val="Heading3"/>
      </w:pPr>
      <w:r>
        <w:t xml:space="preserve">3.3 | </w:t>
      </w:r>
      <w:r w:rsidR="000A5484">
        <w:t>Age and s</w:t>
      </w:r>
      <w:r w:rsidR="000851A3">
        <w:t>ex</w:t>
      </w:r>
      <w:r>
        <w:t xml:space="preserve"> inference</w:t>
      </w:r>
    </w:p>
    <w:p w14:paraId="01870F51" w14:textId="428B0DA1" w:rsidR="000C6EAF" w:rsidRPr="000C6EAF" w:rsidRDefault="000C6EAF" w:rsidP="000C6EAF">
      <w:pPr>
        <w:pStyle w:val="Heading4"/>
      </w:pPr>
      <w:r>
        <w:t>3.3.1 Parameter optimization</w:t>
      </w:r>
    </w:p>
    <w:p w14:paraId="5B864837" w14:textId="06789328" w:rsidR="000851A3" w:rsidRDefault="000C25A4" w:rsidP="000851A3">
      <w:r>
        <w:t xml:space="preserve">Optimal values for </w:t>
      </w:r>
      <w:r>
        <w:rPr>
          <w:i/>
          <w:iCs/>
        </w:rPr>
        <w:t>fr, max</w:t>
      </w:r>
      <w:r w:rsidR="00EA5F6E">
        <w:rPr>
          <w:i/>
          <w:iCs/>
          <w:vertAlign w:val="subscript"/>
        </w:rPr>
        <w:t>f</w:t>
      </w:r>
      <w:r>
        <w:rPr>
          <w:i/>
          <w:iCs/>
        </w:rPr>
        <w:t>, mr and max</w:t>
      </w:r>
      <w:r w:rsidR="00EA5F6E">
        <w:rPr>
          <w:i/>
          <w:iCs/>
          <w:vertAlign w:val="subscript"/>
        </w:rPr>
        <w:t>m</w:t>
      </w:r>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w:t>
      </w:r>
      <w:r w:rsidR="00F43927">
        <w:fldChar w:fldCharType="begin"/>
      </w:r>
      <w:r w:rsidR="00F43927">
        <w:instrText xml:space="preserve"> REF _Ref201835481 \h </w:instrText>
      </w:r>
      <w:r w:rsidR="00F43927">
        <w:fldChar w:fldCharType="separate"/>
      </w:r>
      <w:r w:rsidR="00F241F2" w:rsidRPr="0084730E">
        <w:rPr>
          <w:b/>
          <w:bCs/>
        </w:rPr>
        <w:t xml:space="preserve">Table </w:t>
      </w:r>
      <w:r w:rsidR="00F241F2">
        <w:rPr>
          <w:b/>
          <w:bCs/>
          <w:noProof/>
        </w:rPr>
        <w:t>1</w:t>
      </w:r>
      <w:r w:rsidR="00F43927">
        <w:fldChar w:fldCharType="end"/>
      </w:r>
      <w:r>
        <w:t>)</w:t>
      </w:r>
      <w:r w:rsidR="0084730E">
        <w:t xml:space="preserve">, </w:t>
      </w:r>
      <w:r w:rsidR="00F43927">
        <w:t>resulting in</w:t>
      </w:r>
      <w:r w:rsidR="0084730E">
        <w:t xml:space="preserve"> </w:t>
      </w:r>
      <w:r w:rsidR="00276E74">
        <w:t>generally</w:t>
      </w:r>
      <w:r w:rsidR="0084730E">
        <w:t xml:space="preserve"> higher levels of uncertainty </w:t>
      </w:r>
      <w:r w:rsidR="00F43927">
        <w:t>associated with models based on</w:t>
      </w:r>
      <w:r w:rsidR="0084730E">
        <w:t xml:space="preserve"> </w:t>
      </w:r>
      <w:r w:rsidR="0084730E">
        <w:rPr>
          <w:i/>
          <w:iCs/>
        </w:rPr>
        <w:t>R – Dorsal</w:t>
      </w:r>
      <w:r w:rsidR="0084730E">
        <w:t xml:space="preserve"> than </w:t>
      </w:r>
      <w:r w:rsidR="0084730E">
        <w:rPr>
          <w:i/>
          <w:iCs/>
        </w:rPr>
        <w:t xml:space="preserve">R – Flipper </w:t>
      </w:r>
      <w:r w:rsidR="0084730E">
        <w:t>(</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84730E">
        <w:t>)</w:t>
      </w:r>
      <w:r w:rsidR="001C1257">
        <w:t>.</w:t>
      </w:r>
      <w:r w:rsidR="00A17E91">
        <w:t xml:space="preserve"> </w:t>
      </w:r>
      <w:r w:rsidR="00276E74">
        <w:rPr>
          <w:i/>
          <w:iCs/>
        </w:rPr>
        <w:t xml:space="preserve">Fr </w:t>
      </w:r>
      <w:r w:rsidR="00276E74">
        <w:t>values</w:t>
      </w:r>
      <w:r w:rsidR="00F43927">
        <w:t xml:space="preserve"> were</w:t>
      </w:r>
      <w:r w:rsidR="00276E74">
        <w:t xml:space="preserve">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F241F2" w:rsidRPr="00A17E91">
        <w:rPr>
          <w:b/>
          <w:bCs/>
        </w:rPr>
        <w:t xml:space="preserve">Figure </w:t>
      </w:r>
      <w:r w:rsidR="00F241F2">
        <w:rPr>
          <w:b/>
          <w:bCs/>
          <w:noProof/>
        </w:rPr>
        <w:t>3</w:t>
      </w:r>
      <w:r w:rsidR="00276E74">
        <w:fldChar w:fldCharType="end"/>
      </w:r>
      <w:r w:rsidR="00276E74">
        <w:t>). 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 (</w:t>
      </w:r>
      <w:r w:rsidR="00A17E91">
        <w:fldChar w:fldCharType="begin"/>
      </w:r>
      <w:r w:rsidR="00A17E91">
        <w:instrText xml:space="preserve"> REF _Ref201775677 \h </w:instrText>
      </w:r>
      <w:r w:rsidR="00A17E91">
        <w:fldChar w:fldCharType="separate"/>
      </w:r>
      <w:r w:rsidR="00F241F2" w:rsidRPr="00A17E91">
        <w:rPr>
          <w:b/>
          <w:bCs/>
        </w:rPr>
        <w:t xml:space="preserve">Figure </w:t>
      </w:r>
      <w:r w:rsidR="00F241F2">
        <w:rPr>
          <w:b/>
          <w:bCs/>
          <w:noProof/>
        </w:rPr>
        <w:t>3</w:t>
      </w:r>
      <w:r w:rsidR="00A17E91">
        <w:fldChar w:fldCharType="end"/>
      </w:r>
      <w:r w:rsidR="00A17E91">
        <w:t>).</w:t>
      </w:r>
      <w:r w:rsidR="0066161C">
        <w:t xml:space="preserve"> </w:t>
      </w:r>
      <w:r w:rsidR="000851A3">
        <w:t>Estimates of asymptote</w:t>
      </w:r>
      <w:r>
        <w:t xml:space="preserve"> </w:t>
      </w:r>
      <w:r w:rsidR="00EA5F6E">
        <w:t>parameters</w:t>
      </w:r>
      <w:r w:rsidR="000851A3">
        <w:t xml:space="preserve"> (</w:t>
      </w:r>
      <w:r w:rsidR="00EA5F6E">
        <w:rPr>
          <w:i/>
          <w:iCs/>
        </w:rPr>
        <w:t>max</w:t>
      </w:r>
      <w:r w:rsidR="00EA5F6E">
        <w:rPr>
          <w:i/>
          <w:iCs/>
          <w:vertAlign w:val="subscript"/>
        </w:rPr>
        <w:t xml:space="preserve">f  </w:t>
      </w:r>
      <w:r w:rsidR="00EA5F6E">
        <w:t>and</w:t>
      </w:r>
      <w:r w:rsidR="000851A3">
        <w:t xml:space="preserve"> </w:t>
      </w:r>
      <w:r w:rsidR="00EA5F6E">
        <w:rPr>
          <w:i/>
          <w:iCs/>
        </w:rPr>
        <w:t>max</w:t>
      </w:r>
      <w:r w:rsidR="00EA5F6E">
        <w:rPr>
          <w:i/>
          <w:iCs/>
          <w:vertAlign w:val="subscript"/>
        </w:rPr>
        <w:t>m</w:t>
      </w:r>
      <w:r w:rsidR="000851A3">
        <w:t xml:space="preserve">) </w:t>
      </w:r>
      <w:r w:rsidR="00EA5F6E">
        <w:t xml:space="preserve">were </w:t>
      </w:r>
      <w:r w:rsidR="000851A3">
        <w:t>generally more stable</w:t>
      </w:r>
      <w:r w:rsidR="00EA5F6E">
        <w:t xml:space="preserve"> than growth parameters (</w:t>
      </w:r>
      <w:r w:rsidR="00EA5F6E">
        <w:rPr>
          <w:i/>
          <w:iCs/>
        </w:rPr>
        <w:t xml:space="preserve">fr </w:t>
      </w:r>
      <w:r w:rsidR="00EA5F6E">
        <w:t xml:space="preserve">and </w:t>
      </w:r>
      <w:r w:rsidR="00EA5F6E">
        <w:rPr>
          <w:i/>
          <w:iCs/>
        </w:rPr>
        <w:t>mr</w:t>
      </w:r>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r w:rsidR="00E361E9" w:rsidRPr="00BB3941">
        <w:rPr>
          <w:i/>
          <w:iCs/>
        </w:rPr>
        <w:t>mr</w:t>
      </w:r>
      <w:r w:rsidR="00E361E9">
        <w:t xml:space="preserve"> and </w:t>
      </w:r>
      <w:r w:rsidR="00BB3941">
        <w:rPr>
          <w:i/>
          <w:iCs/>
        </w:rPr>
        <w:t>max</w:t>
      </w:r>
      <w:r w:rsidR="00BB3941">
        <w:rPr>
          <w:i/>
          <w:iCs/>
          <w:vertAlign w:val="subscript"/>
        </w:rPr>
        <w:t>m</w:t>
      </w:r>
      <w:r w:rsidR="00BB3941">
        <w:t xml:space="preserve">; </w:t>
      </w:r>
      <w:r w:rsidR="00BB3941">
        <w:fldChar w:fldCharType="begin"/>
      </w:r>
      <w:r w:rsidR="00BB3941">
        <w:instrText xml:space="preserve"> REF _Ref201777558 \h </w:instrText>
      </w:r>
      <w:r w:rsidR="00BB3941">
        <w:fldChar w:fldCharType="separate"/>
      </w:r>
      <w:r w:rsidR="00F241F2" w:rsidRPr="00170AE9">
        <w:rPr>
          <w:b/>
          <w:bCs/>
        </w:rPr>
        <w:t xml:space="preserve">Figure </w:t>
      </w:r>
      <w:r w:rsidR="00F241F2">
        <w:rPr>
          <w:b/>
          <w:bCs/>
          <w:noProof/>
        </w:rPr>
        <w:t>4</w:t>
      </w:r>
      <w:r w:rsidR="00BB3941">
        <w:fldChar w:fldCharType="end"/>
      </w:r>
      <w:r w:rsidR="00BB3941">
        <w:t xml:space="preserve">) </w:t>
      </w:r>
      <w:r w:rsidR="0064622C">
        <w:t xml:space="preserve"> </w:t>
      </w:r>
    </w:p>
    <w:p w14:paraId="034FF854" w14:textId="5941F684" w:rsidR="00D815D8" w:rsidRPr="0084730E" w:rsidRDefault="00D815D8" w:rsidP="00D815D8">
      <w:pPr>
        <w:pStyle w:val="Caption"/>
        <w:keepNext/>
        <w:rPr>
          <w:i w:val="0"/>
          <w:iCs w:val="0"/>
          <w:color w:val="auto"/>
        </w:rPr>
      </w:pPr>
      <w:bookmarkStart w:id="11" w:name="_Ref201835481"/>
      <w:r w:rsidRPr="0084730E">
        <w:rPr>
          <w:b/>
          <w:bCs/>
          <w:color w:val="auto"/>
        </w:rPr>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00320370">
        <w:rPr>
          <w:b/>
          <w:bCs/>
          <w:noProof/>
          <w:color w:val="auto"/>
        </w:rPr>
        <w:t>2</w:t>
      </w:r>
      <w:r w:rsidRPr="0084730E">
        <w:rPr>
          <w:b/>
          <w:bCs/>
          <w:color w:val="auto"/>
        </w:rPr>
        <w:fldChar w:fldCharType="end"/>
      </w:r>
      <w:bookmarkEnd w:id="11"/>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r w:rsidRPr="0084730E">
        <w:rPr>
          <w:color w:val="auto"/>
        </w:rPr>
        <w:t>fr</w:t>
      </w:r>
      <w:r w:rsidRPr="0084730E">
        <w:rPr>
          <w:i w:val="0"/>
          <w:iCs w:val="0"/>
          <w:color w:val="auto"/>
        </w:rPr>
        <w:t xml:space="preserve">), the female asymptote of </w:t>
      </w:r>
      <w:r w:rsidRPr="0084730E">
        <w:rPr>
          <w:color w:val="auto"/>
        </w:rPr>
        <w:t xml:space="preserve">R </w:t>
      </w:r>
      <w:r w:rsidRPr="0084730E">
        <w:rPr>
          <w:i w:val="0"/>
          <w:iCs w:val="0"/>
          <w:color w:val="auto"/>
        </w:rPr>
        <w:t>(</w:t>
      </w:r>
      <w:r w:rsidRPr="0084730E">
        <w:rPr>
          <w:color w:val="auto"/>
        </w:rPr>
        <w:t>max</w:t>
      </w:r>
      <w:r w:rsidRPr="0084730E">
        <w:rPr>
          <w:color w:val="auto"/>
          <w:vertAlign w:val="subscript"/>
        </w:rPr>
        <w:t>f</w:t>
      </w:r>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r w:rsidR="0096116A" w:rsidRPr="0084730E">
        <w:rPr>
          <w:color w:val="auto"/>
        </w:rPr>
        <w:t>mr</w:t>
      </w:r>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r w:rsidR="00FD17A0" w:rsidRPr="0084730E">
        <w:rPr>
          <w:color w:val="auto"/>
        </w:rPr>
        <w:t>max</w:t>
      </w:r>
      <w:r w:rsidR="00FD17A0" w:rsidRPr="0084730E">
        <w:rPr>
          <w:color w:val="auto"/>
          <w:vertAlign w:val="subscript"/>
        </w:rPr>
        <w:t>m</w:t>
      </w:r>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5BC129AC"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fr</w:t>
            </w:r>
            <w:r>
              <w:rPr>
                <w:rFonts w:eastAsia="Arial"/>
                <w:color w:val="000000"/>
              </w:rPr>
              <w:t xml:space="preserve"> </w:t>
            </w:r>
            <w:r w:rsidR="00EC3252">
              <w:rPr>
                <w:rFonts w:eastAsia="Arial"/>
                <w:color w:val="000000"/>
              </w:rPr>
              <w:t>[</w:t>
            </w:r>
            <w:r>
              <w:rPr>
                <w:rFonts w:eastAsia="Arial"/>
                <w:color w:val="000000"/>
              </w:rPr>
              <w:t>95%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7278DAF4" w14:textId="2A2D940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max</w:t>
            </w:r>
            <w:r w:rsidRPr="00D815D8">
              <w:rPr>
                <w:rFonts w:eastAsia="Arial"/>
                <w:i/>
                <w:iCs/>
                <w:color w:val="000000"/>
                <w:vertAlign w:val="subscript"/>
              </w:rPr>
              <w:t>f</w:t>
            </w:r>
            <w:r>
              <w:rPr>
                <w:rFonts w:eastAsia="Arial"/>
                <w:color w:val="000000"/>
                <w:vertAlign w:val="subscript"/>
              </w:rPr>
              <w:t xml:space="preserve"> </w:t>
            </w:r>
            <w:r w:rsidR="00EC3252">
              <w:rPr>
                <w:rFonts w:eastAsia="Arial"/>
                <w:color w:val="000000"/>
              </w:rPr>
              <w:t>[9</w:t>
            </w:r>
            <w:r>
              <w:rPr>
                <w:rFonts w:eastAsia="Arial"/>
                <w:color w:val="000000"/>
              </w:rPr>
              <w:t>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2174B103" w14:textId="1AF6E8E0"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w:t>
            </w:r>
            <w:r w:rsidR="00A56BF0" w:rsidRPr="00D815D8">
              <w:rPr>
                <w:rFonts w:eastAsia="Arial"/>
                <w:i/>
                <w:iCs/>
                <w:color w:val="000000"/>
              </w:rPr>
              <w:t>r</w:t>
            </w:r>
            <w:r w:rsidR="00A56BF0">
              <w:rPr>
                <w:rFonts w:eastAsia="Arial"/>
                <w:color w:val="000000"/>
              </w:rPr>
              <w:t xml:space="preserve"> </w:t>
            </w:r>
            <w:r w:rsidR="00EC3252">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14B788FF" w14:textId="23C42A39"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r w:rsidRPr="00D815D8">
              <w:rPr>
                <w:rFonts w:eastAsia="Arial"/>
                <w:i/>
                <w:iCs/>
                <w:color w:val="000000"/>
              </w:rPr>
              <w:t>max</w:t>
            </w:r>
            <w:r w:rsidRPr="00D815D8">
              <w:rPr>
                <w:rFonts w:eastAsia="Arial"/>
                <w:i/>
                <w:iCs/>
                <w:color w:val="000000"/>
                <w:vertAlign w:val="subscript"/>
              </w:rPr>
              <w:t>m</w:t>
            </w:r>
            <w:r>
              <w:rPr>
                <w:rFonts w:eastAsia="Arial"/>
                <w:color w:val="000000"/>
                <w:vertAlign w:val="subscript"/>
              </w:rPr>
              <w:t xml:space="preserve"> </w:t>
            </w:r>
            <w:r w:rsidR="00EC3252">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lastRenderedPageBreak/>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611BACE2" w:rsidR="001C1257" w:rsidRDefault="00661A64" w:rsidP="001C1257">
      <w:pPr>
        <w:keepNext/>
      </w:pPr>
      <w:r>
        <w:rPr>
          <w:noProof/>
        </w:rPr>
        <w:drawing>
          <wp:inline distT="0" distB="0" distL="0" distR="0" wp14:anchorId="7DC43C41" wp14:editId="03FC60F4">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2281AB" w14:textId="14267EDE" w:rsidR="001077C3" w:rsidRPr="00574C21" w:rsidRDefault="001C1257" w:rsidP="001C1257">
      <w:pPr>
        <w:pStyle w:val="Caption"/>
      </w:pPr>
      <w:bookmarkStart w:id="12"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F241F2">
        <w:rPr>
          <w:b/>
          <w:bCs/>
          <w:noProof/>
          <w:color w:val="auto"/>
        </w:rPr>
        <w:t>3</w:t>
      </w:r>
      <w:r w:rsidRPr="00A17E91">
        <w:rPr>
          <w:b/>
          <w:bCs/>
          <w:color w:val="auto"/>
        </w:rPr>
        <w:fldChar w:fldCharType="end"/>
      </w:r>
      <w:bookmarkEnd w:id="12"/>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values across iterations are shown by light violet and green lines</w:t>
      </w:r>
      <w:r w:rsidR="0039473F">
        <w:rPr>
          <w:i w:val="0"/>
          <w:iCs w:val="0"/>
          <w:color w:val="auto"/>
        </w:rPr>
        <w:t xml:space="preserve"> for males and females respectively</w:t>
      </w:r>
      <w:r w:rsidR="004155E6" w:rsidRPr="00A17E91">
        <w:rPr>
          <w:i w:val="0"/>
          <w:iCs w:val="0"/>
          <w:color w:val="auto"/>
        </w:rPr>
        <w:t xml:space="preserve">. </w:t>
      </w:r>
      <w:r w:rsidR="000418E2">
        <w:rPr>
          <w:i w:val="0"/>
          <w:iCs w:val="0"/>
          <w:color w:val="auto"/>
        </w:rPr>
        <w:t xml:space="preserve">Dashed vertical lines indicate </w:t>
      </w:r>
      <w:r w:rsidR="00F43927">
        <w:rPr>
          <w:i w:val="0"/>
          <w:iCs w:val="0"/>
          <w:color w:val="auto"/>
        </w:rPr>
        <w:t xml:space="preserve">the </w:t>
      </w:r>
      <w:r w:rsidR="00213E7B">
        <w:rPr>
          <w:i w:val="0"/>
          <w:iCs w:val="0"/>
          <w:color w:val="auto"/>
        </w:rPr>
        <w:t>minimum</w:t>
      </w:r>
      <w:r w:rsidR="00F43927">
        <w:rPr>
          <w:i w:val="0"/>
          <w:iCs w:val="0"/>
          <w:color w:val="auto"/>
        </w:rPr>
        <w:t xml:space="preserve"> body length</w:t>
      </w:r>
      <w:r w:rsidR="00213E7B">
        <w:rPr>
          <w:i w:val="0"/>
          <w:iCs w:val="0"/>
          <w:color w:val="auto"/>
        </w:rPr>
        <w:t xml:space="preserve">s </w:t>
      </w:r>
      <w:r w:rsidR="00F43927">
        <w:rPr>
          <w:i w:val="0"/>
          <w:iCs w:val="0"/>
          <w:color w:val="auto"/>
        </w:rPr>
        <w:t xml:space="preserve">associated with </w:t>
      </w:r>
      <w:r w:rsidR="000418E2">
        <w:rPr>
          <w:i w:val="0"/>
          <w:iCs w:val="0"/>
          <w:color w:val="auto"/>
        </w:rPr>
        <w:t xml:space="preserve">sperm whale </w:t>
      </w:r>
      <w:r w:rsidR="00213E7B">
        <w:rPr>
          <w:i w:val="0"/>
          <w:iCs w:val="0"/>
          <w:color w:val="auto"/>
        </w:rPr>
        <w:t>sex and age classes</w:t>
      </w:r>
      <w:r w:rsidR="000418E2">
        <w:rPr>
          <w:i w:val="0"/>
          <w:iCs w:val="0"/>
          <w:color w:val="auto"/>
        </w:rPr>
        <w:t xml:space="preserve"> as follows: </w:t>
      </w:r>
      <w:r w:rsidR="00F43927">
        <w:rPr>
          <w:i w:val="0"/>
          <w:iCs w:val="0"/>
          <w:color w:val="auto"/>
        </w:rPr>
        <w:t xml:space="preserve">length at birth </w:t>
      </w:r>
      <w:r w:rsidR="001077C3">
        <w:rPr>
          <w:i w:val="0"/>
          <w:iCs w:val="0"/>
          <w:color w:val="auto"/>
        </w:rPr>
        <w:t>(4 m; NB)</w:t>
      </w:r>
      <w:r w:rsidR="000418E2">
        <w:rPr>
          <w:i w:val="0"/>
          <w:iCs w:val="0"/>
          <w:color w:val="auto"/>
        </w:rPr>
        <w:t>,</w:t>
      </w:r>
      <w:r w:rsidR="001077C3">
        <w:rPr>
          <w:i w:val="0"/>
          <w:iCs w:val="0"/>
          <w:color w:val="auto"/>
        </w:rPr>
        <w:t xml:space="preserve"> juvenile (</w:t>
      </w:r>
      <w:r w:rsidR="00F43927">
        <w:rPr>
          <w:i w:val="0"/>
          <w:iCs w:val="0"/>
          <w:color w:val="auto"/>
        </w:rPr>
        <w:t>J; 5.5 m</w:t>
      </w:r>
      <w:r w:rsidR="001077C3">
        <w:rPr>
          <w:i w:val="0"/>
          <w:iCs w:val="0"/>
          <w:color w:val="auto"/>
        </w:rPr>
        <w:t>)</w:t>
      </w:r>
      <w:r w:rsidR="00F43927">
        <w:rPr>
          <w:i w:val="0"/>
          <w:iCs w:val="0"/>
          <w:color w:val="auto"/>
        </w:rPr>
        <w:t>,</w:t>
      </w:r>
      <w:r w:rsidR="001077C3">
        <w:rPr>
          <w:i w:val="0"/>
          <w:iCs w:val="0"/>
          <w:color w:val="auto"/>
        </w:rPr>
        <w:t xml:space="preserve"> </w:t>
      </w:r>
      <w:r w:rsidR="00F43927">
        <w:rPr>
          <w:i w:val="0"/>
          <w:iCs w:val="0"/>
          <w:color w:val="auto"/>
        </w:rPr>
        <w:t>sub-adult</w:t>
      </w:r>
      <w:r w:rsidR="001077C3">
        <w:rPr>
          <w:i w:val="0"/>
          <w:iCs w:val="0"/>
          <w:color w:val="auto"/>
        </w:rPr>
        <w:t xml:space="preserve"> (</w:t>
      </w:r>
      <w:r w:rsidR="00F43927">
        <w:rPr>
          <w:i w:val="0"/>
          <w:iCs w:val="0"/>
          <w:color w:val="auto"/>
        </w:rPr>
        <w:t xml:space="preserve">SA; </w:t>
      </w:r>
      <w:r w:rsidR="001077C3">
        <w:rPr>
          <w:i w:val="0"/>
          <w:iCs w:val="0"/>
          <w:color w:val="auto"/>
        </w:rPr>
        <w:t xml:space="preserve">7.6 m ), </w:t>
      </w:r>
      <w:r w:rsidR="00F43927">
        <w:rPr>
          <w:i w:val="0"/>
          <w:iCs w:val="0"/>
          <w:color w:val="auto"/>
        </w:rPr>
        <w:t xml:space="preserve">adult female (AF – 8.5 m), </w:t>
      </w:r>
      <w:r w:rsidR="001077C3">
        <w:rPr>
          <w:i w:val="0"/>
          <w:iCs w:val="0"/>
          <w:color w:val="auto"/>
        </w:rPr>
        <w:t xml:space="preserve"> </w:t>
      </w:r>
      <w:r w:rsidR="00213E7B">
        <w:rPr>
          <w:i w:val="0"/>
          <w:iCs w:val="0"/>
          <w:color w:val="auto"/>
        </w:rPr>
        <w:t>adult male and mature female (AM/MF – 10 m), maximum female length (Fmax – 12 m), and mature male (MM – 13.7</w:t>
      </w:r>
      <w:r w:rsidR="005A17C1" w:rsidRPr="00574C21">
        <w:rPr>
          <w:i w:val="0"/>
          <w:iCs w:val="0"/>
          <w:color w:val="auto"/>
        </w:rPr>
        <w:fldChar w:fldCharType="begin"/>
      </w:r>
      <w:r w:rsidR="005A17C1" w:rsidRPr="00574C21">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5A17C1" w:rsidRPr="00574C21">
        <w:rPr>
          <w:i w:val="0"/>
          <w:iCs w:val="0"/>
          <w:color w:val="auto"/>
        </w:rPr>
        <w:fldChar w:fldCharType="separate"/>
      </w:r>
      <w:r w:rsidR="00213E7B">
        <w:rPr>
          <w:i w:val="0"/>
          <w:iCs w:val="0"/>
          <w:color w:val="auto"/>
        </w:rPr>
        <w:t>). (</w:t>
      </w:r>
      <w:r w:rsidR="005A17C1" w:rsidRPr="00574C21">
        <w:rPr>
          <w:i w:val="0"/>
          <w:iCs w:val="0"/>
          <w:color w:val="auto"/>
        </w:rPr>
        <w:t>Best 1979, Best et al. 1984, Rice 1989, Mendes et al. 2007)</w:t>
      </w:r>
      <w:r w:rsidR="005A17C1" w:rsidRPr="00574C21">
        <w:rPr>
          <w:i w:val="0"/>
          <w:iCs w:val="0"/>
          <w:color w:val="auto"/>
        </w:rPr>
        <w:fldChar w:fldCharType="end"/>
      </w:r>
      <w:r w:rsidR="005A17C1" w:rsidRPr="00574C21">
        <w:rPr>
          <w:i w:val="0"/>
          <w:iCs w:val="0"/>
          <w:color w:val="auto"/>
        </w:rPr>
        <w:t>.</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6EF0E102" w:rsidR="00276E74" w:rsidRPr="00170AE9" w:rsidRDefault="00950697" w:rsidP="00950697">
      <w:pPr>
        <w:pStyle w:val="Caption"/>
        <w:rPr>
          <w:i w:val="0"/>
          <w:iCs w:val="0"/>
          <w:color w:val="auto"/>
        </w:rPr>
      </w:pPr>
      <w:bookmarkStart w:id="13"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00F241F2">
        <w:rPr>
          <w:b/>
          <w:bCs/>
          <w:noProof/>
          <w:color w:val="auto"/>
        </w:rPr>
        <w:t>4</w:t>
      </w:r>
      <w:r w:rsidRPr="00170AE9">
        <w:rPr>
          <w:b/>
          <w:bCs/>
          <w:color w:val="auto"/>
        </w:rPr>
        <w:fldChar w:fldCharType="end"/>
      </w:r>
      <w:bookmarkEnd w:id="13"/>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5EB487C4" w:rsidR="00170AE9" w:rsidRPr="000C6EAF" w:rsidRDefault="00170AE9" w:rsidP="00170AE9">
      <w:pPr>
        <w:pStyle w:val="Heading4"/>
      </w:pPr>
      <w:r>
        <w:t>3.3.2 Posterior probabilities</w:t>
      </w:r>
    </w:p>
    <w:p w14:paraId="7F5CEF9F" w14:textId="504DC794" w:rsidR="003F5F59" w:rsidRDefault="007F2DC8" w:rsidP="00DC13AE">
      <w:r>
        <w:t xml:space="preserve">Models based on </w:t>
      </w:r>
      <w:r w:rsidR="00A36D9A">
        <w:rPr>
          <w:i/>
          <w:iCs/>
        </w:rPr>
        <w:t xml:space="preserve">R – </w:t>
      </w:r>
      <w:r w:rsidR="00DC13AE">
        <w:rPr>
          <w:i/>
          <w:iCs/>
        </w:rPr>
        <w:t>Dorsal</w:t>
      </w:r>
      <w:r w:rsidR="00A36D9A">
        <w:rPr>
          <w:i/>
          <w:iCs/>
        </w:rPr>
        <w:t xml:space="preserve"> </w:t>
      </w:r>
      <w:r>
        <w:t>metrics</w:t>
      </w:r>
      <w:r w:rsidR="00A36D9A">
        <w:t xml:space="preserve"> </w:t>
      </w:r>
      <w:r w:rsidR="00DC13AE">
        <w:t>resulted</w:t>
      </w:r>
      <w:r w:rsidR="00A36D9A">
        <w:t xml:space="preserve"> in higher </w:t>
      </w:r>
      <w:r w:rsidR="00DC13AE">
        <w:t>uncertainty for individual</w:t>
      </w:r>
      <w:r w:rsidR="00A36D9A">
        <w:t xml:space="preserve"> </w:t>
      </w:r>
      <w:r w:rsidR="00A36D9A">
        <w:rPr>
          <w:i/>
          <w:iCs/>
        </w:rPr>
        <w:t>P(</w:t>
      </w:r>
      <w:r w:rsidR="0085542A">
        <w:rPr>
          <w:i/>
          <w:iCs/>
        </w:rPr>
        <w:t>f</w:t>
      </w:r>
      <w:r w:rsidR="00A36D9A">
        <w:rPr>
          <w:i/>
          <w:iCs/>
        </w:rPr>
        <w:t xml:space="preserve">) </w:t>
      </w:r>
      <w:r w:rsidR="00A36D9A">
        <w:t xml:space="preserve">estimates than </w:t>
      </w:r>
      <w:r w:rsidR="00A36D9A">
        <w:rPr>
          <w:i/>
          <w:iCs/>
        </w:rPr>
        <w:t xml:space="preserve">R – </w:t>
      </w:r>
      <w:r w:rsidR="00DC13AE">
        <w:rPr>
          <w:i/>
          <w:iCs/>
        </w:rPr>
        <w:t>Flipper</w:t>
      </w:r>
      <w:r w:rsidR="00A36D9A">
        <w:rPr>
          <w:i/>
          <w:iCs/>
        </w:rPr>
        <w:t xml:space="preserve"> </w:t>
      </w:r>
      <w:r w:rsidR="00A36D9A">
        <w:t xml:space="preserve">models </w:t>
      </w:r>
      <w:r>
        <w:t>(</w:t>
      </w:r>
      <w:r>
        <w:fldChar w:fldCharType="begin"/>
      </w:r>
      <w:r>
        <w:instrText xml:space="preserve"> REF _Ref201777743 \h </w:instrText>
      </w:r>
      <w:r>
        <w:fldChar w:fldCharType="separate"/>
      </w:r>
      <w:r w:rsidR="00F241F2" w:rsidRPr="009A0C70">
        <w:rPr>
          <w:b/>
          <w:bCs/>
        </w:rPr>
        <w:t xml:space="preserve">Figure </w:t>
      </w:r>
      <w:r w:rsidR="00F241F2">
        <w:rPr>
          <w:b/>
          <w:bCs/>
          <w:noProof/>
        </w:rPr>
        <w:t>5</w:t>
      </w:r>
      <w:r>
        <w:fldChar w:fldCharType="end"/>
      </w:r>
      <w:r>
        <w:t>)</w:t>
      </w:r>
      <w:r w:rsidR="00C33279">
        <w:t>.</w:t>
      </w:r>
      <w:r w:rsidR="00377295">
        <w:t xml:space="preserve"> </w:t>
      </w:r>
      <w:r w:rsidR="000525B4">
        <w:t xml:space="preserve">Models fit with </w:t>
      </w:r>
      <w:r w:rsidR="000525B4">
        <w:rPr>
          <w:i/>
          <w:iCs/>
        </w:rPr>
        <w:t>R – Flipper</w:t>
      </w:r>
      <w:r w:rsidR="000525B4">
        <w:t xml:space="preserve"> consistently assigned a high likelihood of an individual being female (</w:t>
      </w:r>
      <w:r w:rsidR="000525B4">
        <w:rPr>
          <w:i/>
          <w:iCs/>
        </w:rPr>
        <w:t>P(</w:t>
      </w:r>
      <w:r w:rsidR="0085542A">
        <w:rPr>
          <w:i/>
          <w:iCs/>
        </w:rPr>
        <w:t>f</w:t>
      </w:r>
      <w:r w:rsidR="000525B4">
        <w:rPr>
          <w:i/>
          <w:iCs/>
        </w:rPr>
        <w:t>) &gt; 0.95</w:t>
      </w:r>
      <w:r w:rsidR="000525B4">
        <w:t xml:space="preserve">) to 21 individuals ranging from 9.8 – 12.5 m and </w:t>
      </w:r>
      <w:r w:rsidR="000525B4">
        <w:rPr>
          <w:i/>
          <w:iCs/>
        </w:rPr>
        <w:t>R – flipper</w:t>
      </w:r>
      <w:r w:rsidR="000525B4">
        <w:t xml:space="preserve"> measures between 0.28 – 0.31. </w:t>
      </w:r>
      <w:r w:rsidR="00AA1D4F">
        <w:t xml:space="preserve"> This length range coincides with the 10 – 12 m range of mature females </w:t>
      </w:r>
      <w:r w:rsidR="00C36F3D">
        <w:t xml:space="preserve">based on whaling data </w:t>
      </w:r>
      <w:r w:rsidR="00AA1D4F">
        <w:fldChar w:fldCharType="begin"/>
      </w:r>
      <w:r w:rsidR="00AA1D4F">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AA1D4F">
        <w:fldChar w:fldCharType="separate"/>
      </w:r>
      <w:r w:rsidR="00AA1D4F" w:rsidRPr="00AA1D4F">
        <w:rPr>
          <w:kern w:val="0"/>
          <w:u w:val="dash"/>
        </w:rPr>
        <w:t>(Best et al. 1984)</w:t>
      </w:r>
      <w:r w:rsidR="00AA1D4F">
        <w:fldChar w:fldCharType="end"/>
      </w:r>
      <w:r w:rsidR="00AA1D4F">
        <w:t xml:space="preserve">. </w:t>
      </w:r>
      <w:r w:rsidR="007322F2">
        <w:rPr>
          <w:i/>
          <w:iCs/>
        </w:rPr>
        <w:t>R -Flipper</w:t>
      </w:r>
      <w:r w:rsidR="007322F2">
        <w:t xml:space="preserve"> models also</w:t>
      </w:r>
      <w:r w:rsidR="000525B4">
        <w:t xml:space="preserve"> </w:t>
      </w:r>
      <w:r w:rsidR="007322F2">
        <w:t>resulted in</w:t>
      </w:r>
      <w:r w:rsidR="000525B4">
        <w:t xml:space="preserve"> a near-zero </w:t>
      </w:r>
      <w:r w:rsidR="007322F2">
        <w:rPr>
          <w:i/>
          <w:iCs/>
        </w:rPr>
        <w:t>P(f)</w:t>
      </w:r>
      <w:r w:rsidR="007322F2">
        <w:t xml:space="preserve"> values for 5 individuals </w:t>
      </w:r>
      <w:r w:rsidR="000525B4">
        <w:t>5 individuals</w:t>
      </w:r>
      <w:r w:rsidR="007322F2">
        <w:t xml:space="preserve"> </w:t>
      </w:r>
      <w:r w:rsidR="0016136D">
        <w:t>between</w:t>
      </w:r>
      <w:r w:rsidR="000525B4">
        <w:t xml:space="preserve"> 12.9 – 16.1 m and </w:t>
      </w:r>
      <w:r w:rsidR="000525B4">
        <w:rPr>
          <w:i/>
          <w:iCs/>
        </w:rPr>
        <w:t xml:space="preserve">R flipper </w:t>
      </w:r>
      <w:r w:rsidR="000525B4">
        <w:t>0.38 – 0.41</w:t>
      </w:r>
      <w:r w:rsidR="0016136D">
        <w:t>, which can be classified as males based on their length and behavioural context</w:t>
      </w:r>
      <w:r w:rsidR="000525B4">
        <w:t>. Conversely</w:t>
      </w:r>
      <w:r w:rsidR="00DB0992">
        <w:t>,</w:t>
      </w:r>
      <w:r w:rsidR="000525B4">
        <w:t xml:space="preserve"> i</w:t>
      </w:r>
      <w:r w:rsidR="00242E56">
        <w:t xml:space="preserve">n models fit with </w:t>
      </w:r>
      <w:r w:rsidR="00242E56">
        <w:rPr>
          <w:i/>
          <w:iCs/>
        </w:rPr>
        <w:t>R – Dorsal</w:t>
      </w:r>
      <w:r w:rsidR="00242E56">
        <w:t>, only two</w:t>
      </w:r>
      <w:r w:rsidR="00214779">
        <w:t xml:space="preserve"> individuals that could be assumed to be mature males based on their sizes</w:t>
      </w:r>
      <w:r w:rsidR="00242E56">
        <w:t xml:space="preserve"> (ID = 01 &amp; 81) </w:t>
      </w:r>
      <w:r w:rsidR="00214779">
        <w:t xml:space="preserve">were consistently assigned low </w:t>
      </w:r>
      <w:r w:rsidR="00214779">
        <w:rPr>
          <w:i/>
          <w:iCs/>
        </w:rPr>
        <w:t>P(f)</w:t>
      </w:r>
      <w:r w:rsidR="00214779">
        <w:t xml:space="preserve"> values</w:t>
      </w:r>
      <w:r w:rsidR="00242E56">
        <w:t>.</w:t>
      </w:r>
      <w:r w:rsidR="00F241F2">
        <w:t xml:space="preserve"> </w:t>
      </w:r>
      <w:r w:rsidR="00DC13AE">
        <w:t xml:space="preserve">No </w:t>
      </w:r>
      <w:r w:rsidR="000525B4">
        <w:t xml:space="preserve">individuals were consistently assigned a high </w:t>
      </w:r>
      <w:r w:rsidR="000525B4">
        <w:rPr>
          <w:i/>
          <w:iCs/>
        </w:rPr>
        <w:t xml:space="preserve">P(f) </w:t>
      </w:r>
      <w:r w:rsidR="000525B4">
        <w:t>value based on</w:t>
      </w:r>
      <w:r w:rsidR="00DC13AE">
        <w:t xml:space="preserve"> </w:t>
      </w:r>
      <w:r w:rsidR="00DC13AE">
        <w:rPr>
          <w:i/>
          <w:iCs/>
        </w:rPr>
        <w:t>R – Dorsal</w:t>
      </w:r>
      <w:r w:rsidR="000525B4">
        <w:rPr>
          <w:i/>
          <w:iCs/>
        </w:rPr>
        <w:t xml:space="preserve"> </w:t>
      </w:r>
      <w:r w:rsidR="000525B4">
        <w:t>models.</w:t>
      </w:r>
      <w:r w:rsidR="009924D2">
        <w:t xml:space="preserve"> </w:t>
      </w:r>
    </w:p>
    <w:p w14:paraId="6244986F" w14:textId="118B37B6" w:rsidR="00DC13AE" w:rsidRPr="0029552C" w:rsidRDefault="003F5F59" w:rsidP="00DC13AE">
      <w:r>
        <w:t>Models</w:t>
      </w:r>
      <w:r w:rsidR="009924D2">
        <w:t xml:space="preserve"> </w:t>
      </w:r>
      <w:r>
        <w:t xml:space="preserve">based on different </w:t>
      </w:r>
      <w:r>
        <w:rPr>
          <w:i/>
          <w:iCs/>
        </w:rPr>
        <w:t xml:space="preserve">R </w:t>
      </w:r>
      <w:r>
        <w:t xml:space="preserve">metrics </w:t>
      </w:r>
      <w:r w:rsidR="009924D2">
        <w:t xml:space="preserve">did not always </w:t>
      </w:r>
      <w:r>
        <w:t>assign similar</w:t>
      </w:r>
      <w:r w:rsidR="009924D2">
        <w:t xml:space="preserve"> </w:t>
      </w:r>
      <w:r w:rsidR="009924D2">
        <w:rPr>
          <w:i/>
          <w:iCs/>
        </w:rPr>
        <w:t>P(f)</w:t>
      </w:r>
      <w:r w:rsidR="009924D2">
        <w:t xml:space="preserve"> values to individual whales. For example, while individual 74</w:t>
      </w:r>
      <w:r w:rsidR="00AA1D4F">
        <w:t>, which was observed being suckled by a smaller whale,</w:t>
      </w:r>
      <w:r w:rsidR="009924D2">
        <w:t xml:space="preserve"> was estimated to have a high </w:t>
      </w:r>
      <w:r w:rsidR="009924D2">
        <w:rPr>
          <w:i/>
          <w:iCs/>
        </w:rPr>
        <w:t>P(f)</w:t>
      </w:r>
      <w:r w:rsidR="009924D2">
        <w:t xml:space="preserve"> with high certainty </w:t>
      </w:r>
      <w:r w:rsidR="0085528C">
        <w:t>(0.99)</w:t>
      </w:r>
      <w:r>
        <w:t xml:space="preserve"> </w:t>
      </w:r>
      <w:r w:rsidR="009924D2">
        <w:t xml:space="preserve">based on </w:t>
      </w:r>
      <w:r w:rsidR="009924D2">
        <w:rPr>
          <w:i/>
          <w:iCs/>
        </w:rPr>
        <w:t>R – Flipper</w:t>
      </w:r>
      <w:r w:rsidR="009924D2">
        <w:t xml:space="preserve"> metrics, </w:t>
      </w:r>
      <w:r w:rsidR="0085528C">
        <w:t xml:space="preserve">had a low mean </w:t>
      </w:r>
      <w:r w:rsidR="0085528C">
        <w:rPr>
          <w:i/>
          <w:iCs/>
        </w:rPr>
        <w:t xml:space="preserve">P(f) </w:t>
      </w:r>
      <w:r w:rsidR="0085528C">
        <w:t xml:space="preserve">(0.12, CI = </w:t>
      </w:r>
      <w:r w:rsidR="0085528C">
        <w:lastRenderedPageBreak/>
        <w:t>0 – 0.44).</w:t>
      </w:r>
      <w:r w:rsidR="0029552C">
        <w:t xml:space="preserve"> Likewise, individual 0</w:t>
      </w:r>
      <w:r>
        <w:t>4</w:t>
      </w:r>
      <w:r w:rsidR="0029552C">
        <w:t xml:space="preserve"> </w:t>
      </w:r>
      <w:r>
        <w:t>is a large male</w:t>
      </w:r>
      <w:r w:rsidR="0029552C">
        <w:t xml:space="preserve"> observed alone and known </w:t>
      </w:r>
      <w:r>
        <w:t>be a male based on behavioural context</w:t>
      </w:r>
      <w:r w:rsidR="0029552C">
        <w:t xml:space="preserve">. </w:t>
      </w:r>
      <w:r>
        <w:t xml:space="preserve">While </w:t>
      </w:r>
      <w:r>
        <w:rPr>
          <w:i/>
          <w:iCs/>
        </w:rPr>
        <w:t xml:space="preserve">R – flipper </w:t>
      </w:r>
      <w:r>
        <w:t xml:space="preserve">based models consistently assigned a near-zero </w:t>
      </w:r>
      <w:r>
        <w:rPr>
          <w:i/>
          <w:iCs/>
        </w:rPr>
        <w:t>P(f)</w:t>
      </w:r>
      <w:r>
        <w:t xml:space="preserve"> estimate, </w:t>
      </w:r>
      <w:r>
        <w:rPr>
          <w:i/>
          <w:iCs/>
        </w:rPr>
        <w:t xml:space="preserve">R – Dorsal </w:t>
      </w:r>
      <w:r>
        <w:t xml:space="preserve">models assigned non-classifyiable values (~0.5; CI = ). </w:t>
      </w:r>
    </w:p>
    <w:p w14:paraId="5A6A88EE" w14:textId="7C98B25D" w:rsidR="00F65B49" w:rsidRDefault="00F65B49" w:rsidP="00E25782"/>
    <w:p w14:paraId="5D85E260" w14:textId="16E6C7B9" w:rsidR="00EB0584" w:rsidRDefault="009A0C70" w:rsidP="00EB0584">
      <w:r>
        <w:rPr>
          <w:noProof/>
        </w:rPr>
        <w:drawing>
          <wp:inline distT="0" distB="0" distL="0" distR="0" wp14:anchorId="2E88B7AF" wp14:editId="28348350">
            <wp:extent cx="5943600" cy="2377440"/>
            <wp:effectExtent l="0" t="0" r="0" b="3810"/>
            <wp:docPr id="1057866682" name="Picture 15" descr="A diagram of a diagram of a variety of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6682" name="Picture 15" descr="A diagram of a diagram of a variety of colored circ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8887B6F" w14:textId="36433256" w:rsidR="00EB0584" w:rsidRPr="009A0C70" w:rsidRDefault="00EB0584" w:rsidP="009A0C70">
      <w:pPr>
        <w:pStyle w:val="Caption"/>
        <w:rPr>
          <w:color w:val="auto"/>
        </w:rPr>
      </w:pPr>
      <w:bookmarkStart w:id="1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sidR="00F241F2">
        <w:rPr>
          <w:b/>
          <w:bCs/>
          <w:noProof/>
          <w:color w:val="auto"/>
        </w:rPr>
        <w:t>5</w:t>
      </w:r>
      <w:r w:rsidRPr="009A0C70">
        <w:rPr>
          <w:b/>
          <w:bCs/>
          <w:noProof/>
          <w:color w:val="auto"/>
        </w:rPr>
        <w:fldChar w:fldCharType="end"/>
      </w:r>
      <w:bookmarkEnd w:id="1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sidR="009A0C70">
        <w:rPr>
          <w:i w:val="0"/>
          <w:iCs w:val="0"/>
          <w:color w:val="auto"/>
        </w:rPr>
        <w:t>(</w:t>
      </w:r>
      <w:r w:rsidR="009A0C70" w:rsidRPr="009A0C70">
        <w:rPr>
          <w:color w:val="auto"/>
        </w:rPr>
        <w:t>R</w:t>
      </w:r>
      <w:r w:rsidR="009A0C70">
        <w:rPr>
          <w:i w:val="0"/>
          <w:iCs w:val="0"/>
          <w:color w:val="auto"/>
        </w:rPr>
        <w:t>)</w:t>
      </w:r>
      <w:r w:rsidR="009A0C70">
        <w:rPr>
          <w:color w:val="auto"/>
        </w:rPr>
        <w:t xml:space="preserve"> </w:t>
      </w:r>
      <w:r w:rsidRPr="009A0C70">
        <w:rPr>
          <w:color w:val="auto"/>
        </w:rPr>
        <w:t>for</w:t>
      </w:r>
      <w:r w:rsidRPr="009A0C70">
        <w:rPr>
          <w:i w:val="0"/>
          <w:iCs w:val="0"/>
          <w:color w:val="auto"/>
        </w:rPr>
        <w:t xml:space="preserve"> individual sperm whales based on (A) rostrum – dorsal fin and (B) rostrum – flipper. Point colours reflect the mean posterior probability of individuals being female, P(fem), and point sizes indicate the 95</w:t>
      </w:r>
      <w:r w:rsidRPr="009A0C70">
        <w:rPr>
          <w:i w:val="0"/>
          <w:iCs w:val="0"/>
          <w:color w:val="auto"/>
          <w:vertAlign w:val="superscript"/>
        </w:rPr>
        <w:t>th</w:t>
      </w:r>
      <w:r w:rsidRPr="009A0C70">
        <w:rPr>
          <w:i w:val="0"/>
          <w:iCs w:val="0"/>
          <w:color w:val="auto"/>
        </w:rPr>
        <w:t xml:space="preserve"> percentile confidence interval width for </w:t>
      </w:r>
      <w:r w:rsidR="009A0C70">
        <w:rPr>
          <w:i w:val="0"/>
          <w:iCs w:val="0"/>
          <w:color w:val="auto"/>
        </w:rPr>
        <w:t>P</w:t>
      </w:r>
      <w:r w:rsidRPr="009A0C70">
        <w:rPr>
          <w:i w:val="0"/>
          <w:iCs w:val="0"/>
          <w:color w:val="auto"/>
        </w:rPr>
        <w:t xml:space="preserve">(Fem). Point shape denotes whether individuals were observed being suckled on by other individuals. </w:t>
      </w:r>
      <w:r w:rsidR="009A0C70">
        <w:rPr>
          <w:i w:val="0"/>
          <w:iCs w:val="0"/>
          <w:color w:val="auto"/>
        </w:rPr>
        <w:t xml:space="preserve">Individuals that were observed suckling and known males (&gt; 13.7 m) are labeled for reference. </w:t>
      </w:r>
      <w:r w:rsidR="009A0C70" w:rsidRPr="009A0C70">
        <w:rPr>
          <w:i w:val="0"/>
          <w:iCs w:val="0"/>
          <w:color w:val="auto"/>
        </w:rPr>
        <w:t xml:space="preserve">Dashed vertical lines indicate the minimum body lengths associated with sperm whale sex and age classes as follows: </w:t>
      </w:r>
      <w:r w:rsidR="00E97DC5">
        <w:rPr>
          <w:i w:val="0"/>
          <w:iCs w:val="0"/>
          <w:color w:val="auto"/>
        </w:rPr>
        <w:t>calf</w:t>
      </w:r>
      <w:r w:rsidR="009A0C70" w:rsidRPr="009A0C70">
        <w:rPr>
          <w:i w:val="0"/>
          <w:iCs w:val="0"/>
          <w:color w:val="auto"/>
        </w:rPr>
        <w:t xml:space="preserve"> (4 m; NB), juvenile (J; 5.5 m), sub-adult (SA; 7.6 m ), adult female (AF – 8.5 m),  adult male and mature female (AM/MF – 10 m), maximum female length (Fmax – 12 m), and mature male (MM – 13.7</w:t>
      </w:r>
      <w:r w:rsidR="009A0C70" w:rsidRPr="009A0C70">
        <w:rPr>
          <w:i w:val="0"/>
          <w:iCs w:val="0"/>
          <w:color w:val="auto"/>
        </w:rPr>
        <w:fldChar w:fldCharType="begin"/>
      </w:r>
      <w:r w:rsidR="009A0C70" w:rsidRPr="009A0C70">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9A0C70" w:rsidRPr="009A0C70">
        <w:rPr>
          <w:i w:val="0"/>
          <w:iCs w:val="0"/>
          <w:color w:val="auto"/>
        </w:rPr>
        <w:fldChar w:fldCharType="separate"/>
      </w:r>
      <w:r w:rsidR="009A0C70" w:rsidRPr="009A0C70">
        <w:rPr>
          <w:i w:val="0"/>
          <w:iCs w:val="0"/>
          <w:color w:val="auto"/>
        </w:rPr>
        <w:t>). (Best 1979, Best et al. 1984, Rice 1989, Mendes et al. 2007)</w:t>
      </w:r>
      <w:r w:rsidR="009A0C70" w:rsidRPr="009A0C70">
        <w:rPr>
          <w:i w:val="0"/>
          <w:iCs w:val="0"/>
          <w:color w:val="auto"/>
        </w:rPr>
        <w:fldChar w:fldCharType="end"/>
      </w:r>
      <w:r w:rsidR="009A0C70" w:rsidRPr="009A0C70">
        <w:rPr>
          <w:i w:val="0"/>
          <w:iCs w:val="0"/>
          <w:color w:val="auto"/>
        </w:rPr>
        <w:t>.</w:t>
      </w:r>
    </w:p>
    <w:p w14:paraId="0E2D816A" w14:textId="68288FD1" w:rsidR="00A0798E" w:rsidRDefault="00F56C8F" w:rsidP="00F56C8F">
      <w:r>
        <w:t xml:space="preserve">- </w:t>
      </w:r>
      <w:r w:rsidR="00C85088">
        <w:t>Peduncle dive</w:t>
      </w:r>
      <w:r w:rsidR="00F65B49">
        <w:t xml:space="preserve"> patterns. </w:t>
      </w:r>
    </w:p>
    <w:p w14:paraId="2E15693B" w14:textId="5E855F0E" w:rsidR="00862972" w:rsidRPr="00963E70" w:rsidRDefault="00A0798E" w:rsidP="00862972">
      <w:r>
        <w:t>We found 6 of the measured individuals onto which other whales performed suckling dives whales. The p(fem) based on HD ratio of these individuals ranged from bootstrapped averages xxx – xxx. The p(fem based on HF ratio of the same individuals</w:t>
      </w:r>
      <w:r w:rsidR="00F972E9">
        <w:t xml:space="preserve"> was higher,</w:t>
      </w:r>
      <w:r>
        <w:t xml:space="preserve"> </w:t>
      </w:r>
      <w:r w:rsidR="00F972E9">
        <w:t>ranging</w:t>
      </w:r>
      <w:r>
        <w:t xml:space="preserve"> from </w:t>
      </w:r>
      <w:r w:rsidR="00F972E9">
        <w:t xml:space="preserve">0.60 – 0.99. </w:t>
      </w:r>
      <w:r w:rsidR="001F3587">
        <w:t>Indivi</w:t>
      </w:r>
    </w:p>
    <w:p w14:paraId="0672BFB9" w14:textId="77777777" w:rsidR="00862972" w:rsidRDefault="00862972" w:rsidP="00862972">
      <w:pPr>
        <w:pStyle w:val="Heading2"/>
      </w:pPr>
      <w:bookmarkStart w:id="15" w:name="_Toc201083902"/>
      <w:r>
        <w:t>Discussion</w:t>
      </w:r>
      <w:bookmarkEnd w:id="15"/>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0E5D6C1A" w:rsidR="000D08FD" w:rsidRDefault="000D08FD" w:rsidP="00862972">
      <w:pPr>
        <w:pStyle w:val="ListParagraph"/>
        <w:numPr>
          <w:ilvl w:val="0"/>
          <w:numId w:val="1"/>
        </w:numPr>
      </w:pPr>
      <w:r>
        <w:lastRenderedPageBreak/>
        <w:t>But the model based on R – Flipper showed that whales &gt;</w:t>
      </w:r>
      <w:r w:rsidR="00F35A05">
        <w:t xml:space="preserve"> 9.8 </w:t>
      </w:r>
      <w:r>
        <w:t xml:space="preserve"> length  and R &lt;0.31 could be </w:t>
      </w:r>
      <w:r w:rsidR="00F35A05">
        <w:t>reliably</w:t>
      </w:r>
      <w:r>
        <w:t xml:space="preserve"> identified as females</w:t>
      </w:r>
      <w:r w:rsidR="00F35A05">
        <w:t>, helping refine existing sex/age classes for sperm whales</w:t>
      </w:r>
      <w:r>
        <w:t>. Models based on R – Dorsal had too much uncertainty, even in cases of known sex (i.e. very large males), 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Ground-trughing would be really cool</w:t>
      </w:r>
    </w:p>
    <w:p w14:paraId="0E2470E0" w14:textId="77777777" w:rsidR="003C4617" w:rsidRDefault="003C4617"/>
    <w:sectPr w:rsidR="003C4617" w:rsidSect="00862972">
      <w:footerReference w:type="default" r:id="rId18"/>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4DD24" w14:textId="77777777" w:rsidR="00934943" w:rsidRDefault="00934943">
      <w:pPr>
        <w:spacing w:after="0" w:line="240" w:lineRule="auto"/>
      </w:pPr>
      <w:r>
        <w:separator/>
      </w:r>
    </w:p>
  </w:endnote>
  <w:endnote w:type="continuationSeparator" w:id="0">
    <w:p w14:paraId="6D4BF4F4" w14:textId="77777777" w:rsidR="00934943" w:rsidRDefault="0093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C8A79" w14:textId="77777777" w:rsidR="00934943" w:rsidRDefault="00934943">
      <w:pPr>
        <w:spacing w:after="0" w:line="240" w:lineRule="auto"/>
      </w:pPr>
      <w:r>
        <w:separator/>
      </w:r>
    </w:p>
  </w:footnote>
  <w:footnote w:type="continuationSeparator" w:id="0">
    <w:p w14:paraId="44580EFB" w14:textId="77777777" w:rsidR="00934943" w:rsidRDefault="00934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418E2"/>
    <w:rsid w:val="000525B4"/>
    <w:rsid w:val="00052EF9"/>
    <w:rsid w:val="000851A3"/>
    <w:rsid w:val="000A5484"/>
    <w:rsid w:val="000B1C5B"/>
    <w:rsid w:val="000C25A4"/>
    <w:rsid w:val="000C6EAF"/>
    <w:rsid w:val="000D08FD"/>
    <w:rsid w:val="000E144B"/>
    <w:rsid w:val="001077C3"/>
    <w:rsid w:val="00135C6F"/>
    <w:rsid w:val="00137A4D"/>
    <w:rsid w:val="00140AB1"/>
    <w:rsid w:val="00143460"/>
    <w:rsid w:val="001608D0"/>
    <w:rsid w:val="0016136D"/>
    <w:rsid w:val="00170AE9"/>
    <w:rsid w:val="00180FEE"/>
    <w:rsid w:val="001C1257"/>
    <w:rsid w:val="001F3587"/>
    <w:rsid w:val="001F51BD"/>
    <w:rsid w:val="00213E7B"/>
    <w:rsid w:val="00214779"/>
    <w:rsid w:val="00242308"/>
    <w:rsid w:val="00242E56"/>
    <w:rsid w:val="00261B13"/>
    <w:rsid w:val="00276E74"/>
    <w:rsid w:val="002864C3"/>
    <w:rsid w:val="0029313B"/>
    <w:rsid w:val="0029552C"/>
    <w:rsid w:val="002B4674"/>
    <w:rsid w:val="003157A0"/>
    <w:rsid w:val="00320370"/>
    <w:rsid w:val="003729E9"/>
    <w:rsid w:val="00377295"/>
    <w:rsid w:val="0039473F"/>
    <w:rsid w:val="003C4617"/>
    <w:rsid w:val="003E56B7"/>
    <w:rsid w:val="003F5F59"/>
    <w:rsid w:val="003F7AC1"/>
    <w:rsid w:val="004155E6"/>
    <w:rsid w:val="004942FF"/>
    <w:rsid w:val="00537453"/>
    <w:rsid w:val="00574C21"/>
    <w:rsid w:val="00585091"/>
    <w:rsid w:val="005A17C1"/>
    <w:rsid w:val="0064622C"/>
    <w:rsid w:val="00650B8C"/>
    <w:rsid w:val="0066161C"/>
    <w:rsid w:val="00661A64"/>
    <w:rsid w:val="00685DD4"/>
    <w:rsid w:val="006A19F4"/>
    <w:rsid w:val="006F1DB2"/>
    <w:rsid w:val="00703F10"/>
    <w:rsid w:val="00713533"/>
    <w:rsid w:val="007322F2"/>
    <w:rsid w:val="00774426"/>
    <w:rsid w:val="0078390E"/>
    <w:rsid w:val="007F2DC8"/>
    <w:rsid w:val="007F65B4"/>
    <w:rsid w:val="00841C1E"/>
    <w:rsid w:val="0084730E"/>
    <w:rsid w:val="0085528C"/>
    <w:rsid w:val="0085542A"/>
    <w:rsid w:val="00862972"/>
    <w:rsid w:val="0089671E"/>
    <w:rsid w:val="008B759F"/>
    <w:rsid w:val="008F22F1"/>
    <w:rsid w:val="00905D34"/>
    <w:rsid w:val="00934943"/>
    <w:rsid w:val="00950697"/>
    <w:rsid w:val="00956D56"/>
    <w:rsid w:val="0096116A"/>
    <w:rsid w:val="009924D2"/>
    <w:rsid w:val="009A0C70"/>
    <w:rsid w:val="009B1214"/>
    <w:rsid w:val="009B220A"/>
    <w:rsid w:val="009D4CF0"/>
    <w:rsid w:val="009F202F"/>
    <w:rsid w:val="00A0798E"/>
    <w:rsid w:val="00A17E91"/>
    <w:rsid w:val="00A36D9A"/>
    <w:rsid w:val="00A4719F"/>
    <w:rsid w:val="00A47453"/>
    <w:rsid w:val="00A47743"/>
    <w:rsid w:val="00A56BF0"/>
    <w:rsid w:val="00A70171"/>
    <w:rsid w:val="00A87599"/>
    <w:rsid w:val="00AA1D4F"/>
    <w:rsid w:val="00AB6041"/>
    <w:rsid w:val="00B23C72"/>
    <w:rsid w:val="00B4723F"/>
    <w:rsid w:val="00B5020B"/>
    <w:rsid w:val="00B624C8"/>
    <w:rsid w:val="00B743D4"/>
    <w:rsid w:val="00B904F0"/>
    <w:rsid w:val="00BB3941"/>
    <w:rsid w:val="00C21E4B"/>
    <w:rsid w:val="00C33279"/>
    <w:rsid w:val="00C36F3D"/>
    <w:rsid w:val="00C85088"/>
    <w:rsid w:val="00CA38CD"/>
    <w:rsid w:val="00CB6D39"/>
    <w:rsid w:val="00D03DAA"/>
    <w:rsid w:val="00D27C79"/>
    <w:rsid w:val="00D500A5"/>
    <w:rsid w:val="00D55635"/>
    <w:rsid w:val="00D815D8"/>
    <w:rsid w:val="00D8234D"/>
    <w:rsid w:val="00DB0992"/>
    <w:rsid w:val="00DC13AE"/>
    <w:rsid w:val="00E14A22"/>
    <w:rsid w:val="00E25782"/>
    <w:rsid w:val="00E361E9"/>
    <w:rsid w:val="00E5259C"/>
    <w:rsid w:val="00E6103C"/>
    <w:rsid w:val="00E80961"/>
    <w:rsid w:val="00E97DC5"/>
    <w:rsid w:val="00EA5F6E"/>
    <w:rsid w:val="00EB0584"/>
    <w:rsid w:val="00EC3252"/>
    <w:rsid w:val="00EC69CA"/>
    <w:rsid w:val="00ED13DA"/>
    <w:rsid w:val="00F241F2"/>
    <w:rsid w:val="00F35A05"/>
    <w:rsid w:val="00F43927"/>
    <w:rsid w:val="00F46179"/>
    <w:rsid w:val="00F56C8F"/>
    <w:rsid w:val="00F65B49"/>
    <w:rsid w:val="00F938C9"/>
    <w:rsid w:val="00F972E9"/>
    <w:rsid w:val="00F97B2E"/>
    <w:rsid w:val="00FA7274"/>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14</Pages>
  <Words>11401</Words>
  <Characters>64990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87</cp:revision>
  <dcterms:created xsi:type="dcterms:W3CDTF">2025-06-24T14:05:00Z</dcterms:created>
  <dcterms:modified xsi:type="dcterms:W3CDTF">2025-06-26T19:35:00Z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