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6B760E2F"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sidR="00AB0A54">
              <w:rPr>
                <w:noProof/>
                <w:webHidden/>
              </w:rPr>
              <w:t>1</w:t>
            </w:r>
            <w:r>
              <w:rPr>
                <w:noProof/>
                <w:webHidden/>
              </w:rPr>
              <w:fldChar w:fldCharType="end"/>
            </w:r>
          </w:hyperlink>
        </w:p>
        <w:p w14:paraId="13D0E80C" w14:textId="1F39C046"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sidR="00AB0A54">
              <w:rPr>
                <w:noProof/>
                <w:webHidden/>
              </w:rPr>
              <w:t>2</w:t>
            </w:r>
            <w:r>
              <w:rPr>
                <w:noProof/>
                <w:webHidden/>
              </w:rPr>
              <w:fldChar w:fldCharType="end"/>
            </w:r>
          </w:hyperlink>
        </w:p>
        <w:p w14:paraId="5062BE65" w14:textId="4BC25B38"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sidR="00AB0A54">
              <w:rPr>
                <w:noProof/>
                <w:webHidden/>
              </w:rPr>
              <w:t>2</w:t>
            </w:r>
            <w:r>
              <w:rPr>
                <w:noProof/>
                <w:webHidden/>
              </w:rPr>
              <w:fldChar w:fldCharType="end"/>
            </w:r>
          </w:hyperlink>
        </w:p>
        <w:p w14:paraId="772EFEB5" w14:textId="773230F5"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sidR="00AB0A54">
              <w:rPr>
                <w:noProof/>
                <w:webHidden/>
              </w:rPr>
              <w:t>2</w:t>
            </w:r>
            <w:r>
              <w:rPr>
                <w:noProof/>
                <w:webHidden/>
              </w:rPr>
              <w:fldChar w:fldCharType="end"/>
            </w:r>
          </w:hyperlink>
        </w:p>
        <w:p w14:paraId="60EE53AC" w14:textId="513CECF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sidR="00AB0A54">
              <w:rPr>
                <w:noProof/>
                <w:webHidden/>
              </w:rPr>
              <w:t>2</w:t>
            </w:r>
            <w:r>
              <w:rPr>
                <w:noProof/>
                <w:webHidden/>
              </w:rPr>
              <w:fldChar w:fldCharType="end"/>
            </w:r>
          </w:hyperlink>
        </w:p>
        <w:p w14:paraId="320CD94F" w14:textId="3BE85326"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sidR="00AB0A54">
              <w:rPr>
                <w:noProof/>
                <w:webHidden/>
              </w:rPr>
              <w:t>6</w:t>
            </w:r>
            <w:r>
              <w:rPr>
                <w:noProof/>
                <w:webHidden/>
              </w:rPr>
              <w:fldChar w:fldCharType="end"/>
            </w:r>
          </w:hyperlink>
        </w:p>
        <w:p w14:paraId="31F96DCA" w14:textId="2CAD1BB1"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sidR="00AB0A54">
              <w:rPr>
                <w:noProof/>
                <w:webHidden/>
              </w:rPr>
              <w:t>9</w:t>
            </w:r>
            <w:r>
              <w:rPr>
                <w:noProof/>
                <w:webHidden/>
              </w:rPr>
              <w:fldChar w:fldCharType="end"/>
            </w:r>
          </w:hyperlink>
        </w:p>
        <w:p w14:paraId="48F599CD" w14:textId="56AFE74B"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sidR="00AB0A54">
              <w:rPr>
                <w:noProof/>
                <w:webHidden/>
              </w:rPr>
              <w:t>15</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EA7AE3">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Pr="00EA7AE3" w:rsidRDefault="00862972" w:rsidP="00EA7AE3">
      <w:pPr>
        <w:pStyle w:val="Heading2"/>
      </w:pPr>
      <w:bookmarkStart w:id="2" w:name="_Toc201083897"/>
      <w:r w:rsidRPr="00EA7AE3">
        <w:t>2 | METHODS</w:t>
      </w:r>
      <w:bookmarkEnd w:id="2"/>
    </w:p>
    <w:p w14:paraId="39B141C3" w14:textId="77777777" w:rsidR="00862972" w:rsidRPr="001C7BCE" w:rsidRDefault="00862972" w:rsidP="00EA7AE3">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w:t>
      </w:r>
      <w:proofErr w:type="gramStart"/>
      <w:r w:rsidRPr="0033664C">
        <w:t>2</w:t>
      </w:r>
      <w:r>
        <w:t xml:space="preserve"> </w:t>
      </w:r>
      <w:r w:rsidRPr="0033664C">
        <w:t>hour</w:t>
      </w:r>
      <w:proofErr w:type="gramEnd"/>
      <w:r w:rsidRPr="0033664C">
        <w:t xml:space="preserve">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1083899"/>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xml:space="preserve">. We </w:t>
      </w:r>
      <w:r>
        <w:lastRenderedPageBreak/>
        <w:t>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4FDDB462"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62FA6965"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r w:rsidR="00583D2A">
        <w:t xml:space="preserve">piecewise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583D2A">
        <w:rPr>
          <w:i/>
          <w:iCs/>
        </w:rPr>
        <w:t>NR</w:t>
      </w:r>
      <w:r w:rsidR="00D03DAA" w:rsidRPr="00137A4D">
        <w:rPr>
          <w:i/>
          <w:iCs/>
        </w:rPr>
        <w:t xml:space="preserve"> – Flipper</w:t>
      </w:r>
      <w:r w:rsidR="00D03DAA">
        <w:t xml:space="preserve"> and </w:t>
      </w:r>
      <w:r w:rsidR="00583D2A">
        <w:rPr>
          <w:i/>
          <w:iCs/>
        </w:rPr>
        <w:t>NR</w:t>
      </w:r>
      <w:r w:rsidR="00D03DAA" w:rsidRPr="00137A4D">
        <w:rPr>
          <w:i/>
          <w:iCs/>
        </w:rPr>
        <w:t xml:space="preserve"> – Dorsal</w:t>
      </w:r>
      <w:r w:rsidR="00D03DAA">
        <w:t>, 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Pr="00570B88" w:rsidRDefault="00862972" w:rsidP="00862972">
      <w:pPr>
        <w:keepNext/>
      </w:pPr>
      <w:r w:rsidRPr="00570B88">
        <w:rPr>
          <w:noProof/>
        </w:rPr>
        <mc:AlternateContent>
          <mc:Choice Requires="wps">
            <w:drawing>
              <wp:anchor distT="0" distB="0" distL="114300" distR="114300" simplePos="0" relativeHeight="251672576" behindDoc="0" locked="0" layoutInCell="1" allowOverlap="1" wp14:anchorId="48EE2DC7" wp14:editId="3F2BAD5D">
                <wp:simplePos x="0" y="0"/>
                <wp:positionH relativeFrom="column">
                  <wp:posOffset>4335861</wp:posOffset>
                </wp:positionH>
                <wp:positionV relativeFrom="paragraph">
                  <wp:posOffset>1034367</wp:posOffset>
                </wp:positionV>
                <wp:extent cx="45719" cy="45719"/>
                <wp:effectExtent l="0" t="0" r="12065" b="1206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237C1"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71552" behindDoc="0" locked="0" layoutInCell="1" allowOverlap="1" wp14:anchorId="7E1AE696" wp14:editId="09A68BDA">
                <wp:simplePos x="0" y="0"/>
                <wp:positionH relativeFrom="column">
                  <wp:posOffset>2897977</wp:posOffset>
                </wp:positionH>
                <wp:positionV relativeFrom="paragraph">
                  <wp:posOffset>1265523</wp:posOffset>
                </wp:positionV>
                <wp:extent cx="45719" cy="45719"/>
                <wp:effectExtent l="0" t="0" r="12065" b="1206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98F0B"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70528" behindDoc="0" locked="0" layoutInCell="1" allowOverlap="1" wp14:anchorId="342A6561" wp14:editId="554FCD1C">
                <wp:simplePos x="0" y="0"/>
                <wp:positionH relativeFrom="column">
                  <wp:posOffset>1990725</wp:posOffset>
                </wp:positionH>
                <wp:positionV relativeFrom="paragraph">
                  <wp:posOffset>1414210</wp:posOffset>
                </wp:positionV>
                <wp:extent cx="45719" cy="45719"/>
                <wp:effectExtent l="0" t="0" r="12065" b="1206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F9DB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69504" behindDoc="0" locked="0" layoutInCell="1" allowOverlap="1" wp14:anchorId="1D986298" wp14:editId="717C9DBC">
                <wp:simplePos x="0" y="0"/>
                <wp:positionH relativeFrom="column">
                  <wp:posOffset>1037590</wp:posOffset>
                </wp:positionH>
                <wp:positionV relativeFrom="paragraph">
                  <wp:posOffset>1510095</wp:posOffset>
                </wp:positionV>
                <wp:extent cx="45719" cy="45719"/>
                <wp:effectExtent l="0" t="0" r="12065" b="1206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A1833"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68480" behindDoc="0" locked="0" layoutInCell="1" allowOverlap="1" wp14:anchorId="159EA86B" wp14:editId="54BC2B15">
                <wp:simplePos x="0" y="0"/>
                <wp:positionH relativeFrom="column">
                  <wp:posOffset>668622</wp:posOffset>
                </wp:positionH>
                <wp:positionV relativeFrom="paragraph">
                  <wp:posOffset>1548097</wp:posOffset>
                </wp:positionV>
                <wp:extent cx="45719" cy="45719"/>
                <wp:effectExtent l="0" t="0" r="12065" b="1206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B21E"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59264" behindDoc="0" locked="0" layoutInCell="1" allowOverlap="1" wp14:anchorId="2C45D96B" wp14:editId="60602C98">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30F5F"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" strokecolor="black [3200]" strokeweight=".5pt">
                <v:stroke joinstyle="miter"/>
              </v:line>
            </w:pict>
          </mc:Fallback>
        </mc:AlternateContent>
      </w:r>
      <w:r w:rsidRPr="00570B88">
        <w:rPr>
          <w:noProof/>
        </w:rPr>
        <mc:AlternateContent>
          <mc:Choice Requires="wps">
            <w:drawing>
              <wp:anchor distT="0" distB="0" distL="114300" distR="114300" simplePos="0" relativeHeight="251660288" behindDoc="0" locked="0" layoutInCell="1" allowOverlap="1" wp14:anchorId="7852F465" wp14:editId="649BA406">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80C8C"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" strokecolor="black [3200]" strokeweight=".5pt">
                <v:stroke joinstyle="miter"/>
              </v:line>
            </w:pict>
          </mc:Fallback>
        </mc:AlternateContent>
      </w:r>
      <w:r w:rsidRPr="00570B88">
        <w:rPr>
          <w:noProof/>
        </w:rPr>
        <mc:AlternateContent>
          <mc:Choice Requires="wps">
            <w:drawing>
              <wp:anchor distT="0" distB="0" distL="114300" distR="114300" simplePos="0" relativeHeight="251661312" behindDoc="0" locked="0" layoutInCell="1" allowOverlap="1" wp14:anchorId="62324E1C" wp14:editId="41F06E18">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83DAE"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" strokecolor="black [3200]" strokeweight=".5pt">
                <v:stroke joinstyle="miter"/>
              </v:line>
            </w:pict>
          </mc:Fallback>
        </mc:AlternateContent>
      </w:r>
      <w:r w:rsidRPr="00570B88">
        <w:rPr>
          <w:noProof/>
        </w:rPr>
        <mc:AlternateContent>
          <mc:Choice Requires="wps">
            <w:drawing>
              <wp:anchor distT="0" distB="0" distL="114300" distR="114300" simplePos="0" relativeHeight="251662336" behindDoc="0" locked="0" layoutInCell="1" allowOverlap="1" wp14:anchorId="6A1B5C3B" wp14:editId="3FBC687C">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DD5D1"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" strokecolor="black [3200]" strokeweight=".5pt">
                <v:stroke joinstyle="miter"/>
              </v:line>
            </w:pict>
          </mc:Fallback>
        </mc:AlternateContent>
      </w:r>
      <w:r w:rsidRPr="00570B88">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sidRPr="00570B88">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sidRPr="00570B88">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sidRPr="00570B88">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sidRPr="00570B88">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sidRPr="00570B88">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79E90BE"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Pr="00570B88">
        <w:rPr>
          <w:color w:val="auto"/>
        </w:rPr>
        <w:t xml:space="preserve"> </w:t>
      </w:r>
      <w:r w:rsidRPr="00570B88">
        <w:rPr>
          <w:i w:val="0"/>
          <w:iCs w:val="0"/>
          <w:color w:val="auto"/>
        </w:rPr>
        <w:t>Landmarks used to measure sperm whale morphometry. s = snout; f = flipper; d = dorsal fin; t = tail-stalk; n = fluke notch. Total length (</w:t>
      </w:r>
      <w:r w:rsidRPr="00570B88">
        <w:rPr>
          <w:color w:val="auto"/>
        </w:rPr>
        <w:t>TL</w:t>
      </w:r>
      <w:r w:rsidRPr="00570B88">
        <w:rPr>
          <w:i w:val="0"/>
          <w:iCs w:val="0"/>
          <w:color w:val="auto"/>
        </w:rPr>
        <w:t xml:space="preserve">) measures the piece-wise distance from s to d, to t, to n. </w:t>
      </w:r>
      <w:r w:rsidR="00570B88">
        <w:rPr>
          <w:i w:val="0"/>
          <w:iCs w:val="0"/>
          <w:color w:val="auto"/>
        </w:rPr>
        <w:t>Snout-to-flipper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f. </w:t>
      </w:r>
      <w:r w:rsidR="00570B88">
        <w:rPr>
          <w:i w:val="0"/>
          <w:iCs w:val="0"/>
          <w:color w:val="auto"/>
        </w:rPr>
        <w:t>Snout-to-</w:t>
      </w:r>
      <w:r w:rsidRPr="00570B88">
        <w:rPr>
          <w:i w:val="0"/>
          <w:iCs w:val="0"/>
          <w:color w:val="auto"/>
        </w:rPr>
        <w:t xml:space="preserve">dorsal fin </w:t>
      </w:r>
      <w:r w:rsidR="00570B88">
        <w:rPr>
          <w:i w:val="0"/>
          <w:iCs w:val="0"/>
          <w:color w:val="auto"/>
        </w:rPr>
        <w:t xml:space="preserve">length </w:t>
      </w:r>
      <w:r w:rsidRPr="00570B88">
        <w:rPr>
          <w:i w:val="0"/>
          <w:iCs w:val="0"/>
          <w:color w:val="auto"/>
        </w:rPr>
        <w:t>(</w:t>
      </w:r>
      <w:proofErr w:type="spellStart"/>
      <w:r w:rsidR="00570B88">
        <w:rPr>
          <w:color w:val="auto"/>
        </w:rPr>
        <w:t>SnD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d. </w:t>
      </w:r>
    </w:p>
    <w:p w14:paraId="419D3C00" w14:textId="3201F75E" w:rsidR="00862972" w:rsidRPr="00EA7AE3" w:rsidRDefault="00862972" w:rsidP="00EA7AE3">
      <w:pPr>
        <w:pStyle w:val="Heading3"/>
      </w:pPr>
      <w:r w:rsidRPr="00EA7AE3">
        <w:t>2.</w:t>
      </w:r>
      <w:r w:rsidR="008F22F1" w:rsidRPr="00EA7AE3">
        <w:t>3</w:t>
      </w:r>
      <w:r w:rsidRPr="00EA7AE3">
        <w:t xml:space="preserve">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6" w:name="_Toc201083900"/>
      <w:r w:rsidRPr="001C7BCE">
        <w:lastRenderedPageBreak/>
        <w:t>2.</w:t>
      </w:r>
      <w:r w:rsidR="008F22F1">
        <w:t>4</w:t>
      </w:r>
      <w:r w:rsidRPr="001C7BCE">
        <w:t xml:space="preserve"> |</w:t>
      </w:r>
      <w:r>
        <w:t xml:space="preserve"> Inferring</w:t>
      </w:r>
      <w:r w:rsidR="00661A64">
        <w:t xml:space="preserve"> </w:t>
      </w:r>
      <w:bookmarkEnd w:id="6"/>
      <w:r w:rsidR="001625DA">
        <w:t>sex and age class</w:t>
      </w:r>
    </w:p>
    <w:p w14:paraId="71EBC8D1" w14:textId="1BD2EB43" w:rsidR="00661A64" w:rsidRDefault="00661A64" w:rsidP="00EA7AE3">
      <w:pPr>
        <w:pStyle w:val="Heading4"/>
      </w:pPr>
      <w:r>
        <w:t>2.</w:t>
      </w:r>
      <w:r w:rsidR="00EA7AE3">
        <w:t>4</w:t>
      </w:r>
      <w:r>
        <w:t>.</w:t>
      </w:r>
      <w:r w:rsidR="001625DA">
        <w:t>1</w:t>
      </w:r>
      <w:r>
        <w:t xml:space="preserve"> Sex</w:t>
      </w:r>
    </w:p>
    <w:p w14:paraId="555FD052" w14:textId="7B6AF74F"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m:t>
            </m:r>
            <m:r>
              <w:rPr>
                <w:rFonts w:ascii="Cambria Math" w:hAnsi="Cambria Math"/>
              </w:rPr>
              <m:t>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m:t>
              </m:r>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2EF18F6B"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following </w:t>
      </w:r>
      <w:r w:rsidR="00583D2A">
        <w:rPr>
          <w:rFonts w:eastAsiaTheme="minorEastAsia"/>
        </w:rPr>
        <w:t>beyond the</w:t>
      </w:r>
      <w:r>
        <w:rPr>
          <w:rFonts w:eastAsiaTheme="minorEastAsia"/>
        </w:rPr>
        <w:t xml:space="preserve"> point of divergence (</w:t>
      </w:r>
      <w:r>
        <w:rPr>
          <w:rFonts w:eastAsiaTheme="minorEastAsia"/>
          <w:i/>
          <w:iCs/>
        </w:rPr>
        <w:t>chm</w:t>
      </w:r>
      <w:r>
        <w:rPr>
          <w:rFonts w:eastAsiaTheme="minorEastAsia"/>
        </w:rPr>
        <w:t>), which we set at 6 m based on Nishiwaki et al. 1963.</w:t>
      </w:r>
    </w:p>
    <w:p w14:paraId="27451932" w14:textId="77777777"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et al.’s figures</w:t>
      </w:r>
      <w:r w:rsidR="00EA5F6E">
        <w:t xml:space="preserve"> </w:t>
      </w:r>
      <w:r w:rsidR="00583D2A">
        <w:t xml:space="preserve">which showed the relationship between total body </w:t>
      </w:r>
      <w:proofErr w:type="gramStart"/>
      <w:r w:rsidR="00583D2A">
        <w:t>length  and</w:t>
      </w:r>
      <w:proofErr w:type="gramEnd"/>
      <w:r w:rsidR="00583D2A">
        <w:t xml:space="preserve"> </w:t>
      </w:r>
      <w:r w:rsidR="00583D2A">
        <w:rPr>
          <w:i/>
          <w:iCs/>
        </w:rPr>
        <w:t xml:space="preserve">NR </w:t>
      </w:r>
      <w:r w:rsidR="00583D2A">
        <w:t xml:space="preserve">estimates in which nose length was measured from the tip of the snout to the eyeball (1963). </w:t>
      </w:r>
    </w:p>
    <w:p w14:paraId="0463C445" w14:textId="18198D0E" w:rsidR="00862972" w:rsidRDefault="00862972" w:rsidP="00862972">
      <w:r>
        <w:lastRenderedPageBreak/>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67E59C6C"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 – Flipper</w:t>
      </w:r>
      <w:r w:rsidR="00E6103C">
        <w:rPr>
          <w:rFonts w:eastAsiaTheme="minorEastAsia"/>
        </w:rPr>
        <w:t xml:space="preserve">, and </w:t>
      </w:r>
      <w:r w:rsidR="00605798">
        <w:rPr>
          <w:rFonts w:eastAsiaTheme="minorEastAsia"/>
          <w:i/>
          <w:iCs/>
        </w:rPr>
        <w:t>N</w:t>
      </w:r>
      <w:r w:rsidR="00E6103C">
        <w:rPr>
          <w:rFonts w:eastAsiaTheme="minorEastAsia"/>
          <w:i/>
          <w:iCs/>
        </w:rPr>
        <w:t>R - Dorsal</w:t>
      </w:r>
      <w:r>
        <w:rPr>
          <w:rFonts w:eastAsiaTheme="minorEastAsia"/>
        </w:rPr>
        <w:t xml:space="preserve">. </w:t>
      </w:r>
    </w:p>
    <w:p w14:paraId="169465A3" w14:textId="7ED6ED01" w:rsidR="001625DA" w:rsidRDefault="001625DA" w:rsidP="001625DA">
      <w:pPr>
        <w:pStyle w:val="Heading4"/>
      </w:pPr>
      <w:r>
        <w:t>2.4.2 Age classes</w:t>
      </w:r>
    </w:p>
    <w:p w14:paraId="560BDE21" w14:textId="77777777"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Pr="00B5020B">
        <w:rPr>
          <w:kern w:val="0"/>
          <w:u w:val="dash"/>
        </w:rPr>
        <w:t>(Best 1979, Best et al. 1984, Rice 1989)</w:t>
      </w:r>
      <w:r>
        <w:fldChar w:fldCharType="end"/>
      </w:r>
      <w:r>
        <w:t xml:space="preserve">. </w:t>
      </w:r>
    </w:p>
    <w:p w14:paraId="20556F82" w14:textId="77777777" w:rsidR="001625DA" w:rsidRPr="00320370" w:rsidRDefault="001625DA" w:rsidP="001625DA">
      <w:pPr>
        <w:pStyle w:val="Caption"/>
        <w:keepNext/>
        <w:rPr>
          <w:color w:val="auto"/>
          <w:sz w:val="20"/>
          <w:szCs w:val="20"/>
        </w:rPr>
      </w:pPr>
      <w:bookmarkStart w:id="7"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7"/>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Pr="00320370">
        <w:rPr>
          <w:color w:val="auto"/>
          <w:sz w:val="20"/>
          <w:szCs w:val="20"/>
        </w:rP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Pr="00320370">
        <w:rPr>
          <w:color w:val="auto"/>
          <w:kern w:val="0"/>
          <w:sz w:val="20"/>
          <w:szCs w:val="20"/>
          <w:u w:val="dash"/>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Pr="00320370">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Pr="00320370">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Pr="00320370">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Pr="00320370">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B."}],"editor":[{"family":"Norris","given":"K. S."}],"issued":{"date-parts":[["1979"]]}}},{"id":119,"uris":["http://zotero.org/users/5395629/items/QZ2YHGLH"],"itemData":{"id":119,"type":"article-journal","container-title":"Reports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Pr="00320370">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Pr="00320370">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5287309A" w:rsidR="00DB0992" w:rsidRDefault="00DB0992" w:rsidP="00EA7AE3">
      <w:pPr>
        <w:pStyle w:val="Heading4"/>
      </w:pPr>
      <w:r>
        <w:t>2.</w:t>
      </w:r>
      <w:r w:rsidR="00EA7AE3">
        <w:t>4</w:t>
      </w:r>
      <w:r>
        <w:t>.3 Behavioural context</w:t>
      </w:r>
    </w:p>
    <w:p w14:paraId="207AF844" w14:textId="4D849090" w:rsidR="00B904F0" w:rsidRPr="0089671E" w:rsidRDefault="00B904F0" w:rsidP="00B904F0">
      <w:r>
        <w:t>We then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E5259C">
        <w:instrText xml:space="preserve"> ADDIN ZOTERO_ITEM CSL_CITATION {"citationID":"a2ogltae2u0","properties":{"formattedCitation":"\\uldash{(Gero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E5259C" w:rsidRPr="00E5259C">
        <w:rPr>
          <w:kern w:val="0"/>
          <w:u w:val="dash"/>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FA0DD1">
        <w:t>Peduncle</w:t>
      </w:r>
      <w:r w:rsidR="00E5259C">
        <w:t xml:space="preserve"> dives were </w:t>
      </w:r>
      <w:r w:rsidR="00FA0DD1">
        <w:t xml:space="preserve">previously assumed to indicate suckling </w:t>
      </w:r>
      <w:r w:rsidR="00FA0DD1">
        <w:lastRenderedPageBreak/>
        <w:t>(Gero &amp; Whitehead 2007), but recent underwater footage suggests that they may not be associated with suckling and instead represent</w:t>
      </w:r>
      <w:r w:rsidR="00E5259C">
        <w:t xml:space="preserve"> a form of affiliative behaviour between </w:t>
      </w:r>
      <w:r w:rsidR="00FA0DD1">
        <w:t>young whales</w:t>
      </w:r>
      <w:r w:rsidR="00E5259C">
        <w:t xml:space="preserve"> and mothers/allomothers </w:t>
      </w:r>
      <w:r w:rsidR="00E5259C">
        <w:fldChar w:fldCharType="begin"/>
      </w:r>
      <w:r w:rsidR="00E5259C">
        <w:instrText xml:space="preserve"> ADDIN ZOTERO_ITEM CSL_CITATION {"citationID":"annmg7o2f2","properties":{"formattedCitation":"\\uldash{(Sarano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(Sarano et al. 2023)</w:t>
      </w:r>
      <w:r w:rsidR="00E5259C">
        <w:fldChar w:fldCharType="end"/>
      </w:r>
      <w:r w:rsidR="00E5259C">
        <w:t xml:space="preserve">. Although peduncle dives may not necessarily involve suckling, all published reports of </w:t>
      </w:r>
      <w:r w:rsidR="00E5259C">
        <w:rPr>
          <w:i/>
          <w:iCs/>
        </w:rPr>
        <w:t>peduncle dives</w:t>
      </w:r>
      <w:r w:rsidR="00E5259C">
        <w:t xml:space="preserve"> in which the sex of the receiving whales is known involve female whales </w:t>
      </w:r>
      <w:r w:rsidR="00E5259C">
        <w:fldChar w:fldCharType="begin"/>
      </w:r>
      <w:r w:rsidR="00E5259C">
        <w:instrText xml:space="preserve"> ADDIN ZOTERO_ITEM CSL_CITATION {"citationID":"a2f6lng3sv8","properties":{"formattedCitation":"\\uldash{(Gero &amp; Whitehead 2007, Sarano et al. 2023)}","plainCitation":"(Gero &amp; Whitehead 2007,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(Gero &amp; Whitehead 2007, Sarano et al. 2023)</w:t>
      </w:r>
      <w:r w:rsidR="00E5259C">
        <w:fldChar w:fldCharType="end"/>
      </w:r>
      <w:r w:rsidR="00E5259C">
        <w:t xml:space="preserve">. </w:t>
      </w:r>
      <w:r w:rsidR="0089671E">
        <w:t xml:space="preserve">For each measured whale, we recorded whether it had been observed performing or receiving a </w:t>
      </w:r>
      <w:r w:rsidR="0089671E">
        <w:rPr>
          <w:i/>
          <w:iCs/>
        </w:rPr>
        <w:t xml:space="preserve">peduncle dive </w:t>
      </w:r>
      <w:r w:rsidR="0089671E">
        <w:t xml:space="preserve">in any of the video </w:t>
      </w:r>
      <w:r w:rsidR="00FA0DD1">
        <w:t>recordings</w:t>
      </w:r>
      <w:r w:rsidR="0089671E">
        <w:t xml:space="preserve"> from which still images for measurements were </w:t>
      </w:r>
      <w:r w:rsidR="00FA0DD1">
        <w:t>extracted</w:t>
      </w:r>
      <w:r w:rsidR="0089671E">
        <w:t xml:space="preserve">.  </w:t>
      </w:r>
    </w:p>
    <w:p w14:paraId="0EA11162" w14:textId="6A2EC459" w:rsidR="00862972" w:rsidRDefault="00862972" w:rsidP="00EA7AE3">
      <w:pPr>
        <w:pStyle w:val="Heading2"/>
      </w:pPr>
      <w:bookmarkStart w:id="8" w:name="_Toc201083901"/>
      <w:r>
        <w:t xml:space="preserve">3. </w:t>
      </w:r>
      <w:bookmarkEnd w:id="8"/>
      <w:r w:rsidR="00EA7AE3">
        <w:t>RESULTS</w:t>
      </w:r>
    </w:p>
    <w:p w14:paraId="5424A2A9" w14:textId="77777777" w:rsidR="00862972" w:rsidRDefault="00862972" w:rsidP="00EA7AE3">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r>
        <w:t>3.2 | Whale measurements and photo-identification</w:t>
      </w:r>
    </w:p>
    <w:p w14:paraId="73810721" w14:textId="040B604C"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 - Dorsal</w:t>
      </w:r>
      <w:r w:rsidR="00B624C8">
        <w:rPr>
          <w:i/>
          <w:iCs/>
        </w:rPr>
        <w:t xml:space="preserve"> </w:t>
      </w:r>
      <w:r w:rsidR="00F43927">
        <w:t>metrics more frequently</w:t>
      </w:r>
      <w:r w:rsidR="00B624C8">
        <w:t xml:space="preserve"> than </w:t>
      </w:r>
      <w:r w:rsidR="008732DD">
        <w:rPr>
          <w:i/>
          <w:iCs/>
        </w:rPr>
        <w:t>N</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w:t>
      </w:r>
      <w:r w:rsidR="00EA7AE3">
        <w:lastRenderedPageBreak/>
        <w:t xml:space="preserve">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9"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9"/>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r>
        <w:t>3.3 | Sex and age class inference</w:t>
      </w:r>
    </w:p>
    <w:p w14:paraId="56DC23FF" w14:textId="77777777" w:rsidR="00583D2A" w:rsidRPr="000C6EAF" w:rsidRDefault="00583D2A" w:rsidP="00583D2A">
      <w:pPr>
        <w:pStyle w:val="Heading4"/>
      </w:pPr>
      <w:r>
        <w:t>3.3.1 Parameter optimization</w:t>
      </w:r>
    </w:p>
    <w:p w14:paraId="565DE213" w14:textId="23A5714C" w:rsidR="00583D2A" w:rsidRDefault="00583D2A" w:rsidP="00583D2A">
      <w:commentRangeStart w:id="10"/>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in models fit with </w:t>
      </w:r>
      <w:r w:rsidR="008732DD">
        <w:rPr>
          <w:i/>
          <w:iCs/>
        </w:rPr>
        <w:t>N</w:t>
      </w:r>
      <w:r>
        <w:rPr>
          <w:i/>
          <w:iCs/>
        </w:rPr>
        <w:t xml:space="preserve">R – Dorsal </w:t>
      </w:r>
      <w:r>
        <w:t xml:space="preserve">than </w:t>
      </w:r>
      <w:r w:rsidR="008732DD">
        <w:rPr>
          <w:i/>
          <w:iCs/>
        </w:rPr>
        <w:t>N</w:t>
      </w:r>
      <w:r>
        <w:rPr>
          <w:i/>
          <w:iCs/>
        </w:rPr>
        <w:t>R – Flipper</w:t>
      </w:r>
      <w:r>
        <w:t xml:space="preserve"> (</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0"/>
      <w:r>
        <w:rPr>
          <w:rStyle w:val="CommentReference"/>
        </w:rPr>
        <w:commentReference w:id="10"/>
      </w:r>
      <w:r>
        <w:t xml:space="preserve">resulting in generally higher levels of uncertainty associated with models based on </w:t>
      </w:r>
      <w:r w:rsidR="008732DD">
        <w:rPr>
          <w:i/>
          <w:iCs/>
        </w:rPr>
        <w:t>N</w:t>
      </w:r>
      <w:r>
        <w:rPr>
          <w:i/>
          <w:iCs/>
        </w:rPr>
        <w:t>R – Dorsal</w:t>
      </w:r>
      <w:r>
        <w:t xml:space="preserve"> than </w:t>
      </w:r>
      <w:r w:rsidR="008732DD">
        <w:rPr>
          <w:i/>
          <w:iCs/>
        </w:rPr>
        <w:t>N</w:t>
      </w:r>
      <w:r>
        <w:rPr>
          <w:i/>
          <w:iCs/>
        </w:rPr>
        <w:t xml:space="preserve">R – Flipper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in models based on </w:t>
      </w:r>
      <w:r w:rsidR="008732DD">
        <w:rPr>
          <w:i/>
          <w:iCs/>
        </w:rPr>
        <w:t>N</w:t>
      </w:r>
      <w:r>
        <w:rPr>
          <w:i/>
          <w:iCs/>
        </w:rPr>
        <w:t>R – Flipper</w:t>
      </w:r>
      <w:r>
        <w:t xml:space="preserve"> metrics, partly because large males </w:t>
      </w:r>
      <w:r w:rsidR="008732DD">
        <w:t xml:space="preserve">(&gt; 13. 7 m) </w:t>
      </w:r>
      <w:r>
        <w:t xml:space="preserve">had disproportionately higher </w:t>
      </w:r>
      <w:r w:rsidR="008732DD">
        <w:rPr>
          <w:i/>
          <w:iCs/>
        </w:rPr>
        <w:t>N</w:t>
      </w:r>
      <w:r>
        <w:rPr>
          <w:i/>
          <w:iCs/>
        </w:rPr>
        <w:t>R - flipper</w:t>
      </w:r>
      <w:r>
        <w:t xml:space="preserve"> metrics than the rest of individuals, while their </w:t>
      </w:r>
      <w:r w:rsidR="00DF217B">
        <w:rPr>
          <w:i/>
          <w:iCs/>
        </w:rPr>
        <w:t>N</w:t>
      </w:r>
      <w:r>
        <w:rPr>
          <w:i/>
          <w:iCs/>
        </w:rPr>
        <w:t xml:space="preserve">R - dorsal </w:t>
      </w:r>
      <w:r>
        <w:t>measures remained closer to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were generally more stable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the </w:t>
      </w:r>
      <w:r w:rsidR="00DF217B">
        <w:rPr>
          <w:i/>
          <w:iCs/>
        </w:rPr>
        <w:t>N</w:t>
      </w:r>
      <w:r>
        <w:rPr>
          <w:i/>
          <w:iCs/>
        </w:rPr>
        <w:t xml:space="preserve">R – Dorsal </w:t>
      </w:r>
      <w:r>
        <w:t>model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 xml:space="preserve">)  </w:t>
      </w:r>
    </w:p>
    <w:p w14:paraId="6AB6D714" w14:textId="7478A59D" w:rsidR="00583D2A" w:rsidRPr="0084730E" w:rsidRDefault="00583D2A" w:rsidP="00583D2A">
      <w:pPr>
        <w:pStyle w:val="Caption"/>
        <w:keepNext/>
        <w:rPr>
          <w:i w:val="0"/>
          <w:iCs w:val="0"/>
          <w:color w:val="auto"/>
        </w:rPr>
      </w:pPr>
      <w:bookmarkStart w:id="11" w:name="_Ref201835481"/>
      <w:r w:rsidRPr="0084730E">
        <w:rPr>
          <w:b/>
          <w:bCs/>
          <w:color w:val="auto"/>
        </w:rPr>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Pr>
          <w:b/>
          <w:bCs/>
          <w:noProof/>
          <w:color w:val="auto"/>
        </w:rPr>
        <w:t>2</w:t>
      </w:r>
      <w:r w:rsidRPr="0084730E">
        <w:rPr>
          <w:b/>
          <w:bCs/>
          <w:color w:val="auto"/>
        </w:rPr>
        <w:fldChar w:fldCharType="end"/>
      </w:r>
      <w:bookmarkEnd w:id="11"/>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based on 1000 iterations for parameters relating sperm whale length (m) and </w:t>
      </w:r>
      <w:commentRangeStart w:id="12"/>
      <w:r w:rsidRPr="0084730E">
        <w:rPr>
          <w:i w:val="0"/>
          <w:iCs w:val="0"/>
          <w:color w:val="auto"/>
        </w:rPr>
        <w:t xml:space="preserve">nose-to-body ratio </w:t>
      </w:r>
      <w:commentRangeEnd w:id="12"/>
      <w:r>
        <w:rPr>
          <w:rStyle w:val="CommentReference"/>
          <w:i w:val="0"/>
          <w:iCs w:val="0"/>
          <w:color w:val="auto"/>
        </w:rPr>
        <w:commentReference w:id="12"/>
      </w:r>
      <w:r w:rsidRPr="0084730E">
        <w:rPr>
          <w:i w:val="0"/>
          <w:iCs w:val="0"/>
          <w:color w:val="auto"/>
        </w:rPr>
        <w:t>(</w:t>
      </w:r>
      <w:r w:rsidR="00DF217B">
        <w:rPr>
          <w:color w:val="auto"/>
        </w:rPr>
        <w:t>N</w:t>
      </w:r>
      <w:r w:rsidRPr="0084730E">
        <w:rPr>
          <w:color w:val="auto"/>
        </w:rPr>
        <w:t>R</w:t>
      </w:r>
      <w:r w:rsidRPr="0084730E">
        <w:rPr>
          <w:i w:val="0"/>
          <w:iCs w:val="0"/>
          <w:color w:val="auto"/>
        </w:rPr>
        <w:t>) metrics based on snout to the caudal base of the dorsal fin (</w:t>
      </w:r>
      <w:r w:rsidR="00DF217B">
        <w:rPr>
          <w:color w:val="auto"/>
        </w:rPr>
        <w:t>N</w:t>
      </w:r>
      <w:r w:rsidRPr="0084730E">
        <w:rPr>
          <w:color w:val="auto"/>
        </w:rPr>
        <w:t>R – Dorsal</w:t>
      </w:r>
      <w:r w:rsidRPr="0084730E">
        <w:rPr>
          <w:i w:val="0"/>
          <w:iCs w:val="0"/>
          <w:color w:val="auto"/>
        </w:rPr>
        <w:t xml:space="preserve">) </w:t>
      </w:r>
      <w:r w:rsidRPr="0084730E">
        <w:rPr>
          <w:i w:val="0"/>
          <w:iCs w:val="0"/>
          <w:color w:val="auto"/>
        </w:rPr>
        <w:lastRenderedPageBreak/>
        <w:t>and on snout to the flipper insertion point (</w:t>
      </w:r>
      <w:r w:rsidR="00DF217B">
        <w:rPr>
          <w:color w:val="auto"/>
        </w:rPr>
        <w:t>N</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proofErr w:type="spellStart"/>
      <w:r w:rsidRPr="0084730E">
        <w:rPr>
          <w:color w:val="auto"/>
        </w:rPr>
        <w:t>fr</w:t>
      </w:r>
      <w:proofErr w:type="spellEnd"/>
      <w:r w:rsidRPr="0084730E">
        <w:rPr>
          <w:i w:val="0"/>
          <w:iCs w:val="0"/>
          <w:color w:val="auto"/>
        </w:rPr>
        <w:t xml:space="preserve">), the female asymptote of </w:t>
      </w:r>
      <w:r w:rsidRPr="0084730E">
        <w:rPr>
          <w:color w:val="auto"/>
        </w:rPr>
        <w:t xml:space="preserve">R </w:t>
      </w:r>
      <w:r w:rsidRPr="0084730E">
        <w:rPr>
          <w:i w:val="0"/>
          <w:iCs w:val="0"/>
          <w:color w:val="auto"/>
        </w:rPr>
        <w:t>(</w:t>
      </w:r>
      <w:proofErr w:type="spellStart"/>
      <w:r w:rsidRPr="0084730E">
        <w:rPr>
          <w:color w:val="auto"/>
        </w:rPr>
        <w:t>max</w:t>
      </w:r>
      <w:r w:rsidRPr="0084730E">
        <w:rPr>
          <w:color w:val="auto"/>
          <w:vertAlign w:val="subscript"/>
        </w:rPr>
        <w:t>f</w:t>
      </w:r>
      <w:proofErr w:type="spellEnd"/>
      <w:r w:rsidRPr="0084730E">
        <w:rPr>
          <w:i w:val="0"/>
          <w:iCs w:val="0"/>
          <w:color w:val="auto"/>
        </w:rPr>
        <w:t>), the growth rate of larger males (</w:t>
      </w:r>
      <w:r w:rsidRPr="0084730E">
        <w:rPr>
          <w:i w:val="0"/>
          <w:iCs w:val="0"/>
          <w:color w:val="auto"/>
        </w:rPr>
        <w:sym w:font="Symbol" w:char="F03E"/>
      </w:r>
      <w:r w:rsidRPr="0084730E">
        <w:rPr>
          <w:i w:val="0"/>
          <w:iCs w:val="0"/>
          <w:color w:val="auto"/>
        </w:rPr>
        <w:t xml:space="preserve"> 6 m) (</w:t>
      </w:r>
      <w:proofErr w:type="spellStart"/>
      <w:r w:rsidRPr="0084730E">
        <w:rPr>
          <w:color w:val="auto"/>
        </w:rPr>
        <w:t>mr</w:t>
      </w:r>
      <w:proofErr w:type="spellEnd"/>
      <w:r w:rsidRPr="0084730E">
        <w:rPr>
          <w:i w:val="0"/>
          <w:iCs w:val="0"/>
          <w:color w:val="auto"/>
        </w:rPr>
        <w:t xml:space="preserve">), and the male asymptote of </w:t>
      </w:r>
      <w:r w:rsidRPr="0084730E">
        <w:rPr>
          <w:color w:val="auto"/>
        </w:rPr>
        <w:t xml:space="preserve">R </w:t>
      </w:r>
      <w:r w:rsidRPr="0084730E">
        <w:rPr>
          <w:i w:val="0"/>
          <w:iCs w:val="0"/>
          <w:color w:val="auto"/>
        </w:rPr>
        <w:t>(</w:t>
      </w:r>
      <w:proofErr w:type="spellStart"/>
      <w:r w:rsidRPr="0084730E">
        <w:rPr>
          <w:color w:val="auto"/>
        </w:rPr>
        <w:t>max</w:t>
      </w:r>
      <w:r w:rsidRPr="0084730E">
        <w:rPr>
          <w:color w:val="auto"/>
          <w:vertAlign w:val="subscript"/>
        </w:rPr>
        <w:t>m</w:t>
      </w:r>
      <w:proofErr w:type="spellEnd"/>
      <w:r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4BD2E2F" w:rsidR="00583D2A" w:rsidRPr="00DF217B"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rPr>
            </w:pPr>
            <w:r w:rsidRPr="00DF217B">
              <w:rPr>
                <w:rFonts w:eastAsia="Arial"/>
                <w:i/>
                <w:iCs/>
                <w:color w:val="000000"/>
                <w:sz w:val="20"/>
                <w:szCs w:val="20"/>
              </w:rPr>
              <w:t>N</w:t>
            </w:r>
            <w:r w:rsidR="00583D2A" w:rsidRPr="00DF217B">
              <w:rPr>
                <w:rFonts w:eastAsia="Arial"/>
                <w:i/>
                <w:iCs/>
                <w:color w:val="000000"/>
                <w:sz w:val="20"/>
                <w:szCs w:val="20"/>
              </w:rPr>
              <w:t>R</w:t>
            </w:r>
            <w:r w:rsidR="00583D2A" w:rsidRPr="00DF217B">
              <w:rPr>
                <w:rFonts w:eastAsia="Arial"/>
                <w:color w:val="000000"/>
                <w:sz w:val="20"/>
                <w:szCs w:val="20"/>
              </w:rPr>
              <w:t xml:space="preserve"> - </w:t>
            </w:r>
            <w:r w:rsidR="00583D2A" w:rsidRPr="00DF217B">
              <w:rPr>
                <w:rFonts w:eastAsia="Arial"/>
                <w:i/>
                <w:iCs/>
                <w:color w:val="000000"/>
                <w:sz w:val="20"/>
                <w:szCs w:val="20"/>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42A33693" w:rsidR="00583D2A" w:rsidRPr="00DF217B"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rPr>
            </w:pPr>
            <w:r w:rsidRPr="00DF217B">
              <w:rPr>
                <w:rFonts w:eastAsia="Arial"/>
                <w:i/>
                <w:iCs/>
                <w:color w:val="000000"/>
                <w:sz w:val="20"/>
                <w:szCs w:val="20"/>
              </w:rPr>
              <w:t>N</w:t>
            </w:r>
            <w:r w:rsidR="00583D2A" w:rsidRPr="00DF217B">
              <w:rPr>
                <w:rFonts w:eastAsia="Arial"/>
                <w:i/>
                <w:iCs/>
                <w:color w:val="000000"/>
                <w:sz w:val="20"/>
                <w:szCs w:val="20"/>
              </w:rPr>
              <w:t>R - 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77777777" w:rsidR="00583D2A" w:rsidRDefault="00583D2A" w:rsidP="00583D2A">
      <w:pPr>
        <w:keepNext/>
      </w:pPr>
      <w:r>
        <w:rPr>
          <w:noProof/>
        </w:rPr>
        <w:drawing>
          <wp:inline distT="0" distB="0" distL="0" distR="0" wp14:anchorId="20AC3CBE" wp14:editId="0AA30EAE">
            <wp:extent cx="5943600" cy="2971800"/>
            <wp:effectExtent l="0" t="0" r="0" b="0"/>
            <wp:docPr id="1352470879" name="Picture 18"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0879" name="Picture 18" descr="A comparison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00CAE947" w:rsidR="00583D2A" w:rsidRPr="00574C21" w:rsidRDefault="00583D2A" w:rsidP="00583D2A">
      <w:pPr>
        <w:pStyle w:val="Caption"/>
      </w:pPr>
      <w:bookmarkStart w:id="13"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3"/>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w:t>
      </w:r>
      <w:r w:rsidR="00DF217B">
        <w:rPr>
          <w:color w:val="auto"/>
        </w:rPr>
        <w:t>N</w:t>
      </w:r>
      <w:commentRangeStart w:id="14"/>
      <w:r w:rsidRPr="00A17E91">
        <w:rPr>
          <w:color w:val="auto"/>
        </w:rPr>
        <w:t xml:space="preserve">R </w:t>
      </w:r>
      <w:r w:rsidRPr="00A17E91">
        <w:rPr>
          <w:i w:val="0"/>
          <w:iCs w:val="0"/>
          <w:color w:val="auto"/>
        </w:rPr>
        <w:t xml:space="preserve">values </w:t>
      </w:r>
      <w:commentRangeEnd w:id="14"/>
      <w:r>
        <w:rPr>
          <w:rStyle w:val="CommentReference"/>
          <w:i w:val="0"/>
          <w:iCs w:val="0"/>
          <w:color w:val="auto"/>
        </w:rPr>
        <w:commentReference w:id="14"/>
      </w:r>
      <w:r w:rsidRPr="00A17E91">
        <w:rPr>
          <w:i w:val="0"/>
          <w:iCs w:val="0"/>
          <w:color w:val="auto"/>
        </w:rPr>
        <w:t>across iterations are shown by light violet and green lines</w:t>
      </w:r>
      <w:r>
        <w:rPr>
          <w:i w:val="0"/>
          <w:iCs w:val="0"/>
          <w:color w:val="auto"/>
        </w:rPr>
        <w:t xml:space="preserve"> for males and females respectively</w:t>
      </w:r>
      <w:r w:rsidRPr="00A17E91">
        <w:rPr>
          <w:i w:val="0"/>
          <w:iCs w:val="0"/>
          <w:color w:val="auto"/>
        </w:rPr>
        <w:t xml:space="preserve">. </w:t>
      </w:r>
      <w:r>
        <w:rPr>
          <w:i w:val="0"/>
          <w:iCs w:val="0"/>
          <w:color w:val="auto"/>
        </w:rPr>
        <w:t>Dashed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p>
    <w:p w14:paraId="24E32432" w14:textId="77777777" w:rsidR="00583D2A" w:rsidRPr="007F65B4" w:rsidRDefault="00583D2A" w:rsidP="00583D2A"/>
    <w:p w14:paraId="38F0614A" w14:textId="77777777" w:rsidR="00583D2A" w:rsidRDefault="00583D2A" w:rsidP="00583D2A">
      <w:pPr>
        <w:keepNext/>
      </w:pPr>
      <w:r>
        <w:rPr>
          <w:noProof/>
        </w:rPr>
        <w:lastRenderedPageBreak/>
        <w:drawing>
          <wp:inline distT="0" distB="0" distL="0" distR="0" wp14:anchorId="2C76F1E5" wp14:editId="6A2A9902">
            <wp:extent cx="4924425" cy="2462213"/>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7969" cy="2463985"/>
                    </a:xfrm>
                    <a:prstGeom prst="rect">
                      <a:avLst/>
                    </a:prstGeom>
                  </pic:spPr>
                </pic:pic>
              </a:graphicData>
            </a:graphic>
          </wp:inline>
        </w:drawing>
      </w:r>
    </w:p>
    <w:p w14:paraId="78D12687" w14:textId="173BC7FE" w:rsidR="00583D2A" w:rsidRPr="00170AE9" w:rsidRDefault="00583D2A" w:rsidP="00583D2A">
      <w:pPr>
        <w:pStyle w:val="Caption"/>
        <w:rPr>
          <w:i w:val="0"/>
          <w:iCs w:val="0"/>
          <w:color w:val="auto"/>
        </w:rPr>
      </w:pPr>
      <w:bookmarkStart w:id="15" w:name="_Ref201777558"/>
      <w:commentRangeStart w:id="16"/>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5"/>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5F05A3">
        <w:rPr>
          <w:color w:val="auto"/>
        </w:rPr>
        <w:t>N</w:t>
      </w:r>
      <w:r w:rsidRPr="00170AE9">
        <w:rPr>
          <w:color w:val="auto"/>
        </w:rPr>
        <w:t xml:space="preserve">R – Flipper </w:t>
      </w:r>
      <w:r w:rsidRPr="00170AE9">
        <w:rPr>
          <w:i w:val="0"/>
          <w:iCs w:val="0"/>
          <w:color w:val="auto"/>
        </w:rPr>
        <w:t xml:space="preserve">and </w:t>
      </w:r>
      <w:r w:rsidR="005F05A3">
        <w:rPr>
          <w:color w:val="auto"/>
        </w:rPr>
        <w:t>N</w:t>
      </w:r>
      <w:r w:rsidRPr="00170AE9">
        <w:rPr>
          <w:color w:val="auto"/>
        </w:rPr>
        <w:t>R – Dorsal</w:t>
      </w:r>
      <w:r w:rsidRPr="00170AE9">
        <w:rPr>
          <w:i w:val="0"/>
          <w:iCs w:val="0"/>
          <w:color w:val="auto"/>
        </w:rPr>
        <w:t xml:space="preserve"> models. </w:t>
      </w:r>
      <w:commentRangeEnd w:id="16"/>
      <w:r>
        <w:rPr>
          <w:rStyle w:val="CommentReference"/>
          <w:i w:val="0"/>
          <w:iCs w:val="0"/>
          <w:color w:val="auto"/>
        </w:rPr>
        <w:commentReference w:id="16"/>
      </w:r>
    </w:p>
    <w:p w14:paraId="0ABFF04C" w14:textId="77777777" w:rsidR="00583D2A" w:rsidRPr="000C6EAF" w:rsidRDefault="00583D2A" w:rsidP="00583D2A">
      <w:pPr>
        <w:pStyle w:val="Heading4"/>
      </w:pPr>
      <w:r>
        <w:t>3.3.2 Posterior probabilities of being female</w:t>
      </w:r>
    </w:p>
    <w:p w14:paraId="007252C7" w14:textId="29E602C7" w:rsidR="00583D2A" w:rsidRDefault="00583D2A" w:rsidP="00583D2A">
      <w:r>
        <w:t xml:space="preserve">Models based on </w:t>
      </w:r>
      <w:r w:rsidR="005F05A3">
        <w:rPr>
          <w:i/>
          <w:iCs/>
        </w:rPr>
        <w:t>N</w:t>
      </w:r>
      <w:r>
        <w:rPr>
          <w:i/>
          <w:iCs/>
        </w:rPr>
        <w:t xml:space="preserve">R – Dorsal </w:t>
      </w:r>
      <w:r>
        <w:t xml:space="preserve">metrics resulted in higher uncertainty for individual estimates </w:t>
      </w:r>
      <w:r w:rsidR="005F05A3">
        <w:t xml:space="preserve">of the probability of being female </w:t>
      </w:r>
      <w:r>
        <w:t xml:space="preserve">than </w:t>
      </w:r>
      <w:r w:rsidR="005F05A3">
        <w:rPr>
          <w:i/>
          <w:iCs/>
        </w:rPr>
        <w:t>N</w:t>
      </w:r>
      <w:r>
        <w:rPr>
          <w:i/>
          <w:iCs/>
        </w:rPr>
        <w:t xml:space="preserve">R – Flipper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5F05A3">
        <w:rPr>
          <w:i/>
          <w:iCs/>
        </w:rPr>
        <w:t>N</w:t>
      </w:r>
      <w:r>
        <w:rPr>
          <w:i/>
          <w:iCs/>
        </w:rPr>
        <w:t>R – Flipper</w:t>
      </w:r>
      <w:r>
        <w:t xml:space="preserve"> consistently (i.e., 95% </w:t>
      </w:r>
      <w:r>
        <w:rPr>
          <w:i/>
          <w:iCs/>
        </w:rPr>
        <w:t xml:space="preserve">CI </w:t>
      </w:r>
      <w:r>
        <w:t>width &lt; 0.05) assigned a high probability of an individual being female (</w:t>
      </w:r>
      <w:r>
        <w:rPr>
          <w:i/>
          <w:iCs/>
        </w:rPr>
        <w:t>P(f) &gt; 0.95</w:t>
      </w:r>
      <w:r>
        <w:t xml:space="preserve">) to 21 individuals ranging from 9.8 – 12.5 m and </w:t>
      </w:r>
      <w:r w:rsidR="005F05A3">
        <w:rPr>
          <w:i/>
          <w:iCs/>
        </w:rPr>
        <w:t>N</w:t>
      </w:r>
      <w:r>
        <w:rPr>
          <w:i/>
          <w:iCs/>
        </w:rPr>
        <w:t>R – flipper</w:t>
      </w:r>
      <w:r>
        <w:t xml:space="preserve"> measures between 0.28 – 0.31.  This length range coincides with the 10 – 12 m range of mature females based on whaling data </w:t>
      </w:r>
      <w:r>
        <w:fldChar w:fldCharType="begin"/>
      </w:r>
      <w:r>
        <w: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Pr="00AA1D4F">
        <w:rPr>
          <w:kern w:val="0"/>
          <w:u w:val="dash"/>
        </w:rPr>
        <w:t>(Best et al. 1984)</w:t>
      </w:r>
      <w:r>
        <w:fldChar w:fldCharType="end"/>
      </w:r>
      <w:r>
        <w:t xml:space="preserve">. </w:t>
      </w:r>
      <w:r w:rsidR="005F05A3">
        <w:rPr>
          <w:i/>
          <w:iCs/>
        </w:rPr>
        <w:t>N</w:t>
      </w:r>
      <w:r>
        <w:rPr>
          <w:i/>
          <w:iCs/>
        </w:rPr>
        <w:t>R -Flipper</w:t>
      </w:r>
      <w:r>
        <w:t xml:space="preserve"> models also resulted in a consistently low probability of individuals being females (</w:t>
      </w:r>
      <w:r>
        <w:rPr>
          <w:i/>
          <w:iCs/>
        </w:rPr>
        <w:t>P(f)</w:t>
      </w:r>
      <w:r>
        <w:t xml:space="preserve"> &lt; 0.05) values for 5 individuals between 12.9 – 16.1 m and </w:t>
      </w:r>
      <w:r>
        <w:rPr>
          <w:i/>
          <w:iCs/>
        </w:rPr>
        <w:t xml:space="preserve">R flipper </w:t>
      </w:r>
      <w:r>
        <w:t xml:space="preserve">0.38 – 0.41, which can be classified as males based on their length and behavioural context. Conversely, in models fit with </w:t>
      </w:r>
      <w:r w:rsidR="005F05A3">
        <w:rPr>
          <w:i/>
          <w:iCs/>
        </w:rPr>
        <w:t>N</w:t>
      </w:r>
      <w:r>
        <w:rPr>
          <w:i/>
          <w:iCs/>
        </w:rPr>
        <w:t>R – 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xml:space="preserve">. No individuals were consistently </w:t>
      </w:r>
      <w:r w:rsidR="005F05A3">
        <w:t xml:space="preserve">a high probability of being female </w:t>
      </w:r>
      <w:r w:rsidR="005F05A3">
        <w:t>(</w:t>
      </w:r>
      <w:r w:rsidR="005F05A3">
        <w:rPr>
          <w:i/>
          <w:iCs/>
        </w:rPr>
        <w:t>P(f) &gt; 0.95</w:t>
      </w:r>
      <w:r w:rsidR="005F05A3">
        <w:t xml:space="preserve">) </w:t>
      </w:r>
      <w:r w:rsidR="005F05A3">
        <w:t>consistently (</w:t>
      </w:r>
      <w:r w:rsidR="005F05A3">
        <w:t xml:space="preserve">95% </w:t>
      </w:r>
      <w:r w:rsidR="005F05A3">
        <w:rPr>
          <w:i/>
          <w:iCs/>
        </w:rPr>
        <w:t xml:space="preserve">CI </w:t>
      </w:r>
      <w:r w:rsidR="005F05A3">
        <w:t>width &lt; 0.05</w:t>
      </w:r>
      <w:r w:rsidR="005F05A3">
        <w:t>)</w:t>
      </w:r>
      <w:r>
        <w:rPr>
          <w:i/>
          <w:iCs/>
        </w:rPr>
        <w:t xml:space="preserve"> </w:t>
      </w:r>
      <w:r>
        <w:t xml:space="preserve">based on </w:t>
      </w:r>
      <w:r w:rsidR="005F05A3">
        <w:rPr>
          <w:i/>
          <w:iCs/>
        </w:rPr>
        <w:t>N</w:t>
      </w:r>
      <w:r>
        <w:rPr>
          <w:i/>
          <w:iCs/>
        </w:rPr>
        <w:t xml:space="preserve">R – Dorsal </w:t>
      </w:r>
      <w:r>
        <w:t xml:space="preserve">models. </w:t>
      </w:r>
    </w:p>
    <w:p w14:paraId="3CDE547D" w14:textId="2008ED4B" w:rsidR="00583D2A" w:rsidRPr="005106D6" w:rsidRDefault="005F05A3" w:rsidP="00583D2A">
      <w:r>
        <w:t>M</w:t>
      </w:r>
      <w:r w:rsidR="00583D2A">
        <w:t xml:space="preserve">odels based on </w:t>
      </w:r>
      <w:r>
        <w:rPr>
          <w:i/>
          <w:iCs/>
        </w:rPr>
        <w:t>N</w:t>
      </w:r>
      <w:r w:rsidR="00583D2A">
        <w:rPr>
          <w:i/>
          <w:iCs/>
        </w:rPr>
        <w:t xml:space="preserve">R – flipper </w:t>
      </w:r>
      <w:r w:rsidR="00583D2A">
        <w:t xml:space="preserve">metrics resulted in more reasonable individual </w:t>
      </w:r>
      <w:r>
        <w:t>estimates of the probability of being female</w:t>
      </w:r>
      <w:r w:rsidR="00583D2A">
        <w:t xml:space="preserve"> than </w:t>
      </w:r>
      <w:r>
        <w:rPr>
          <w:i/>
          <w:iCs/>
        </w:rPr>
        <w:t>N</w:t>
      </w:r>
      <w:r w:rsidR="00583D2A">
        <w:rPr>
          <w:i/>
          <w:iCs/>
        </w:rPr>
        <w:t xml:space="preserve">R – Dorsal </w:t>
      </w:r>
      <w:r w:rsidR="00583D2A">
        <w:t xml:space="preserve">based models. </w:t>
      </w:r>
      <w:commentRangeStart w:id="17"/>
      <w:r w:rsidR="00583D2A">
        <w:t xml:space="preserve">For example, </w:t>
      </w:r>
      <w:commentRangeStart w:id="18"/>
      <w:r w:rsidR="00583D2A">
        <w:t xml:space="preserve">individual </w:t>
      </w:r>
      <w:r>
        <w:t>ID</w:t>
      </w:r>
      <w:r w:rsidR="00583D2A">
        <w:t xml:space="preserve">74 </w:t>
      </w:r>
      <w:commentRangeEnd w:id="18"/>
      <w:r w:rsidR="00583D2A">
        <w:rPr>
          <w:rStyle w:val="CommentReference"/>
        </w:rPr>
        <w:commentReference w:id="18"/>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w:t>
      </w:r>
      <w:r w:rsidR="00583D2A">
        <w:lastRenderedPageBreak/>
        <w:t xml:space="preserve">confidence as female by </w:t>
      </w:r>
      <w:r>
        <w:rPr>
          <w:i/>
          <w:iCs/>
        </w:rPr>
        <w:t>N</w:t>
      </w:r>
      <w:r w:rsidR="00583D2A">
        <w:rPr>
          <w:i/>
          <w:iCs/>
        </w:rPr>
        <w:t>R – Flipper</w:t>
      </w:r>
      <w:r w:rsidR="00583D2A">
        <w:t xml:space="preserve"> models (mean </w:t>
      </w:r>
      <w:r w:rsidR="00583D2A">
        <w:rPr>
          <w:i/>
          <w:iCs/>
        </w:rPr>
        <w:t>P(f)</w:t>
      </w:r>
      <w:r w:rsidR="00583D2A">
        <w:t xml:space="preserve"> = 0.99, 95% </w:t>
      </w:r>
      <w:r w:rsidR="00583D2A">
        <w:rPr>
          <w:i/>
          <w:iCs/>
        </w:rPr>
        <w:t xml:space="preserve">CI = </w:t>
      </w:r>
      <w:r w:rsidR="00583D2A">
        <w:t>0.99 – 1.00) , yet received low and uncertain estimates</w:t>
      </w:r>
      <w:r w:rsidR="00583D2A">
        <w:rPr>
          <w:i/>
          <w:iCs/>
        </w:rPr>
        <w:t xml:space="preserve"> </w:t>
      </w:r>
      <w:r w:rsidR="00583D2A">
        <w:t xml:space="preserve">from </w:t>
      </w:r>
      <w:r>
        <w:rPr>
          <w:i/>
          <w:iCs/>
        </w:rPr>
        <w:t>N</w:t>
      </w:r>
      <w:r w:rsidR="00583D2A">
        <w:rPr>
          <w:i/>
          <w:iCs/>
        </w:rPr>
        <w:t xml:space="preserve">R – Dorsal models </w:t>
      </w:r>
      <w:r w:rsidR="00583D2A">
        <w:t xml:space="preserve">(mean = 0.12, 95% </w:t>
      </w:r>
      <w:r w:rsidR="00583D2A" w:rsidRPr="00912737">
        <w:rPr>
          <w:i/>
          <w:iCs/>
        </w:rPr>
        <w:t>CI</w:t>
      </w:r>
      <w:r w:rsidR="00583D2A">
        <w:t xml:space="preserve"> = 0 – 0.44). </w:t>
      </w:r>
      <w:commentRangeEnd w:id="17"/>
      <w:r w:rsidR="00583D2A">
        <w:rPr>
          <w:rStyle w:val="CommentReference"/>
        </w:rPr>
        <w:commentReference w:id="17"/>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19"/>
      <w:r w:rsidR="00583D2A">
        <w:t xml:space="preserve"> </w:t>
      </w:r>
      <w:commentRangeEnd w:id="19"/>
      <w:r w:rsidR="00583D2A">
        <w:rPr>
          <w:rStyle w:val="CommentReference"/>
        </w:rPr>
        <w:commentReference w:id="19"/>
      </w:r>
      <w:r w:rsidR="00583D2A">
        <w:t xml:space="preserve">by </w:t>
      </w:r>
      <w:r>
        <w:rPr>
          <w:i/>
          <w:iCs/>
        </w:rPr>
        <w:t>N</w:t>
      </w:r>
      <w:r w:rsidR="00583D2A">
        <w:rPr>
          <w:i/>
          <w:iCs/>
        </w:rPr>
        <w:t xml:space="preserve">R – Flipper </w:t>
      </w:r>
      <w:r w:rsidR="00583D2A">
        <w:t xml:space="preserve">models (mean &lt; 0.001, 95% </w:t>
      </w:r>
      <w:r w:rsidR="00583D2A">
        <w:rPr>
          <w:i/>
          <w:iCs/>
        </w:rPr>
        <w:t xml:space="preserve">CI width = </w:t>
      </w:r>
      <w:r w:rsidR="00583D2A">
        <w:t xml:space="preserve">0), but received an uncertain and intermediate </w:t>
      </w:r>
      <w:r>
        <w:t>probability</w:t>
      </w:r>
      <w:r w:rsidR="00583D2A">
        <w:t xml:space="preserve"> estimate based on </w:t>
      </w:r>
      <w:r>
        <w:rPr>
          <w:i/>
          <w:iCs/>
        </w:rPr>
        <w:t>N</w:t>
      </w:r>
      <w:r w:rsidR="00583D2A">
        <w:rPr>
          <w:i/>
          <w:iCs/>
        </w:rPr>
        <w:t xml:space="preserve">R – Dorsal </w:t>
      </w:r>
      <w:r w:rsidR="00583D2A">
        <w:t>models (mean = 0.50, 95%</w:t>
      </w:r>
      <w:r w:rsidR="00583D2A">
        <w:rPr>
          <w:i/>
          <w:iCs/>
        </w:rPr>
        <w:t xml:space="preserve"> CI</w:t>
      </w:r>
      <w:r w:rsidR="00583D2A">
        <w:t xml:space="preserve"> = &lt;0.001 – 0.97).</w:t>
      </w:r>
      <w:r w:rsidR="00583D2A">
        <w:rPr>
          <w:i/>
          <w:iCs/>
        </w:rPr>
        <w:t xml:space="preserve"> </w:t>
      </w:r>
      <w:r w:rsidR="00583D2A">
        <w:t xml:space="preserve">Given that </w:t>
      </w:r>
      <w:r>
        <w:rPr>
          <w:i/>
          <w:iCs/>
        </w:rPr>
        <w:t>N</w:t>
      </w:r>
      <w:r w:rsidR="00583D2A">
        <w:rPr>
          <w:i/>
          <w:iCs/>
        </w:rPr>
        <w:t xml:space="preserve">R – Flipper </w:t>
      </w:r>
      <w:r w:rsidR="00583D2A">
        <w:t xml:space="preserve">models resulted in more certainty and consistency with context, behaviour, and whaling data, we explore the peduncle dive patterns in the following section considering the predictions made by </w:t>
      </w:r>
      <w:r>
        <w:rPr>
          <w:i/>
          <w:iCs/>
        </w:rPr>
        <w:t xml:space="preserve">NR - </w:t>
      </w:r>
      <w:r w:rsidR="00583D2A" w:rsidRPr="005F05A3">
        <w:rPr>
          <w:i/>
          <w:iCs/>
        </w:rPr>
        <w:t>Flipper</w:t>
      </w:r>
      <w:r w:rsidR="00583D2A">
        <w:t xml:space="preserve"> models. </w:t>
      </w:r>
    </w:p>
    <w:p w14:paraId="385C2218" w14:textId="77777777" w:rsidR="00583D2A" w:rsidRDefault="00583D2A" w:rsidP="00583D2A"/>
    <w:p w14:paraId="4194BA20" w14:textId="77777777" w:rsidR="00583D2A" w:rsidRDefault="00583D2A" w:rsidP="00583D2A">
      <w:r>
        <w:rPr>
          <w:noProof/>
        </w:rPr>
        <w:drawing>
          <wp:inline distT="0" distB="0" distL="0" distR="0" wp14:anchorId="7F3CD21E" wp14:editId="5B55B46B">
            <wp:extent cx="5943600" cy="2476500"/>
            <wp:effectExtent l="0" t="0" r="0" b="0"/>
            <wp:docPr id="769543887" name="Picture 16" descr="A diagram of a diagram of a variety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3887" name="Picture 16" descr="A diagram of a diagram of a variety of dots an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D6D8A02" w14:textId="2ED61E36" w:rsidR="005F05A3" w:rsidRDefault="00583D2A" w:rsidP="005F05A3">
      <w:pPr>
        <w:pStyle w:val="Caption"/>
        <w:rPr>
          <w:i w:val="0"/>
          <w:iCs w:val="0"/>
          <w:color w:val="auto"/>
        </w:rPr>
      </w:pPr>
      <w:bookmarkStart w:id="20"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20"/>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Pr="009A0C70">
        <w:rPr>
          <w:color w:val="auto"/>
        </w:rPr>
        <w:t>R</w:t>
      </w:r>
      <w:r>
        <w:rPr>
          <w:i w:val="0"/>
          <w:iCs w:val="0"/>
          <w:color w:val="auto"/>
        </w:rPr>
        <w:t>)</w:t>
      </w:r>
      <w:r>
        <w:rPr>
          <w:color w:val="auto"/>
        </w:rPr>
        <w:t xml:space="preserve"> </w:t>
      </w:r>
      <w:r w:rsidRPr="009A0C70">
        <w:rPr>
          <w:color w:val="auto"/>
        </w:rPr>
        <w:t>for</w:t>
      </w:r>
      <w:r w:rsidRPr="009A0C70">
        <w:rPr>
          <w:i w:val="0"/>
          <w:iCs w:val="0"/>
          <w:color w:val="auto"/>
        </w:rPr>
        <w:t xml:space="preserve"> individual sperm whales based on (A) rostrum – dorsal fin and (B) </w:t>
      </w:r>
      <w:r>
        <w:rPr>
          <w:i w:val="0"/>
          <w:iCs w:val="0"/>
          <w:color w:val="auto"/>
        </w:rPr>
        <w:t>rostrum–flipper</w:t>
      </w:r>
      <w:r w:rsidRPr="009A0C70">
        <w:rPr>
          <w:i w:val="0"/>
          <w:iCs w:val="0"/>
          <w:color w:val="auto"/>
        </w:rPr>
        <w:t>. Point colours reflect the mean posterior probability of individuals being female, P(</w:t>
      </w:r>
      <w:r w:rsidR="005F05A3">
        <w:rPr>
          <w:i w:val="0"/>
          <w:iCs w:val="0"/>
          <w:color w:val="auto"/>
        </w:rPr>
        <w:t>f</w:t>
      </w:r>
      <w:r w:rsidRPr="009A0C70">
        <w:rPr>
          <w:i w:val="0"/>
          <w:iCs w:val="0"/>
          <w:color w:val="auto"/>
        </w:rPr>
        <w:t>), and point sizes indicate the 95</w:t>
      </w:r>
      <w:r w:rsidRPr="009A0C70">
        <w:rPr>
          <w:i w:val="0"/>
          <w:iCs w:val="0"/>
          <w:color w:val="auto"/>
          <w:vertAlign w:val="superscript"/>
        </w:rPr>
        <w:t>th</w:t>
      </w:r>
      <w:r w:rsidRPr="009A0C70">
        <w:rPr>
          <w:i w:val="0"/>
          <w:iCs w:val="0"/>
          <w:color w:val="auto"/>
        </w:rPr>
        <w:t xml:space="preserve"> percentile confidence interval width for </w:t>
      </w:r>
      <w:r>
        <w:rPr>
          <w:i w:val="0"/>
          <w:iCs w:val="0"/>
          <w:color w:val="auto"/>
        </w:rPr>
        <w:t>P</w:t>
      </w:r>
      <w:r w:rsidRPr="009A0C70">
        <w:rPr>
          <w:i w:val="0"/>
          <w:iCs w:val="0"/>
          <w:color w:val="auto"/>
        </w:rPr>
        <w:t xml:space="preserve">(Fem). Point shape denotes whether individuals were observed being suckled on by other individuals. </w:t>
      </w:r>
      <w:r>
        <w:rPr>
          <w:i w:val="0"/>
          <w:iCs w:val="0"/>
          <w:color w:val="auto"/>
        </w:rPr>
        <w:t xml:space="preserve">Individuals that were observed suckling and known males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p>
    <w:p w14:paraId="20B5FB0D" w14:textId="2F42B6DA" w:rsidR="00583D2A" w:rsidRPr="000C6EAF" w:rsidRDefault="00583D2A" w:rsidP="005F05A3">
      <w:pPr>
        <w:pStyle w:val="Caption"/>
      </w:pPr>
      <w:r>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w:t>
      </w:r>
      <w:r>
        <w:lastRenderedPageBreak/>
        <w:t xml:space="preserve">individuals receiving peduncle dives than those performing them because the frequent diving involved in performing peduncle dives often resulted in an arched body position which was not suitable for accurate length measurements. </w:t>
      </w:r>
    </w:p>
    <w:p w14:paraId="6BEDFAAC" w14:textId="4BCB76A9"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Individuals that received peduncle dives ranged from 8.9 – 12.5 m length, corresponding to the overlapping age/sex classes including adult to mature females and subadult – adult males. While not all individuals measured</w:t>
      </w:r>
      <w:r w:rsidR="002E24A4">
        <w:t xml:space="preserve"> </w:t>
      </w:r>
      <w:r>
        <w:t xml:space="preserve">could be assigned </w:t>
      </w:r>
      <w:r>
        <w:rPr>
          <w:i/>
          <w:iCs/>
        </w:rPr>
        <w:t>P(f)</w:t>
      </w:r>
      <w:r>
        <w:t xml:space="preserve">, </w:t>
      </w:r>
      <w:r w:rsidR="002E24A4">
        <w:t>four out of six</w:t>
      </w:r>
      <w:r>
        <w:t xml:space="preserve"> of those that did </w:t>
      </w:r>
      <w:proofErr w:type="gramStart"/>
      <w:r>
        <w:t>had</w:t>
      </w:r>
      <w:proofErr w:type="gramEnd"/>
      <w:r>
        <w:t xml:space="preserve"> a high probability and certainty of being female based on </w:t>
      </w:r>
      <w:r w:rsidR="002E24A4">
        <w:rPr>
          <w:i/>
          <w:iCs/>
        </w:rPr>
        <w:t>N</w:t>
      </w:r>
      <w:r>
        <w:rPr>
          <w:i/>
          <w:iCs/>
        </w:rPr>
        <w:t xml:space="preserve">R- Flipper </w:t>
      </w:r>
      <w:r w:rsidR="002D582F">
        <w:t>measures</w:t>
      </w:r>
      <w:r>
        <w:t>. Still, two individuals receiving peduncle dives (</w:t>
      </w:r>
      <w:r w:rsidR="002E24A4">
        <w:t>ID</w:t>
      </w:r>
      <w:r>
        <w:t xml:space="preserve">75 &amp; </w:t>
      </w:r>
      <w:r w:rsidR="002E24A4">
        <w:t>ID</w:t>
      </w:r>
      <w:r>
        <w:t xml:space="preserve">11) had a </w:t>
      </w:r>
      <w:r w:rsidR="002D582F">
        <w:t>lower average probability</w:t>
      </w:r>
      <w:r w:rsidR="002E24A4">
        <w:t xml:space="preserve"> of being female</w:t>
      </w:r>
      <w:r>
        <w:t xml:space="preserve"> given their </w:t>
      </w:r>
      <w:r w:rsidR="002E24A4">
        <w:rPr>
          <w:i/>
          <w:iCs/>
        </w:rPr>
        <w:t>N</w:t>
      </w:r>
      <w:r>
        <w:rPr>
          <w:i/>
          <w:iCs/>
        </w:rPr>
        <w:t>R – Flipper</w:t>
      </w:r>
      <w:r>
        <w:t xml:space="preserve"> measurement</w:t>
      </w:r>
      <w:r>
        <w:rPr>
          <w:i/>
          <w:iCs/>
        </w:rPr>
        <w:t xml:space="preserve">, </w:t>
      </w:r>
      <w:r>
        <w:t xml:space="preserve">albeit associated with very wide confidence intervals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w:t>
      </w:r>
    </w:p>
    <w:p w14:paraId="23B686B5" w14:textId="77777777" w:rsidR="00583D2A" w:rsidRDefault="00583D2A" w:rsidP="00583D2A">
      <w:pPr>
        <w:keepNext/>
      </w:pPr>
      <w:r>
        <w:rPr>
          <w:noProof/>
        </w:rPr>
        <w:lastRenderedPageBreak/>
        <w:drawing>
          <wp:inline distT="0" distB="0" distL="0" distR="0" wp14:anchorId="01F75FE4" wp14:editId="121C8E1A">
            <wp:extent cx="3930555" cy="3930555"/>
            <wp:effectExtent l="0" t="0" r="0" b="0"/>
            <wp:docPr id="1432268086" name="Picture 20"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8086" name="Picture 20" descr="A diagram of a number of objec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3860" cy="3943860"/>
                    </a:xfrm>
                    <a:prstGeom prst="rect">
                      <a:avLst/>
                    </a:prstGeom>
                  </pic:spPr>
                </pic:pic>
              </a:graphicData>
            </a:graphic>
          </wp:inline>
        </w:drawing>
      </w:r>
    </w:p>
    <w:p w14:paraId="2C5A9443" w14:textId="77777777" w:rsidR="00583D2A" w:rsidRPr="004C42E8" w:rsidRDefault="00583D2A" w:rsidP="00583D2A">
      <w:pPr>
        <w:pStyle w:val="Caption"/>
        <w:rPr>
          <w:i w:val="0"/>
          <w:iCs w:val="0"/>
          <w:color w:val="auto"/>
        </w:rPr>
      </w:pPr>
      <w:bookmarkStart w:id="21" w:name="_Ref201915523"/>
      <w:commentRangeStart w:id="22"/>
      <w:commentRangeStart w:id="23"/>
      <w:commentRangeStart w:id="24"/>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21"/>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mean </w:t>
      </w:r>
      <w:r>
        <w:rPr>
          <w:color w:val="auto"/>
        </w:rPr>
        <w:t>P(f)</w:t>
      </w:r>
      <w:r>
        <w:rPr>
          <w:i w:val="0"/>
          <w:iCs w:val="0"/>
          <w:color w:val="auto"/>
        </w:rPr>
        <w:t xml:space="preserve"> estimated using </w:t>
      </w:r>
      <w:r>
        <w:rPr>
          <w:color w:val="auto"/>
        </w:rPr>
        <w:t>R – flipper</w:t>
      </w:r>
      <w:r>
        <w:rPr>
          <w:i w:val="0"/>
          <w:iCs w:val="0"/>
          <w:color w:val="auto"/>
        </w:rPr>
        <w:t xml:space="preserve"> models or are shown in gray if </w:t>
      </w:r>
      <w:r>
        <w:rPr>
          <w:color w:val="auto"/>
        </w:rPr>
        <w:t xml:space="preserve">R – flipper </w:t>
      </w:r>
      <w:r>
        <w:rPr>
          <w:i w:val="0"/>
          <w:iCs w:val="0"/>
          <w:color w:val="auto"/>
        </w:rPr>
        <w:t xml:space="preserve">measurements could not be extracted.  </w:t>
      </w:r>
      <w:commentRangeEnd w:id="22"/>
      <w:r>
        <w:rPr>
          <w:rStyle w:val="CommentReference"/>
          <w:i w:val="0"/>
          <w:iCs w:val="0"/>
          <w:color w:val="auto"/>
        </w:rPr>
        <w:commentReference w:id="22"/>
      </w:r>
      <w:commentRangeEnd w:id="23"/>
      <w:r>
        <w:rPr>
          <w:rStyle w:val="CommentReference"/>
          <w:i w:val="0"/>
          <w:iCs w:val="0"/>
          <w:color w:val="auto"/>
        </w:rPr>
        <w:commentReference w:id="23"/>
      </w:r>
      <w:commentRangeEnd w:id="24"/>
      <w:r w:rsidR="00D9550C">
        <w:rPr>
          <w:rStyle w:val="CommentReference"/>
          <w:i w:val="0"/>
          <w:iCs w:val="0"/>
          <w:color w:val="auto"/>
        </w:rPr>
        <w:commentReference w:id="24"/>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r>
        <w:t>4. DISCUSSION</w:t>
      </w:r>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w:t>
      </w:r>
      <w:r>
        <w:lastRenderedPageBreak/>
        <w:t xml:space="preserve">based on R – Dorsal had too much uncertainty, even in cases of known sex (i.e. very large males), 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2"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4"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16"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18"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17"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19"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2"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3"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4"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646B09" w15:done="0"/>
  <w15:commentEx w15:paraId="336B2847" w15:done="1"/>
  <w15:commentEx w15:paraId="30F50BA1" w15:done="0"/>
  <w15:commentEx w15:paraId="43CBDF2D" w15:done="1"/>
  <w15:commentEx w15:paraId="7BBBF7FB" w15:done="1"/>
  <w15:commentEx w15:paraId="75256379" w15:done="1"/>
  <w15:commentEx w15:paraId="36660C93" w15:done="1"/>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4C25" w16cex:dateUtc="2025-06-27T15:45:00Z"/>
  <w16cex:commentExtensible w16cex:durableId="4F85DB88" w16cex:dateUtc="2025-07-01T17:33: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646B09" w16cid:durableId="7DCC4C25"/>
  <w16cid:commentId w16cid:paraId="336B2847" w16cid:durableId="4F85DB88"/>
  <w16cid:commentId w16cid:paraId="30F50BA1" w16cid:durableId="319FE8C4"/>
  <w16cid:commentId w16cid:paraId="43CBDF2D" w16cid:durableId="35B8946A"/>
  <w16cid:commentId w16cid:paraId="7BBBF7FB" w16cid:durableId="65939E5E"/>
  <w16cid:commentId w16cid:paraId="75256379" w16cid:durableId="3BC1CCAF"/>
  <w16cid:commentId w16cid:paraId="36660C93" w16cid:durableId="0F3488CF"/>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D2767" w14:textId="77777777" w:rsidR="00720883" w:rsidRDefault="00720883">
      <w:pPr>
        <w:spacing w:after="0" w:line="240" w:lineRule="auto"/>
      </w:pPr>
      <w:r>
        <w:separator/>
      </w:r>
    </w:p>
  </w:endnote>
  <w:endnote w:type="continuationSeparator" w:id="0">
    <w:p w14:paraId="32176FC8" w14:textId="77777777" w:rsidR="00720883" w:rsidRDefault="00720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74337" w14:textId="77777777" w:rsidR="00720883" w:rsidRDefault="00720883">
      <w:pPr>
        <w:spacing w:after="0" w:line="240" w:lineRule="auto"/>
      </w:pPr>
      <w:r>
        <w:separator/>
      </w:r>
    </w:p>
  </w:footnote>
  <w:footnote w:type="continuationSeparator" w:id="0">
    <w:p w14:paraId="4C741ECC" w14:textId="77777777" w:rsidR="00720883" w:rsidRDefault="00720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418E2"/>
    <w:rsid w:val="000525B4"/>
    <w:rsid w:val="00052EF9"/>
    <w:rsid w:val="000631E8"/>
    <w:rsid w:val="000851A3"/>
    <w:rsid w:val="000A5484"/>
    <w:rsid w:val="000B1C5B"/>
    <w:rsid w:val="000C25A4"/>
    <w:rsid w:val="000C4F74"/>
    <w:rsid w:val="000C6EAF"/>
    <w:rsid w:val="000D08FD"/>
    <w:rsid w:val="000E144B"/>
    <w:rsid w:val="001077C3"/>
    <w:rsid w:val="00135C6F"/>
    <w:rsid w:val="00137A4D"/>
    <w:rsid w:val="00140AB1"/>
    <w:rsid w:val="00143460"/>
    <w:rsid w:val="001608D0"/>
    <w:rsid w:val="0016136D"/>
    <w:rsid w:val="001625DA"/>
    <w:rsid w:val="00170AE9"/>
    <w:rsid w:val="00180FEE"/>
    <w:rsid w:val="00192CF7"/>
    <w:rsid w:val="001C1257"/>
    <w:rsid w:val="001F3587"/>
    <w:rsid w:val="001F51BD"/>
    <w:rsid w:val="00213E7B"/>
    <w:rsid w:val="00214779"/>
    <w:rsid w:val="00242308"/>
    <w:rsid w:val="00242E56"/>
    <w:rsid w:val="00261B13"/>
    <w:rsid w:val="00276E74"/>
    <w:rsid w:val="002864C3"/>
    <w:rsid w:val="0029313B"/>
    <w:rsid w:val="0029552C"/>
    <w:rsid w:val="002B4674"/>
    <w:rsid w:val="002D1758"/>
    <w:rsid w:val="002D582F"/>
    <w:rsid w:val="002E2415"/>
    <w:rsid w:val="002E24A4"/>
    <w:rsid w:val="003157A0"/>
    <w:rsid w:val="00320370"/>
    <w:rsid w:val="003729E9"/>
    <w:rsid w:val="00377295"/>
    <w:rsid w:val="0039473F"/>
    <w:rsid w:val="003C4617"/>
    <w:rsid w:val="003E56B7"/>
    <w:rsid w:val="003F1711"/>
    <w:rsid w:val="003F5F59"/>
    <w:rsid w:val="003F7AC1"/>
    <w:rsid w:val="004075F4"/>
    <w:rsid w:val="004155E6"/>
    <w:rsid w:val="0044357B"/>
    <w:rsid w:val="004942FF"/>
    <w:rsid w:val="004B1327"/>
    <w:rsid w:val="004C42E8"/>
    <w:rsid w:val="005106D6"/>
    <w:rsid w:val="00537453"/>
    <w:rsid w:val="00570B88"/>
    <w:rsid w:val="00574C21"/>
    <w:rsid w:val="00583D2A"/>
    <w:rsid w:val="00585091"/>
    <w:rsid w:val="005A17C1"/>
    <w:rsid w:val="005F05A3"/>
    <w:rsid w:val="00605798"/>
    <w:rsid w:val="0064622C"/>
    <w:rsid w:val="00650B8C"/>
    <w:rsid w:val="0066161C"/>
    <w:rsid w:val="00661A64"/>
    <w:rsid w:val="00685DD4"/>
    <w:rsid w:val="00692471"/>
    <w:rsid w:val="006A19F4"/>
    <w:rsid w:val="006F1DB2"/>
    <w:rsid w:val="00703C99"/>
    <w:rsid w:val="00703F10"/>
    <w:rsid w:val="00713533"/>
    <w:rsid w:val="00720883"/>
    <w:rsid w:val="007322F2"/>
    <w:rsid w:val="007459AF"/>
    <w:rsid w:val="00774426"/>
    <w:rsid w:val="0078390E"/>
    <w:rsid w:val="007C7341"/>
    <w:rsid w:val="007F2DC8"/>
    <w:rsid w:val="007F65B4"/>
    <w:rsid w:val="00805A64"/>
    <w:rsid w:val="008272F0"/>
    <w:rsid w:val="00841C1E"/>
    <w:rsid w:val="0084730E"/>
    <w:rsid w:val="0085528C"/>
    <w:rsid w:val="0085542A"/>
    <w:rsid w:val="00862972"/>
    <w:rsid w:val="008732DD"/>
    <w:rsid w:val="0089671E"/>
    <w:rsid w:val="0089766F"/>
    <w:rsid w:val="008B759F"/>
    <w:rsid w:val="008F22F1"/>
    <w:rsid w:val="00905D34"/>
    <w:rsid w:val="00912737"/>
    <w:rsid w:val="00934943"/>
    <w:rsid w:val="00950697"/>
    <w:rsid w:val="00956D56"/>
    <w:rsid w:val="0096116A"/>
    <w:rsid w:val="009924D2"/>
    <w:rsid w:val="009A0C70"/>
    <w:rsid w:val="009B1214"/>
    <w:rsid w:val="009B220A"/>
    <w:rsid w:val="009D4CF0"/>
    <w:rsid w:val="009F202F"/>
    <w:rsid w:val="009F2CB6"/>
    <w:rsid w:val="00A0282C"/>
    <w:rsid w:val="00A0798E"/>
    <w:rsid w:val="00A17E91"/>
    <w:rsid w:val="00A36D9A"/>
    <w:rsid w:val="00A4719F"/>
    <w:rsid w:val="00A47453"/>
    <w:rsid w:val="00A47743"/>
    <w:rsid w:val="00A56BF0"/>
    <w:rsid w:val="00A70171"/>
    <w:rsid w:val="00A87599"/>
    <w:rsid w:val="00A94B7D"/>
    <w:rsid w:val="00AA1D4F"/>
    <w:rsid w:val="00AB0A54"/>
    <w:rsid w:val="00AB0D04"/>
    <w:rsid w:val="00AB6041"/>
    <w:rsid w:val="00AB7339"/>
    <w:rsid w:val="00AC5D18"/>
    <w:rsid w:val="00B055DC"/>
    <w:rsid w:val="00B23C72"/>
    <w:rsid w:val="00B361C8"/>
    <w:rsid w:val="00B4723F"/>
    <w:rsid w:val="00B5020B"/>
    <w:rsid w:val="00B57558"/>
    <w:rsid w:val="00B613BD"/>
    <w:rsid w:val="00B624C8"/>
    <w:rsid w:val="00B743D4"/>
    <w:rsid w:val="00B904F0"/>
    <w:rsid w:val="00BB3941"/>
    <w:rsid w:val="00BF3BF0"/>
    <w:rsid w:val="00C21E4B"/>
    <w:rsid w:val="00C33279"/>
    <w:rsid w:val="00C36F3D"/>
    <w:rsid w:val="00C85088"/>
    <w:rsid w:val="00CA38CD"/>
    <w:rsid w:val="00CB6D39"/>
    <w:rsid w:val="00D03DAA"/>
    <w:rsid w:val="00D27C79"/>
    <w:rsid w:val="00D500A5"/>
    <w:rsid w:val="00D55635"/>
    <w:rsid w:val="00D815D8"/>
    <w:rsid w:val="00D8234D"/>
    <w:rsid w:val="00D9550C"/>
    <w:rsid w:val="00DB0992"/>
    <w:rsid w:val="00DC13AE"/>
    <w:rsid w:val="00DF217B"/>
    <w:rsid w:val="00E14A22"/>
    <w:rsid w:val="00E25782"/>
    <w:rsid w:val="00E361E9"/>
    <w:rsid w:val="00E50F08"/>
    <w:rsid w:val="00E5259C"/>
    <w:rsid w:val="00E6103C"/>
    <w:rsid w:val="00E80961"/>
    <w:rsid w:val="00E81B70"/>
    <w:rsid w:val="00E97DC5"/>
    <w:rsid w:val="00EA5F6E"/>
    <w:rsid w:val="00EA7AE3"/>
    <w:rsid w:val="00EB0584"/>
    <w:rsid w:val="00EC3252"/>
    <w:rsid w:val="00EC69CA"/>
    <w:rsid w:val="00ED13DA"/>
    <w:rsid w:val="00F241F2"/>
    <w:rsid w:val="00F35A05"/>
    <w:rsid w:val="00F43927"/>
    <w:rsid w:val="00F46179"/>
    <w:rsid w:val="00F56C8F"/>
    <w:rsid w:val="00F65B49"/>
    <w:rsid w:val="00F664A8"/>
    <w:rsid w:val="00F938C9"/>
    <w:rsid w:val="00F972E9"/>
    <w:rsid w:val="00F97B2E"/>
    <w:rsid w:val="00FA0DD1"/>
    <w:rsid w:val="00FA7274"/>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16</Pages>
  <Words>10881</Words>
  <Characters>62028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120</cp:revision>
  <dcterms:created xsi:type="dcterms:W3CDTF">2025-06-24T14:05:00Z</dcterms:created>
  <dcterms:modified xsi:type="dcterms:W3CDTF">2025-07-02T20:41:00Z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