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4795EF5" w:rsidR="00862972" w:rsidRDefault="00862972" w:rsidP="00862972">
      <w:pPr>
        <w:pStyle w:val="Heading1"/>
      </w:pPr>
      <w:bookmarkStart w:id="0" w:name="_Toc201083895"/>
      <w:r>
        <w:t>Inferring sperm whale (</w:t>
      </w:r>
      <w:r>
        <w:rPr>
          <w:i/>
          <w:iCs/>
        </w:rPr>
        <w:t>Physeter macrocephalus</w:t>
      </w:r>
      <w:r>
        <w:t xml:space="preserve">) sex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6B760E2F"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sidR="00AB0A54">
              <w:rPr>
                <w:noProof/>
                <w:webHidden/>
              </w:rPr>
              <w:t>1</w:t>
            </w:r>
            <w:r>
              <w:rPr>
                <w:noProof/>
                <w:webHidden/>
              </w:rPr>
              <w:fldChar w:fldCharType="end"/>
            </w:r>
          </w:hyperlink>
        </w:p>
        <w:p w14:paraId="13D0E80C" w14:textId="1F39C046"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sidR="00AB0A54">
              <w:rPr>
                <w:noProof/>
                <w:webHidden/>
              </w:rPr>
              <w:t>2</w:t>
            </w:r>
            <w:r>
              <w:rPr>
                <w:noProof/>
                <w:webHidden/>
              </w:rPr>
              <w:fldChar w:fldCharType="end"/>
            </w:r>
          </w:hyperlink>
        </w:p>
        <w:p w14:paraId="5062BE65" w14:textId="4BC25B38"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sidR="00AB0A54">
              <w:rPr>
                <w:noProof/>
                <w:webHidden/>
              </w:rPr>
              <w:t>2</w:t>
            </w:r>
            <w:r>
              <w:rPr>
                <w:noProof/>
                <w:webHidden/>
              </w:rPr>
              <w:fldChar w:fldCharType="end"/>
            </w:r>
          </w:hyperlink>
        </w:p>
        <w:p w14:paraId="772EFEB5" w14:textId="773230F5"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sidR="00AB0A54">
              <w:rPr>
                <w:noProof/>
                <w:webHidden/>
              </w:rPr>
              <w:t>2</w:t>
            </w:r>
            <w:r>
              <w:rPr>
                <w:noProof/>
                <w:webHidden/>
              </w:rPr>
              <w:fldChar w:fldCharType="end"/>
            </w:r>
          </w:hyperlink>
        </w:p>
        <w:p w14:paraId="60EE53AC" w14:textId="513CECF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sidR="00AB0A54">
              <w:rPr>
                <w:noProof/>
                <w:webHidden/>
              </w:rPr>
              <w:t>2</w:t>
            </w:r>
            <w:r>
              <w:rPr>
                <w:noProof/>
                <w:webHidden/>
              </w:rPr>
              <w:fldChar w:fldCharType="end"/>
            </w:r>
          </w:hyperlink>
        </w:p>
        <w:p w14:paraId="320CD94F" w14:textId="3BE85326"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sidR="00AB0A54">
              <w:rPr>
                <w:noProof/>
                <w:webHidden/>
              </w:rPr>
              <w:t>6</w:t>
            </w:r>
            <w:r>
              <w:rPr>
                <w:noProof/>
                <w:webHidden/>
              </w:rPr>
              <w:fldChar w:fldCharType="end"/>
            </w:r>
          </w:hyperlink>
        </w:p>
        <w:p w14:paraId="31F96DCA" w14:textId="2CAD1BB1"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sidR="00AB0A54">
              <w:rPr>
                <w:noProof/>
                <w:webHidden/>
              </w:rPr>
              <w:t>9</w:t>
            </w:r>
            <w:r>
              <w:rPr>
                <w:noProof/>
                <w:webHidden/>
              </w:rPr>
              <w:fldChar w:fldCharType="end"/>
            </w:r>
          </w:hyperlink>
        </w:p>
        <w:p w14:paraId="48F599CD" w14:textId="56AFE74B"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sidR="00AB0A54">
              <w:rPr>
                <w:noProof/>
                <w:webHidden/>
              </w:rPr>
              <w:t>15</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EA7AE3">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Pr="00EA7AE3" w:rsidRDefault="00862972" w:rsidP="00EA7AE3">
      <w:pPr>
        <w:pStyle w:val="Heading2"/>
      </w:pPr>
      <w:bookmarkStart w:id="2" w:name="_Toc201083897"/>
      <w:r w:rsidRPr="00EA7AE3">
        <w:t>2 | METHODS</w:t>
      </w:r>
      <w:bookmarkEnd w:id="2"/>
    </w:p>
    <w:p w14:paraId="39B141C3" w14:textId="77777777" w:rsidR="00862972" w:rsidRPr="001C7BCE" w:rsidRDefault="00862972" w:rsidP="00EA7AE3">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1083899"/>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4FDDB462"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MorphoMetriX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r w:rsidR="003729E9" w:rsidRPr="003F7AC1">
        <w:rPr>
          <w:i/>
          <w:iCs/>
        </w:rPr>
        <w:t>Sn</w:t>
      </w:r>
      <w:r w:rsidR="00862972" w:rsidRPr="003F7AC1">
        <w:rPr>
          <w:i/>
          <w:iCs/>
        </w:rPr>
        <w:t>F</w:t>
      </w:r>
      <w:r w:rsidR="00862972">
        <w:t xml:space="preserve">), and </w:t>
      </w:r>
      <w:r w:rsidR="003729E9">
        <w:t>snout</w:t>
      </w:r>
      <w:r w:rsidR="00862972">
        <w:t>-to-dorsal fin length (</w:t>
      </w:r>
      <w:r w:rsidR="003729E9" w:rsidRPr="003F7AC1">
        <w:rPr>
          <w:i/>
          <w:iCs/>
        </w:rPr>
        <w:t>Sn</w:t>
      </w:r>
      <w:r w:rsidR="00862972" w:rsidRPr="003F7AC1">
        <w:rPr>
          <w:i/>
          <w:iCs/>
        </w:rPr>
        <w:t>D</w:t>
      </w:r>
      <w:r w:rsidR="00862972">
        <w:t>)</w:t>
      </w:r>
      <w:r w:rsidR="003729E9">
        <w:t xml:space="preserve"> in pixels</w:t>
      </w:r>
      <w:r w:rsidR="00862972">
        <w:t xml:space="preserve"> (Figure 1).</w:t>
      </w:r>
      <w:r w:rsidR="00D03DAA">
        <w:t xml:space="preserve"> </w:t>
      </w:r>
      <w:r w:rsidR="00D03DAA" w:rsidRPr="00905D34">
        <w:rPr>
          <w:i/>
          <w:iCs/>
        </w:rPr>
        <w:t>TL</w:t>
      </w:r>
      <w:r w:rsidR="00D03DAA">
        <w:t xml:space="preserve"> was measured from the tip of the rostrum to the fluke notch</w:t>
      </w:r>
      <w:r w:rsidR="00B23C72">
        <w:t>,</w:t>
      </w:r>
      <w:r w:rsidR="00D03DAA">
        <w:t xml:space="preserve"> </w:t>
      </w:r>
      <w:r w:rsidR="00D03DAA" w:rsidRPr="003F7AC1">
        <w:rPr>
          <w:i/>
          <w:iCs/>
        </w:rPr>
        <w:t>SnF</w:t>
      </w:r>
      <w:r w:rsidR="00D03DAA">
        <w:t xml:space="preserve"> was measured from the tip of the snout to the transversal intersection of the base of the flippers with the spine</w:t>
      </w:r>
      <w:r w:rsidR="00B23C72">
        <w:t>,</w:t>
      </w:r>
      <w:r w:rsidR="00D03DAA">
        <w:t xml:space="preserve"> and </w:t>
      </w:r>
      <w:r w:rsidR="00D03DAA" w:rsidRPr="003F7AC1">
        <w:rPr>
          <w:i/>
          <w:iCs/>
        </w:rPr>
        <w:t>SnD</w:t>
      </w:r>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r w:rsidR="000851A3" w:rsidRPr="003F7AC1">
        <w:rPr>
          <w:i/>
          <w:iCs/>
        </w:rPr>
        <w:t>SnF</w:t>
      </w:r>
      <w:r w:rsidR="000851A3">
        <w:t xml:space="preserve"> or </w:t>
      </w:r>
      <w:r w:rsidR="000851A3" w:rsidRPr="003F7AC1">
        <w:rPr>
          <w:i/>
          <w:iCs/>
        </w:rPr>
        <w:t>SnD</w:t>
      </w:r>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r w:rsidRPr="003F7AC1">
        <w:rPr>
          <w:i/>
          <w:iCs/>
        </w:rPr>
        <w:t>SnD</w:t>
      </w:r>
      <w:r>
        <w:t xml:space="preserve"> and </w:t>
      </w:r>
      <w:r w:rsidRPr="003F7AC1">
        <w:rPr>
          <w:i/>
          <w:iCs/>
        </w:rPr>
        <w:t>SnF</w:t>
      </w:r>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SnF. </w:t>
      </w:r>
      <w:r>
        <w:t xml:space="preserve">SnD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Pr="00570B88" w:rsidRDefault="00862972" w:rsidP="00862972">
      <w:pPr>
        <w:keepNext/>
      </w:pPr>
      <w:r w:rsidRPr="00570B88">
        <w:rPr>
          <w:noProof/>
        </w:rPr>
        <mc:AlternateContent>
          <mc:Choice Requires="wps">
            <w:drawing>
              <wp:anchor distT="0" distB="0" distL="114300" distR="114300" simplePos="0" relativeHeight="251672576" behindDoc="0" locked="0" layoutInCell="1" allowOverlap="1" wp14:anchorId="48EE2DC7" wp14:editId="3F2BAD5D">
                <wp:simplePos x="0" y="0"/>
                <wp:positionH relativeFrom="column">
                  <wp:posOffset>4335861</wp:posOffset>
                </wp:positionH>
                <wp:positionV relativeFrom="paragraph">
                  <wp:posOffset>1034367</wp:posOffset>
                </wp:positionV>
                <wp:extent cx="45719" cy="45719"/>
                <wp:effectExtent l="0" t="0" r="12065" b="1206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237C1"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71552" behindDoc="0" locked="0" layoutInCell="1" allowOverlap="1" wp14:anchorId="7E1AE696" wp14:editId="09A68BDA">
                <wp:simplePos x="0" y="0"/>
                <wp:positionH relativeFrom="column">
                  <wp:posOffset>2897977</wp:posOffset>
                </wp:positionH>
                <wp:positionV relativeFrom="paragraph">
                  <wp:posOffset>1265523</wp:posOffset>
                </wp:positionV>
                <wp:extent cx="45719" cy="45719"/>
                <wp:effectExtent l="0" t="0" r="12065" b="1206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98F0B"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70528" behindDoc="0" locked="0" layoutInCell="1" allowOverlap="1" wp14:anchorId="342A6561" wp14:editId="554FCD1C">
                <wp:simplePos x="0" y="0"/>
                <wp:positionH relativeFrom="column">
                  <wp:posOffset>1990725</wp:posOffset>
                </wp:positionH>
                <wp:positionV relativeFrom="paragraph">
                  <wp:posOffset>1414210</wp:posOffset>
                </wp:positionV>
                <wp:extent cx="45719" cy="45719"/>
                <wp:effectExtent l="0" t="0" r="12065" b="1206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F9DB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69504" behindDoc="0" locked="0" layoutInCell="1" allowOverlap="1" wp14:anchorId="1D986298" wp14:editId="717C9DBC">
                <wp:simplePos x="0" y="0"/>
                <wp:positionH relativeFrom="column">
                  <wp:posOffset>1037590</wp:posOffset>
                </wp:positionH>
                <wp:positionV relativeFrom="paragraph">
                  <wp:posOffset>1510095</wp:posOffset>
                </wp:positionV>
                <wp:extent cx="45719" cy="45719"/>
                <wp:effectExtent l="0" t="0" r="12065" b="1206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A1833"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68480" behindDoc="0" locked="0" layoutInCell="1" allowOverlap="1" wp14:anchorId="159EA86B" wp14:editId="54BC2B15">
                <wp:simplePos x="0" y="0"/>
                <wp:positionH relativeFrom="column">
                  <wp:posOffset>668622</wp:posOffset>
                </wp:positionH>
                <wp:positionV relativeFrom="paragraph">
                  <wp:posOffset>1548097</wp:posOffset>
                </wp:positionV>
                <wp:extent cx="45719" cy="45719"/>
                <wp:effectExtent l="0" t="0" r="12065" b="1206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B21E"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" fillcolor="white [3201]" strokecolor="black [3200]" strokeweight="1pt">
                <v:stroke joinstyle="miter"/>
              </v:oval>
            </w:pict>
          </mc:Fallback>
        </mc:AlternateContent>
      </w:r>
      <w:r w:rsidRPr="00570B88">
        <w:rPr>
          <w:noProof/>
        </w:rPr>
        <mc:AlternateContent>
          <mc:Choice Requires="wps">
            <w:drawing>
              <wp:anchor distT="0" distB="0" distL="114300" distR="114300" simplePos="0" relativeHeight="251659264" behindDoc="0" locked="0" layoutInCell="1" allowOverlap="1" wp14:anchorId="2C45D96B" wp14:editId="60602C98">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30F5F"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" strokecolor="black [3200]" strokeweight=".5pt">
                <v:stroke joinstyle="miter"/>
              </v:line>
            </w:pict>
          </mc:Fallback>
        </mc:AlternateContent>
      </w:r>
      <w:r w:rsidRPr="00570B88">
        <w:rPr>
          <w:noProof/>
        </w:rPr>
        <mc:AlternateContent>
          <mc:Choice Requires="wps">
            <w:drawing>
              <wp:anchor distT="0" distB="0" distL="114300" distR="114300" simplePos="0" relativeHeight="251660288" behindDoc="0" locked="0" layoutInCell="1" allowOverlap="1" wp14:anchorId="7852F465" wp14:editId="649BA406">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80C8C"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" strokecolor="black [3200]" strokeweight=".5pt">
                <v:stroke joinstyle="miter"/>
              </v:line>
            </w:pict>
          </mc:Fallback>
        </mc:AlternateContent>
      </w:r>
      <w:r w:rsidRPr="00570B88">
        <w:rPr>
          <w:noProof/>
        </w:rPr>
        <mc:AlternateContent>
          <mc:Choice Requires="wps">
            <w:drawing>
              <wp:anchor distT="0" distB="0" distL="114300" distR="114300" simplePos="0" relativeHeight="251661312" behindDoc="0" locked="0" layoutInCell="1" allowOverlap="1" wp14:anchorId="62324E1C" wp14:editId="41F06E18">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83DAE"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" strokecolor="black [3200]" strokeweight=".5pt">
                <v:stroke joinstyle="miter"/>
              </v:line>
            </w:pict>
          </mc:Fallback>
        </mc:AlternateContent>
      </w:r>
      <w:r w:rsidRPr="00570B88">
        <w:rPr>
          <w:noProof/>
        </w:rPr>
        <mc:AlternateContent>
          <mc:Choice Requires="wps">
            <w:drawing>
              <wp:anchor distT="0" distB="0" distL="114300" distR="114300" simplePos="0" relativeHeight="251662336" behindDoc="0" locked="0" layoutInCell="1" allowOverlap="1" wp14:anchorId="6A1B5C3B" wp14:editId="3FBC687C">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DD5D1"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" strokecolor="black [3200]" strokeweight=".5pt">
                <v:stroke joinstyle="miter"/>
              </v:line>
            </w:pict>
          </mc:Fallback>
        </mc:AlternateContent>
      </w:r>
      <w:r w:rsidRPr="00570B88">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sidRPr="00570B88">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sidRPr="00570B88">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sidRPr="00570B88">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sidRPr="00570B88">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sidRPr="00570B88">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79E90BE"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Pr="00570B88">
        <w:rPr>
          <w:color w:val="auto"/>
        </w:rPr>
        <w:t xml:space="preserve"> </w:t>
      </w:r>
      <w:r w:rsidRPr="00570B88">
        <w:rPr>
          <w:i w:val="0"/>
          <w:iCs w:val="0"/>
          <w:color w:val="auto"/>
        </w:rPr>
        <w:t>Landmarks used to measure sperm whale morphometry. s = snout; f = flipper; d = dorsal fin; t = tail-stalk; n = fluke notch. Total length (</w:t>
      </w:r>
      <w:r w:rsidRPr="00570B88">
        <w:rPr>
          <w:color w:val="auto"/>
        </w:rPr>
        <w:t>TL</w:t>
      </w:r>
      <w:r w:rsidRPr="00570B88">
        <w:rPr>
          <w:i w:val="0"/>
          <w:iCs w:val="0"/>
          <w:color w:val="auto"/>
        </w:rPr>
        <w:t xml:space="preserve">) measures the piece-wise distance from s to d, to t, to n. </w:t>
      </w:r>
      <w:r w:rsidR="00570B88">
        <w:rPr>
          <w:i w:val="0"/>
          <w:iCs w:val="0"/>
          <w:color w:val="auto"/>
        </w:rPr>
        <w:t>Snout-to-flipper</w:t>
      </w:r>
      <w:r w:rsidRPr="00570B88">
        <w:rPr>
          <w:i w:val="0"/>
          <w:iCs w:val="0"/>
          <w:color w:val="auto"/>
        </w:rPr>
        <w:t xml:space="preserve"> </w:t>
      </w:r>
      <w:r w:rsidR="00570B88">
        <w:rPr>
          <w:i w:val="0"/>
          <w:iCs w:val="0"/>
          <w:color w:val="auto"/>
        </w:rPr>
        <w:t xml:space="preserve">length </w:t>
      </w:r>
      <w:r w:rsidRPr="00570B88">
        <w:rPr>
          <w:i w:val="0"/>
          <w:iCs w:val="0"/>
          <w:color w:val="auto"/>
        </w:rPr>
        <w:t>(</w:t>
      </w:r>
      <w:r w:rsidR="00570B88">
        <w:rPr>
          <w:color w:val="auto"/>
        </w:rPr>
        <w:t>SnF</w:t>
      </w:r>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f. </w:t>
      </w:r>
      <w:r w:rsidR="00570B88">
        <w:rPr>
          <w:i w:val="0"/>
          <w:iCs w:val="0"/>
          <w:color w:val="auto"/>
        </w:rPr>
        <w:t>Snout-to-</w:t>
      </w:r>
      <w:r w:rsidRPr="00570B88">
        <w:rPr>
          <w:i w:val="0"/>
          <w:iCs w:val="0"/>
          <w:color w:val="auto"/>
        </w:rPr>
        <w:t xml:space="preserve">dorsal fin </w:t>
      </w:r>
      <w:r w:rsidR="00570B88">
        <w:rPr>
          <w:i w:val="0"/>
          <w:iCs w:val="0"/>
          <w:color w:val="auto"/>
        </w:rPr>
        <w:t xml:space="preserve">length </w:t>
      </w:r>
      <w:r w:rsidRPr="00570B88">
        <w:rPr>
          <w:i w:val="0"/>
          <w:iCs w:val="0"/>
          <w:color w:val="auto"/>
        </w:rPr>
        <w:t>(</w:t>
      </w:r>
      <w:r w:rsidR="00570B88">
        <w:rPr>
          <w:color w:val="auto"/>
        </w:rPr>
        <w:t>SnD</w:t>
      </w:r>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d. </w:t>
      </w:r>
    </w:p>
    <w:p w14:paraId="419D3C00" w14:textId="3201F75E" w:rsidR="00862972" w:rsidRPr="00EA7AE3" w:rsidRDefault="00862972" w:rsidP="00EA7AE3">
      <w:pPr>
        <w:pStyle w:val="Heading3"/>
      </w:pPr>
      <w:r w:rsidRPr="00EA7AE3">
        <w:t>2.</w:t>
      </w:r>
      <w:r w:rsidR="008F22F1" w:rsidRPr="00EA7AE3">
        <w:t>3</w:t>
      </w:r>
      <w:r w:rsidRPr="00EA7AE3">
        <w:t xml:space="preserve"> | Photo-identifying whales</w:t>
      </w:r>
    </w:p>
    <w:p w14:paraId="48139FEB" w14:textId="7B44A8D1"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5A17C1">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6" w:name="_Toc201083900"/>
      <w:r w:rsidRPr="001C7BCE">
        <w:t>2.</w:t>
      </w:r>
      <w:r w:rsidR="008F22F1">
        <w:t>4</w:t>
      </w:r>
      <w:r w:rsidRPr="001C7BCE">
        <w:t xml:space="preserve"> |</w:t>
      </w:r>
      <w:r>
        <w:t xml:space="preserve"> Inferring</w:t>
      </w:r>
      <w:r w:rsidR="00661A64">
        <w:t xml:space="preserve"> </w:t>
      </w:r>
      <w:bookmarkEnd w:id="6"/>
      <w:r w:rsidR="001625DA">
        <w:t>sex and age class</w:t>
      </w:r>
    </w:p>
    <w:p w14:paraId="71EBC8D1" w14:textId="1BD2EB43" w:rsidR="00661A64" w:rsidRDefault="00661A64" w:rsidP="00EA7AE3">
      <w:pPr>
        <w:pStyle w:val="Heading4"/>
      </w:pPr>
      <w:r>
        <w:t>2.</w:t>
      </w:r>
      <w:r w:rsidR="00EA7AE3">
        <w:t>4</w:t>
      </w:r>
      <w:r>
        <w:t>.</w:t>
      </w:r>
      <w:r w:rsidR="001625DA">
        <w:t>1</w:t>
      </w:r>
      <w:r>
        <w:t xml:space="preserve"> Sex</w:t>
      </w:r>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7"/>
      <w:r w:rsidR="00EA5F6E">
        <w:t xml:space="preserve">We initialized the optimizing algorithm using parameter estimates based on Nishiwaki’s data (based on tip of snout to eyeball). </w:t>
      </w:r>
      <w:commentRangeEnd w:id="7"/>
      <w:r w:rsidR="0064622C">
        <w:rPr>
          <w:rStyle w:val="CommentReference"/>
        </w:rPr>
        <w:commentReference w:id="7"/>
      </w:r>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4EB551CC"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sidR="005A17C1">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169465A3" w14:textId="7ED6ED01" w:rsidR="001625DA" w:rsidRDefault="001625DA" w:rsidP="001625DA">
      <w:pPr>
        <w:pStyle w:val="Heading4"/>
      </w:pPr>
      <w:r>
        <w:t>2.4.</w:t>
      </w:r>
      <w:r>
        <w:t>2</w:t>
      </w:r>
      <w:r>
        <w:t xml:space="preserve"> Age classes</w:t>
      </w:r>
    </w:p>
    <w:p w14:paraId="560BDE21" w14:textId="77777777"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Pr="00B5020B">
        <w:rPr>
          <w:kern w:val="0"/>
          <w:u w:val="dash"/>
        </w:rPr>
        <w:t>(Best 1979, Best et al. 1984, Rice 1989)</w:t>
      </w:r>
      <w:r>
        <w:fldChar w:fldCharType="end"/>
      </w:r>
      <w:r>
        <w:t xml:space="preserve">. </w:t>
      </w:r>
    </w:p>
    <w:p w14:paraId="20556F82" w14:textId="77777777" w:rsidR="001625DA" w:rsidRPr="00320370" w:rsidRDefault="001625DA" w:rsidP="001625DA">
      <w:pPr>
        <w:pStyle w:val="Caption"/>
        <w:keepNext/>
        <w:rPr>
          <w:color w:val="auto"/>
          <w:sz w:val="20"/>
          <w:szCs w:val="20"/>
        </w:rPr>
      </w:pPr>
      <w:bookmarkStart w:id="8"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Pr="00320370">
        <w:rPr>
          <w:color w:val="auto"/>
          <w:sz w:val="20"/>
          <w:szCs w:val="20"/>
        </w:rPr>
        <w: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Pr="00320370">
        <w:rPr>
          <w:color w:val="auto"/>
          <w:kern w:val="0"/>
          <w:sz w:val="20"/>
          <w:szCs w:val="20"/>
          <w:u w:val="dash"/>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Pr="00320370">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Pr="00320370">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Pr="00320370">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Pr="00320370">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Pr="00320370">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Pr="00320370">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Pr="00320370">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5287309A" w:rsidR="00DB0992" w:rsidRDefault="00DB0992" w:rsidP="00EA7AE3">
      <w:pPr>
        <w:pStyle w:val="Heading4"/>
      </w:pPr>
      <w:r>
        <w:t>2.</w:t>
      </w:r>
      <w:r w:rsidR="00EA7AE3">
        <w:t>4</w:t>
      </w:r>
      <w:r>
        <w:t>.3 Behavioural context</w:t>
      </w:r>
    </w:p>
    <w:p w14:paraId="207AF844" w14:textId="27167C4C" w:rsidR="00B904F0" w:rsidRPr="0089671E" w:rsidRDefault="00B904F0" w:rsidP="00B904F0">
      <w:r>
        <w:t>We then inspected whether individual whales</w:t>
      </w:r>
      <w:r w:rsidR="00022873">
        <w:t xml:space="preserve"> performed or received</w:t>
      </w:r>
      <w:r>
        <w:t xml:space="preserve"> </w:t>
      </w:r>
      <w:r w:rsidR="00E5259C">
        <w:rPr>
          <w:i/>
          <w:iCs/>
        </w:rPr>
        <w:t>peduncle dives</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E5259C">
        <w: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E5259C" w:rsidRPr="00E5259C">
        <w:rPr>
          <w:kern w:val="0"/>
          <w:u w:val="dash"/>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FA0DD1">
        <w:t>Peduncle</w:t>
      </w:r>
      <w:r w:rsidR="00E5259C">
        <w:t xml:space="preserve"> dives were </w:t>
      </w:r>
      <w:r w:rsidR="00FA0DD1">
        <w:t>previously assumed to indicate suckling (Gero &amp; Whitehead 2007), but recent underwater footage suggests that they may not be associated with suckling and instead represent</w:t>
      </w:r>
      <w:r w:rsidR="00E5259C">
        <w:t xml:space="preserve"> a form of affiliative behaviour between </w:t>
      </w:r>
      <w:r w:rsidR="00FA0DD1">
        <w:t>young whales</w:t>
      </w:r>
      <w:r w:rsidR="00E5259C">
        <w:t xml:space="preserve"> and mothers/allomothers </w:t>
      </w:r>
      <w:r w:rsidR="00E5259C">
        <w:fldChar w:fldCharType="begin"/>
      </w:r>
      <w:r w:rsidR="00E5259C">
        <w: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(Sarano et al. 2023)</w:t>
      </w:r>
      <w:r w:rsidR="00E5259C">
        <w:fldChar w:fldCharType="end"/>
      </w:r>
      <w:r w:rsidR="00E5259C">
        <w:t xml:space="preserve">. Although peduncle dives may not necessarily involve suckling, all published reports of </w:t>
      </w:r>
      <w:r w:rsidR="00E5259C">
        <w:rPr>
          <w:i/>
          <w:iCs/>
        </w:rPr>
        <w:t>peduncle dives</w:t>
      </w:r>
      <w:r w:rsidR="00E5259C">
        <w:t xml:space="preserve"> in which the sex of the receiving whales is known involve female whales </w:t>
      </w:r>
      <w:r w:rsidR="00E5259C">
        <w:fldChar w:fldCharType="begin"/>
      </w:r>
      <w:r w:rsidR="00E5259C">
        <w: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E5259C" w:rsidRPr="00E5259C">
        <w:rPr>
          <w:kern w:val="0"/>
          <w:u w:val="dash"/>
        </w:rPr>
        <w:t>(Gero &amp; Whitehead 2007, Sarano et al. 2023)</w:t>
      </w:r>
      <w:r w:rsidR="00E5259C">
        <w:fldChar w:fldCharType="end"/>
      </w:r>
      <w:r w:rsidR="00E5259C">
        <w:t xml:space="preserve">. </w:t>
      </w:r>
      <w:r w:rsidR="0089671E">
        <w:t xml:space="preserve">For each measured whale, we recorded whether it had been observed performing or receiving a </w:t>
      </w:r>
      <w:r w:rsidR="0089671E">
        <w:rPr>
          <w:i/>
          <w:iCs/>
        </w:rPr>
        <w:t xml:space="preserve">peduncle dive </w:t>
      </w:r>
      <w:r w:rsidR="0089671E">
        <w:t xml:space="preserve">in any of the video </w:t>
      </w:r>
      <w:r w:rsidR="00FA0DD1">
        <w:t>recordings</w:t>
      </w:r>
      <w:r w:rsidR="0089671E">
        <w:t xml:space="preserve"> from which still images for measurements were </w:t>
      </w:r>
      <w:r w:rsidR="00FA0DD1">
        <w:t>extracted</w:t>
      </w:r>
      <w:r w:rsidR="0089671E">
        <w:t xml:space="preserve">.  </w:t>
      </w:r>
    </w:p>
    <w:p w14:paraId="0EA11162" w14:textId="6A2EC459" w:rsidR="00862972" w:rsidRDefault="00862972" w:rsidP="00EA7AE3">
      <w:pPr>
        <w:pStyle w:val="Heading2"/>
      </w:pPr>
      <w:bookmarkStart w:id="9" w:name="_Toc201083901"/>
      <w:r>
        <w:t xml:space="preserve">3. </w:t>
      </w:r>
      <w:bookmarkEnd w:id="9"/>
      <w:r w:rsidR="00EA7AE3">
        <w:t>RESULTS</w:t>
      </w:r>
    </w:p>
    <w:p w14:paraId="5424A2A9" w14:textId="77777777" w:rsidR="00862972" w:rsidRDefault="00862972" w:rsidP="00EA7AE3">
      <w:pPr>
        <w:pStyle w:val="Heading3"/>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r>
        <w:t>3.2 | Whale measurements and photo-identification</w:t>
      </w:r>
    </w:p>
    <w:p w14:paraId="73810721" w14:textId="1F96A0D5" w:rsidR="003729E9" w:rsidRPr="00774426" w:rsidRDefault="000B1C5B" w:rsidP="00862972">
      <w:pPr>
        <w:keepNext/>
      </w:pPr>
      <w:r>
        <w:t xml:space="preserve"> </w:t>
      </w:r>
      <w:r w:rsidR="00B624C8">
        <w:t xml:space="preserve">We were able to </w:t>
      </w:r>
      <w:r w:rsidR="00F43927">
        <w:t>extract</w:t>
      </w:r>
      <w:r w:rsidR="00B624C8">
        <w:t xml:space="preserve"> </w:t>
      </w:r>
      <w:r w:rsidR="000C25A4">
        <w:rPr>
          <w:i/>
          <w:iCs/>
        </w:rPr>
        <w:t>R - Dorsal</w:t>
      </w:r>
      <w:r w:rsidR="00B624C8">
        <w:rPr>
          <w:i/>
          <w:iCs/>
        </w:rPr>
        <w:t xml:space="preserve"> </w:t>
      </w:r>
      <w:r w:rsidR="00F43927">
        <w:t>metrics more frequently</w:t>
      </w:r>
      <w:r w:rsidR="00B624C8">
        <w:t xml:space="preserve">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0"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0"/>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EF66061" w14:textId="7D83B1D3" w:rsidR="00862972" w:rsidRDefault="00862972" w:rsidP="00EA7AE3">
      <w:pPr>
        <w:pStyle w:val="Heading3"/>
      </w:pPr>
      <w:r>
        <w:t xml:space="preserve">3.3 | </w:t>
      </w:r>
      <w:r w:rsidR="007C7341">
        <w:t>Sex and age class</w:t>
      </w:r>
      <w:r>
        <w:t xml:space="preserve"> inference</w:t>
      </w:r>
    </w:p>
    <w:p w14:paraId="01870F51" w14:textId="428B0DA1" w:rsidR="000C6EAF" w:rsidRPr="000C6EAF" w:rsidRDefault="000C6EAF" w:rsidP="00EA7AE3">
      <w:pPr>
        <w:pStyle w:val="Heading4"/>
      </w:pPr>
      <w:r>
        <w:t>3.3.1 Parameter optimization</w:t>
      </w:r>
    </w:p>
    <w:p w14:paraId="5B864837" w14:textId="715670D1" w:rsidR="000851A3" w:rsidRDefault="000C25A4" w:rsidP="000851A3">
      <w:r>
        <w:t xml:space="preserve">Optimal values for </w:t>
      </w:r>
      <w:r>
        <w:rPr>
          <w:i/>
          <w:iCs/>
        </w:rPr>
        <w:t>fr, max</w:t>
      </w:r>
      <w:r w:rsidR="00EA5F6E">
        <w:rPr>
          <w:i/>
          <w:iCs/>
          <w:vertAlign w:val="subscript"/>
        </w:rPr>
        <w:t>f</w:t>
      </w:r>
      <w:r>
        <w:rPr>
          <w:i/>
          <w:iCs/>
        </w:rPr>
        <w:t>, mr and max</w:t>
      </w:r>
      <w:r w:rsidR="00EA5F6E">
        <w:rPr>
          <w:i/>
          <w:iCs/>
          <w:vertAlign w:val="subscript"/>
        </w:rPr>
        <w:t>m</w:t>
      </w:r>
      <w:r w:rsidR="000851A3">
        <w:t xml:space="preserve"> </w:t>
      </w:r>
      <w:r>
        <w:t>varied</w:t>
      </w:r>
      <w:r w:rsidR="000851A3">
        <w:t xml:space="preserve"> </w:t>
      </w:r>
      <w:r w:rsidR="00A56BF0">
        <w:t xml:space="preserve">more </w:t>
      </w:r>
      <w:r w:rsidR="000851A3">
        <w:t xml:space="preserve">across bootstrap </w:t>
      </w:r>
      <w:r>
        <w:t>iterations</w:t>
      </w:r>
      <w:r w:rsidR="00A56BF0">
        <w:t xml:space="preserve"> in</w:t>
      </w:r>
      <w:r>
        <w:t xml:space="preserve"> </w:t>
      </w:r>
      <w:r w:rsidR="00A56BF0">
        <w:t>models fit with</w:t>
      </w:r>
      <w:r>
        <w:t xml:space="preserve"> </w:t>
      </w:r>
      <w:r>
        <w:rPr>
          <w:i/>
          <w:iCs/>
        </w:rPr>
        <w:t xml:space="preserve">R – Dorsal </w:t>
      </w:r>
      <w:r>
        <w:t xml:space="preserve">than </w:t>
      </w:r>
      <w:r>
        <w:rPr>
          <w:i/>
          <w:iCs/>
        </w:rPr>
        <w:t>R – Flipper</w:t>
      </w:r>
      <w:r>
        <w:t xml:space="preserve"> (</w:t>
      </w:r>
      <w:r w:rsidR="00F43927">
        <w:fldChar w:fldCharType="begin"/>
      </w:r>
      <w:r w:rsidR="00F43927">
        <w:instrText xml:space="preserve"> REF _Ref201835481 \h </w:instrText>
      </w:r>
      <w:r w:rsidR="00F43927">
        <w:fldChar w:fldCharType="separate"/>
      </w:r>
      <w:r w:rsidR="00AB0A54" w:rsidRPr="0084730E">
        <w:rPr>
          <w:b/>
          <w:bCs/>
        </w:rPr>
        <w:t xml:space="preserve">Table </w:t>
      </w:r>
      <w:r w:rsidR="00AB0A54">
        <w:rPr>
          <w:b/>
          <w:bCs/>
          <w:noProof/>
        </w:rPr>
        <w:t>2</w:t>
      </w:r>
      <w:r w:rsidR="00F43927">
        <w:fldChar w:fldCharType="end"/>
      </w:r>
      <w:r>
        <w:t>)</w:t>
      </w:r>
      <w:r w:rsidR="0084730E">
        <w:t xml:space="preserve">, </w:t>
      </w:r>
      <w:r w:rsidR="00F43927">
        <w:t>resulting in</w:t>
      </w:r>
      <w:r w:rsidR="0084730E">
        <w:t xml:space="preserve"> </w:t>
      </w:r>
      <w:r w:rsidR="00276E74">
        <w:t>generally</w:t>
      </w:r>
      <w:r w:rsidR="0084730E">
        <w:t xml:space="preserve"> higher levels of uncertainty </w:t>
      </w:r>
      <w:r w:rsidR="00F43927">
        <w:t>associated with models based on</w:t>
      </w:r>
      <w:r w:rsidR="0084730E">
        <w:t xml:space="preserve"> </w:t>
      </w:r>
      <w:r w:rsidR="0084730E">
        <w:rPr>
          <w:i/>
          <w:iCs/>
        </w:rPr>
        <w:t>R – Dorsal</w:t>
      </w:r>
      <w:r w:rsidR="0084730E">
        <w:t xml:space="preserve"> than </w:t>
      </w:r>
      <w:r w:rsidR="0084730E">
        <w:rPr>
          <w:i/>
          <w:iCs/>
        </w:rPr>
        <w:t xml:space="preserve">R – Flipper </w:t>
      </w:r>
      <w:r w:rsidR="0084730E">
        <w:t>(</w:t>
      </w:r>
      <w:r w:rsidR="00A17E91">
        <w:fldChar w:fldCharType="begin"/>
      </w:r>
      <w:r w:rsidR="00A17E91">
        <w:instrText xml:space="preserve"> REF _Ref201775677 \h </w:instrText>
      </w:r>
      <w:r w:rsidR="00A17E91">
        <w:fldChar w:fldCharType="separate"/>
      </w:r>
      <w:r w:rsidR="00AB0A54" w:rsidRPr="00A17E91">
        <w:rPr>
          <w:b/>
          <w:bCs/>
        </w:rPr>
        <w:t xml:space="preserve">Figure </w:t>
      </w:r>
      <w:r w:rsidR="00AB0A54">
        <w:rPr>
          <w:b/>
          <w:bCs/>
          <w:noProof/>
        </w:rPr>
        <w:t>3</w:t>
      </w:r>
      <w:r w:rsidR="00A17E91">
        <w:fldChar w:fldCharType="end"/>
      </w:r>
      <w:r w:rsidR="0084730E">
        <w:t>)</w:t>
      </w:r>
      <w:r w:rsidR="001C1257">
        <w:t>.</w:t>
      </w:r>
      <w:r w:rsidR="00A17E91">
        <w:t xml:space="preserve"> </w:t>
      </w:r>
      <w:r w:rsidR="00276E74">
        <w:rPr>
          <w:i/>
          <w:iCs/>
        </w:rPr>
        <w:t xml:space="preserve">Fr </w:t>
      </w:r>
      <w:r w:rsidR="00276E74">
        <w:t>values</w:t>
      </w:r>
      <w:r w:rsidR="00F43927">
        <w:t xml:space="preserve"> were</w:t>
      </w:r>
      <w:r w:rsidR="00276E74">
        <w:t xml:space="preserve"> highly variable in both models, resulting in a high degree of uncertainty in modeling </w:t>
      </w:r>
      <w:r w:rsidR="00276E74">
        <w:rPr>
          <w:i/>
          <w:iCs/>
        </w:rPr>
        <w:t xml:space="preserve">R </w:t>
      </w:r>
      <w:r w:rsidR="00276E74">
        <w:t>of smaller (&lt; 6 m) whales (</w:t>
      </w:r>
      <w:r w:rsidR="00276E74">
        <w:fldChar w:fldCharType="begin"/>
      </w:r>
      <w:r w:rsidR="00276E74">
        <w:instrText xml:space="preserve"> REF _Ref201775677 \h </w:instrText>
      </w:r>
      <w:r w:rsidR="00276E74">
        <w:fldChar w:fldCharType="separate"/>
      </w:r>
      <w:r w:rsidR="00AB0A54" w:rsidRPr="00A17E91">
        <w:rPr>
          <w:b/>
          <w:bCs/>
        </w:rPr>
        <w:t xml:space="preserve">Figure </w:t>
      </w:r>
      <w:r w:rsidR="00AB0A54">
        <w:rPr>
          <w:b/>
          <w:bCs/>
          <w:noProof/>
        </w:rPr>
        <w:t>3</w:t>
      </w:r>
      <w:r w:rsidR="00276E74">
        <w:fldChar w:fldCharType="end"/>
      </w:r>
      <w:r w:rsidR="00276E74">
        <w:t>). Still, t</w:t>
      </w:r>
      <w:r w:rsidR="00A17E91">
        <w:t xml:space="preserve">he divergence in </w:t>
      </w:r>
      <w:r w:rsidR="00A17E91">
        <w:rPr>
          <w:i/>
          <w:iCs/>
        </w:rPr>
        <w:t>R</w:t>
      </w:r>
      <w:r w:rsidR="00A17E91">
        <w:t xml:space="preserve"> between males and females after </w:t>
      </w:r>
      <w:r w:rsidR="00A17E91">
        <w:rPr>
          <w:i/>
          <w:iCs/>
        </w:rPr>
        <w:t xml:space="preserve">chm </w:t>
      </w:r>
      <w:r w:rsidR="00A17E91">
        <w:t xml:space="preserve">was consistently more pronounced in models based on </w:t>
      </w:r>
      <w:r w:rsidR="00A17E91">
        <w:rPr>
          <w:i/>
          <w:iCs/>
        </w:rPr>
        <w:t>R – Flipper</w:t>
      </w:r>
      <w:r w:rsidR="00A17E91">
        <w:t xml:space="preserve"> metrics</w:t>
      </w:r>
      <w:r w:rsidR="00E50F08">
        <w:t xml:space="preserve">, partly because large males had disproportionately higher </w:t>
      </w:r>
      <w:r w:rsidR="00E50F08">
        <w:rPr>
          <w:i/>
          <w:iCs/>
        </w:rPr>
        <w:t>R - flipper</w:t>
      </w:r>
      <w:r w:rsidR="00A17E91">
        <w:t xml:space="preserve"> </w:t>
      </w:r>
      <w:r w:rsidR="00E50F08">
        <w:t xml:space="preserve">metrics than </w:t>
      </w:r>
      <w:r w:rsidR="00E50F08">
        <w:lastRenderedPageBreak/>
        <w:t xml:space="preserve">the rest of individuals, while their </w:t>
      </w:r>
      <w:r w:rsidR="00E50F08">
        <w:rPr>
          <w:i/>
          <w:iCs/>
        </w:rPr>
        <w:t xml:space="preserve">R - dorsal </w:t>
      </w:r>
      <w:r w:rsidR="00E50F08">
        <w:t xml:space="preserve">measures remained closer to </w:t>
      </w:r>
      <w:r w:rsidR="00570B88">
        <w:t>the g</w:t>
      </w:r>
      <w:r w:rsidR="00E50F08">
        <w:t xml:space="preserve">eneral population </w:t>
      </w:r>
      <w:r w:rsidR="00A17E91">
        <w:t>(</w:t>
      </w:r>
      <w:r w:rsidR="00AB7339">
        <w:fldChar w:fldCharType="begin"/>
      </w:r>
      <w:r w:rsidR="00AB7339">
        <w:instrText xml:space="preserve"> REF _Ref201777743 \h </w:instrText>
      </w:r>
      <w:r w:rsidR="00AB7339">
        <w:fldChar w:fldCharType="separate"/>
      </w:r>
      <w:r w:rsidR="00AB7339" w:rsidRPr="009A0C70">
        <w:rPr>
          <w:b/>
          <w:bCs/>
        </w:rPr>
        <w:t xml:space="preserve">Figure </w:t>
      </w:r>
      <w:r w:rsidR="00AB7339">
        <w:rPr>
          <w:b/>
          <w:bCs/>
          <w:noProof/>
        </w:rPr>
        <w:t>5</w:t>
      </w:r>
      <w:r w:rsidR="00AB7339">
        <w:fldChar w:fldCharType="end"/>
      </w:r>
      <w:r w:rsidR="00A17E91">
        <w:t>).</w:t>
      </w:r>
      <w:r w:rsidR="0066161C">
        <w:t xml:space="preserve"> </w:t>
      </w:r>
      <w:r w:rsidR="000851A3">
        <w:t>Estimates of asymptote</w:t>
      </w:r>
      <w:r>
        <w:t xml:space="preserve"> </w:t>
      </w:r>
      <w:r w:rsidR="00EA5F6E">
        <w:t>parameters</w:t>
      </w:r>
      <w:r w:rsidR="000851A3">
        <w:t xml:space="preserve"> (</w:t>
      </w:r>
      <w:r w:rsidR="00EA5F6E">
        <w:rPr>
          <w:i/>
          <w:iCs/>
        </w:rPr>
        <w:t>max</w:t>
      </w:r>
      <w:r w:rsidR="00EA5F6E">
        <w:rPr>
          <w:i/>
          <w:iCs/>
          <w:vertAlign w:val="subscript"/>
        </w:rPr>
        <w:t xml:space="preserve">f  </w:t>
      </w:r>
      <w:r w:rsidR="00EA5F6E">
        <w:t>and</w:t>
      </w:r>
      <w:r w:rsidR="000851A3">
        <w:t xml:space="preserve"> </w:t>
      </w:r>
      <w:r w:rsidR="00EA5F6E">
        <w:rPr>
          <w:i/>
          <w:iCs/>
        </w:rPr>
        <w:t>max</w:t>
      </w:r>
      <w:r w:rsidR="00EA5F6E">
        <w:rPr>
          <w:i/>
          <w:iCs/>
          <w:vertAlign w:val="subscript"/>
        </w:rPr>
        <w:t>m</w:t>
      </w:r>
      <w:r w:rsidR="000851A3">
        <w:t xml:space="preserve">) </w:t>
      </w:r>
      <w:r w:rsidR="00EA5F6E">
        <w:t xml:space="preserve">were </w:t>
      </w:r>
      <w:r w:rsidR="000851A3">
        <w:t>generally more stable</w:t>
      </w:r>
      <w:r w:rsidR="00EA5F6E">
        <w:t xml:space="preserve"> than growth parameters (</w:t>
      </w:r>
      <w:r w:rsidR="00EA5F6E">
        <w:rPr>
          <w:i/>
          <w:iCs/>
        </w:rPr>
        <w:t xml:space="preserve">fr </w:t>
      </w:r>
      <w:r w:rsidR="00EA5F6E">
        <w:t xml:space="preserve">and </w:t>
      </w:r>
      <w:r w:rsidR="00EA5F6E">
        <w:rPr>
          <w:i/>
          <w:iCs/>
        </w:rPr>
        <w:t>mr</w:t>
      </w:r>
      <w:r w:rsidR="00EA5F6E">
        <w:t>)</w:t>
      </w:r>
      <w:r w:rsidR="000851A3">
        <w:t>,</w:t>
      </w:r>
      <w:r>
        <w:t xml:space="preserve"> although</w:t>
      </w:r>
      <w:r w:rsidR="000851A3">
        <w:t xml:space="preserve"> </w:t>
      </w:r>
      <w:r w:rsidR="00950697">
        <w:t>some</w:t>
      </w:r>
      <w:r w:rsidR="0064622C">
        <w:t xml:space="preserve"> iterations of the </w:t>
      </w:r>
      <w:r w:rsidR="0064622C">
        <w:rPr>
          <w:i/>
          <w:iCs/>
        </w:rPr>
        <w:t xml:space="preserve">R – Dorsal </w:t>
      </w:r>
      <w:r w:rsidR="0084730E">
        <w:t xml:space="preserve">model </w:t>
      </w:r>
      <w:r w:rsidR="0064622C">
        <w:t xml:space="preserve">resulted in </w:t>
      </w:r>
      <w:r w:rsidR="00E361E9">
        <w:t xml:space="preserve">distant outliers </w:t>
      </w:r>
      <w:r w:rsidR="00BB3941">
        <w:t>of the male-specific parameters (</w:t>
      </w:r>
      <w:r w:rsidR="00E361E9" w:rsidRPr="00BB3941">
        <w:rPr>
          <w:i/>
          <w:iCs/>
        </w:rPr>
        <w:t>mr</w:t>
      </w:r>
      <w:r w:rsidR="00E361E9">
        <w:t xml:space="preserve"> and </w:t>
      </w:r>
      <w:r w:rsidR="00BB3941">
        <w:rPr>
          <w:i/>
          <w:iCs/>
        </w:rPr>
        <w:t>max</w:t>
      </w:r>
      <w:r w:rsidR="00BB3941">
        <w:rPr>
          <w:i/>
          <w:iCs/>
          <w:vertAlign w:val="subscript"/>
        </w:rPr>
        <w:t>m</w:t>
      </w:r>
      <w:r w:rsidR="00BB3941">
        <w:t xml:space="preserve">; </w:t>
      </w:r>
      <w:r w:rsidR="00BB3941">
        <w:fldChar w:fldCharType="begin"/>
      </w:r>
      <w:r w:rsidR="00BB3941">
        <w:instrText xml:space="preserve"> REF _Ref201777558 \h </w:instrText>
      </w:r>
      <w:r w:rsidR="00BB3941">
        <w:fldChar w:fldCharType="separate"/>
      </w:r>
      <w:r w:rsidR="00AB0A54" w:rsidRPr="00170AE9">
        <w:rPr>
          <w:b/>
          <w:bCs/>
        </w:rPr>
        <w:t xml:space="preserve">Figure </w:t>
      </w:r>
      <w:r w:rsidR="00AB0A54">
        <w:rPr>
          <w:b/>
          <w:bCs/>
          <w:noProof/>
        </w:rPr>
        <w:t>4</w:t>
      </w:r>
      <w:r w:rsidR="00BB3941">
        <w:fldChar w:fldCharType="end"/>
      </w:r>
      <w:r w:rsidR="00BB3941">
        <w:t xml:space="preserve">) </w:t>
      </w:r>
      <w:r w:rsidR="0064622C">
        <w:t xml:space="preserve"> </w:t>
      </w:r>
    </w:p>
    <w:p w14:paraId="034FF854" w14:textId="344E87AB" w:rsidR="00D815D8" w:rsidRPr="0084730E" w:rsidRDefault="00D815D8" w:rsidP="00D815D8">
      <w:pPr>
        <w:pStyle w:val="Caption"/>
        <w:keepNext/>
        <w:rPr>
          <w:i w:val="0"/>
          <w:iCs w:val="0"/>
          <w:color w:val="auto"/>
        </w:rPr>
      </w:pPr>
      <w:bookmarkStart w:id="11" w:name="_Ref201835481"/>
      <w:r w:rsidRPr="0084730E">
        <w:rPr>
          <w:b/>
          <w:bCs/>
          <w:color w:val="auto"/>
        </w:rPr>
        <w:t xml:space="preserve">Table </w:t>
      </w:r>
      <w:r w:rsidRPr="0084730E">
        <w:rPr>
          <w:b/>
          <w:bCs/>
          <w:color w:val="auto"/>
        </w:rPr>
        <w:fldChar w:fldCharType="begin"/>
      </w:r>
      <w:r w:rsidRPr="0084730E">
        <w:rPr>
          <w:b/>
          <w:bCs/>
          <w:color w:val="auto"/>
        </w:rPr>
        <w:instrText xml:space="preserve"> SEQ Table \* ARABIC </w:instrText>
      </w:r>
      <w:r w:rsidRPr="0084730E">
        <w:rPr>
          <w:b/>
          <w:bCs/>
          <w:color w:val="auto"/>
        </w:rPr>
        <w:fldChar w:fldCharType="separate"/>
      </w:r>
      <w:r w:rsidR="00AB0A54">
        <w:rPr>
          <w:b/>
          <w:bCs/>
          <w:noProof/>
          <w:color w:val="auto"/>
        </w:rPr>
        <w:t>2</w:t>
      </w:r>
      <w:r w:rsidRPr="0084730E">
        <w:rPr>
          <w:b/>
          <w:bCs/>
          <w:color w:val="auto"/>
        </w:rPr>
        <w:fldChar w:fldCharType="end"/>
      </w:r>
      <w:bookmarkEnd w:id="11"/>
      <w:r w:rsidRPr="0084730E">
        <w:rPr>
          <w:color w:val="auto"/>
        </w:rPr>
        <w:t xml:space="preserve">. </w:t>
      </w:r>
      <w:r w:rsidRPr="0084730E">
        <w:rPr>
          <w:i w:val="0"/>
          <w:iCs w:val="0"/>
          <w:color w:val="auto"/>
        </w:rPr>
        <w:t>Bootstrapped means and 95</w:t>
      </w:r>
      <w:r w:rsidRPr="0084730E">
        <w:rPr>
          <w:i w:val="0"/>
          <w:iCs w:val="0"/>
          <w:color w:val="auto"/>
          <w:vertAlign w:val="superscript"/>
        </w:rPr>
        <w:t>th</w:t>
      </w:r>
      <w:r w:rsidRPr="0084730E">
        <w:rPr>
          <w:i w:val="0"/>
          <w:iCs w:val="0"/>
          <w:color w:val="auto"/>
        </w:rPr>
        <w:t xml:space="preserve"> percentile confidence intervals (95% CI) </w:t>
      </w:r>
      <w:r w:rsidR="00FD17A0" w:rsidRPr="0084730E">
        <w:rPr>
          <w:i w:val="0"/>
          <w:iCs w:val="0"/>
          <w:color w:val="auto"/>
        </w:rPr>
        <w:t xml:space="preserve">based on 1000 iterations </w:t>
      </w:r>
      <w:r w:rsidRPr="0084730E">
        <w:rPr>
          <w:i w:val="0"/>
          <w:iCs w:val="0"/>
          <w:color w:val="auto"/>
        </w:rPr>
        <w:t>for parameters relating sperm whale length (m) and nose-to-body ratio (</w:t>
      </w:r>
      <w:r w:rsidRPr="0084730E">
        <w:rPr>
          <w:color w:val="auto"/>
        </w:rPr>
        <w:t>R</w:t>
      </w:r>
      <w:r w:rsidRPr="0084730E">
        <w:rPr>
          <w:i w:val="0"/>
          <w:iCs w:val="0"/>
          <w:color w:val="auto"/>
        </w:rPr>
        <w:t>) metrics based on snout to the caudal base of the dorsal fin (</w:t>
      </w:r>
      <w:r w:rsidRPr="0084730E">
        <w:rPr>
          <w:color w:val="auto"/>
        </w:rPr>
        <w:t>R – Dorsal</w:t>
      </w:r>
      <w:r w:rsidRPr="0084730E">
        <w:rPr>
          <w:i w:val="0"/>
          <w:iCs w:val="0"/>
          <w:color w:val="auto"/>
        </w:rPr>
        <w:t>) and on snout to the flipper insertion point (</w:t>
      </w:r>
      <w:r w:rsidRPr="0084730E">
        <w:rPr>
          <w:color w:val="auto"/>
        </w:rPr>
        <w:t>R – Flipper</w:t>
      </w:r>
      <w:r w:rsidRPr="0084730E">
        <w:rPr>
          <w:i w:val="0"/>
          <w:iCs w:val="0"/>
          <w:color w:val="auto"/>
        </w:rPr>
        <w:t>). Parameters reflect the growth rate of females and small males (</w:t>
      </w:r>
      <w:r w:rsidRPr="0084730E">
        <w:rPr>
          <w:color w:val="auto"/>
        </w:rPr>
        <w:t>≤</w:t>
      </w:r>
      <w:r w:rsidRPr="0084730E">
        <w:rPr>
          <w:i w:val="0"/>
          <w:iCs w:val="0"/>
          <w:color w:val="auto"/>
        </w:rPr>
        <w:t xml:space="preserve"> 6 m) (</w:t>
      </w:r>
      <w:r w:rsidRPr="0084730E">
        <w:rPr>
          <w:color w:val="auto"/>
        </w:rPr>
        <w:t>fr</w:t>
      </w:r>
      <w:r w:rsidRPr="0084730E">
        <w:rPr>
          <w:i w:val="0"/>
          <w:iCs w:val="0"/>
          <w:color w:val="auto"/>
        </w:rPr>
        <w:t xml:space="preserve">), the female asymptote of </w:t>
      </w:r>
      <w:r w:rsidRPr="0084730E">
        <w:rPr>
          <w:color w:val="auto"/>
        </w:rPr>
        <w:t xml:space="preserve">R </w:t>
      </w:r>
      <w:r w:rsidRPr="0084730E">
        <w:rPr>
          <w:i w:val="0"/>
          <w:iCs w:val="0"/>
          <w:color w:val="auto"/>
        </w:rPr>
        <w:t>(</w:t>
      </w:r>
      <w:r w:rsidRPr="0084730E">
        <w:rPr>
          <w:color w:val="auto"/>
        </w:rPr>
        <w:t>max</w:t>
      </w:r>
      <w:r w:rsidRPr="0084730E">
        <w:rPr>
          <w:color w:val="auto"/>
          <w:vertAlign w:val="subscript"/>
        </w:rPr>
        <w:t>f</w:t>
      </w:r>
      <w:r w:rsidRPr="0084730E">
        <w:rPr>
          <w:i w:val="0"/>
          <w:iCs w:val="0"/>
          <w:color w:val="auto"/>
        </w:rPr>
        <w:t>), the growth rate o</w:t>
      </w:r>
      <w:r w:rsidR="0096116A" w:rsidRPr="0084730E">
        <w:rPr>
          <w:i w:val="0"/>
          <w:iCs w:val="0"/>
          <w:color w:val="auto"/>
        </w:rPr>
        <w:t>f larger males (</w:t>
      </w:r>
      <w:r w:rsidR="0096116A" w:rsidRPr="0084730E">
        <w:rPr>
          <w:i w:val="0"/>
          <w:iCs w:val="0"/>
          <w:color w:val="auto"/>
        </w:rPr>
        <w:sym w:font="Symbol" w:char="F03E"/>
      </w:r>
      <w:r w:rsidR="0096116A" w:rsidRPr="0084730E">
        <w:rPr>
          <w:i w:val="0"/>
          <w:iCs w:val="0"/>
          <w:color w:val="auto"/>
        </w:rPr>
        <w:t xml:space="preserve"> 6 m) (</w:t>
      </w:r>
      <w:r w:rsidR="0096116A" w:rsidRPr="0084730E">
        <w:rPr>
          <w:color w:val="auto"/>
        </w:rPr>
        <w:t>mr</w:t>
      </w:r>
      <w:r w:rsidR="0096116A" w:rsidRPr="0084730E">
        <w:rPr>
          <w:i w:val="0"/>
          <w:iCs w:val="0"/>
          <w:color w:val="auto"/>
        </w:rPr>
        <w:t>), and the</w:t>
      </w:r>
      <w:r w:rsidR="00FD17A0" w:rsidRPr="0084730E">
        <w:rPr>
          <w:i w:val="0"/>
          <w:iCs w:val="0"/>
          <w:color w:val="auto"/>
        </w:rPr>
        <w:t xml:space="preserve"> male</w:t>
      </w:r>
      <w:r w:rsidR="0096116A" w:rsidRPr="0084730E">
        <w:rPr>
          <w:i w:val="0"/>
          <w:iCs w:val="0"/>
          <w:color w:val="auto"/>
        </w:rPr>
        <w:t xml:space="preserve"> asymptot</w:t>
      </w:r>
      <w:r w:rsidR="00FD17A0" w:rsidRPr="0084730E">
        <w:rPr>
          <w:i w:val="0"/>
          <w:iCs w:val="0"/>
          <w:color w:val="auto"/>
        </w:rPr>
        <w:t xml:space="preserve">e of </w:t>
      </w:r>
      <w:r w:rsidR="00FD17A0" w:rsidRPr="0084730E">
        <w:rPr>
          <w:color w:val="auto"/>
        </w:rPr>
        <w:t xml:space="preserve">R </w:t>
      </w:r>
      <w:r w:rsidR="00FD17A0" w:rsidRPr="0084730E">
        <w:rPr>
          <w:i w:val="0"/>
          <w:iCs w:val="0"/>
          <w:color w:val="auto"/>
        </w:rPr>
        <w:t>(</w:t>
      </w:r>
      <w:r w:rsidR="00FD17A0" w:rsidRPr="0084730E">
        <w:rPr>
          <w:color w:val="auto"/>
        </w:rPr>
        <w:t>max</w:t>
      </w:r>
      <w:r w:rsidR="00FD17A0" w:rsidRPr="0084730E">
        <w:rPr>
          <w:color w:val="auto"/>
          <w:vertAlign w:val="subscript"/>
        </w:rPr>
        <w:t>m</w:t>
      </w:r>
      <w:r w:rsidR="00FD17A0" w:rsidRPr="0084730E">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398"/>
        <w:gridCol w:w="1960"/>
        <w:gridCol w:w="1960"/>
        <w:gridCol w:w="1960"/>
        <w:gridCol w:w="1960"/>
      </w:tblGrid>
      <w:tr w:rsidR="00D815D8" w:rsidRPr="00A56BF0" w14:paraId="600F6E5C" w14:textId="77777777" w:rsidTr="00D815D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shd w:val="clear" w:color="auto" w:fill="BFBFBF" w:themeFill="background1" w:themeFillShade="BF"/>
          </w:tcPr>
          <w:p w14:paraId="5A7F6697" w14:textId="50E6BF74"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i/>
                <w:iCs/>
                <w:color w:val="000000"/>
              </w:rPr>
              <w:t>R</w:t>
            </w:r>
            <w:r>
              <w:rPr>
                <w:rFonts w:eastAsia="Arial"/>
                <w:color w:val="000000"/>
              </w:rPr>
              <w:t xml:space="preserve"> Metric</w:t>
            </w:r>
          </w:p>
        </w:tc>
        <w:tc>
          <w:tcPr>
            <w:tcW w:w="0" w:type="auto"/>
            <w:tcBorders>
              <w:top w:val="single" w:sz="4" w:space="0" w:color="auto"/>
              <w:bottom w:val="single" w:sz="4" w:space="0" w:color="auto"/>
            </w:tcBorders>
            <w:shd w:val="clear" w:color="auto" w:fill="BFBFBF" w:themeFill="background1" w:themeFillShade="BF"/>
          </w:tcPr>
          <w:p w14:paraId="648F8F49" w14:textId="5BC129AC"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fr</w:t>
            </w:r>
            <w:r>
              <w:rPr>
                <w:rFonts w:eastAsia="Arial"/>
                <w:color w:val="000000"/>
              </w:rPr>
              <w:t xml:space="preserve"> </w:t>
            </w:r>
            <w:r w:rsidR="00EC3252">
              <w:rPr>
                <w:rFonts w:eastAsia="Arial"/>
                <w:color w:val="000000"/>
              </w:rPr>
              <w:t>[</w:t>
            </w:r>
            <w:r>
              <w:rPr>
                <w:rFonts w:eastAsia="Arial"/>
                <w:color w:val="000000"/>
              </w:rPr>
              <w:t>95%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7278DAF4" w14:textId="2A2D940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max</w:t>
            </w:r>
            <w:r w:rsidRPr="00D815D8">
              <w:rPr>
                <w:rFonts w:eastAsia="Arial"/>
                <w:i/>
                <w:iCs/>
                <w:color w:val="000000"/>
                <w:vertAlign w:val="subscript"/>
              </w:rPr>
              <w:t>f</w:t>
            </w:r>
            <w:r>
              <w:rPr>
                <w:rFonts w:eastAsia="Arial"/>
                <w:color w:val="000000"/>
                <w:vertAlign w:val="subscript"/>
              </w:rPr>
              <w:t xml:space="preserve"> </w:t>
            </w:r>
            <w:r w:rsidR="00EC3252">
              <w:rPr>
                <w:rFonts w:eastAsia="Arial"/>
                <w:color w:val="000000"/>
              </w:rPr>
              <w:t>[9</w:t>
            </w:r>
            <w:r>
              <w:rPr>
                <w:rFonts w:eastAsia="Arial"/>
                <w:color w:val="000000"/>
              </w:rPr>
              <w:t>5% CI</w:t>
            </w:r>
            <w:r w:rsidR="00EC3252">
              <w:rPr>
                <w:rFonts w:eastAsia="Arial"/>
                <w:color w:val="000000"/>
              </w:rPr>
              <w:t>]</w:t>
            </w:r>
          </w:p>
        </w:tc>
        <w:tc>
          <w:tcPr>
            <w:tcW w:w="0" w:type="auto"/>
            <w:tcBorders>
              <w:top w:val="single" w:sz="4" w:space="0" w:color="auto"/>
              <w:bottom w:val="single" w:sz="4" w:space="0" w:color="auto"/>
            </w:tcBorders>
            <w:shd w:val="clear" w:color="auto" w:fill="BFBFBF" w:themeFill="background1" w:themeFillShade="BF"/>
          </w:tcPr>
          <w:p w14:paraId="2174B103" w14:textId="1AF6E8E0" w:rsidR="00A56BF0" w:rsidRPr="00A56BF0" w:rsidRDefault="00D815D8"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D815D8">
              <w:rPr>
                <w:rFonts w:eastAsia="Arial"/>
                <w:i/>
                <w:iCs/>
                <w:color w:val="000000"/>
              </w:rPr>
              <w:t>m</w:t>
            </w:r>
            <w:r w:rsidR="00A56BF0" w:rsidRPr="00D815D8">
              <w:rPr>
                <w:rFonts w:eastAsia="Arial"/>
                <w:i/>
                <w:iCs/>
                <w:color w:val="000000"/>
              </w:rPr>
              <w:t>r</w:t>
            </w:r>
            <w:r w:rsidR="00A56BF0">
              <w:rPr>
                <w:rFonts w:eastAsia="Arial"/>
                <w:color w:val="000000"/>
              </w:rPr>
              <w:t xml:space="preserve"> </w:t>
            </w:r>
            <w:r w:rsidR="00EC3252">
              <w:rPr>
                <w:rFonts w:eastAsia="Arial"/>
                <w:color w:val="000000"/>
              </w:rPr>
              <w:t>[95% CI]</w:t>
            </w:r>
          </w:p>
        </w:tc>
        <w:tc>
          <w:tcPr>
            <w:tcW w:w="0" w:type="auto"/>
            <w:tcBorders>
              <w:top w:val="single" w:sz="4" w:space="0" w:color="auto"/>
              <w:bottom w:val="single" w:sz="4" w:space="0" w:color="auto"/>
            </w:tcBorders>
            <w:shd w:val="clear" w:color="auto" w:fill="BFBFBF" w:themeFill="background1" w:themeFillShade="BF"/>
          </w:tcPr>
          <w:p w14:paraId="14B788FF" w14:textId="23C42A39"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vertAlign w:val="subscript"/>
              </w:rPr>
            </w:pPr>
            <w:r w:rsidRPr="00D815D8">
              <w:rPr>
                <w:rFonts w:eastAsia="Arial"/>
                <w:i/>
                <w:iCs/>
                <w:color w:val="000000"/>
              </w:rPr>
              <w:t>max</w:t>
            </w:r>
            <w:r w:rsidRPr="00D815D8">
              <w:rPr>
                <w:rFonts w:eastAsia="Arial"/>
                <w:i/>
                <w:iCs/>
                <w:color w:val="000000"/>
                <w:vertAlign w:val="subscript"/>
              </w:rPr>
              <w:t>m</w:t>
            </w:r>
            <w:r>
              <w:rPr>
                <w:rFonts w:eastAsia="Arial"/>
                <w:color w:val="000000"/>
                <w:vertAlign w:val="subscript"/>
              </w:rPr>
              <w:t xml:space="preserve"> </w:t>
            </w:r>
            <w:r w:rsidR="00EC3252">
              <w:rPr>
                <w:rFonts w:eastAsia="Arial"/>
                <w:color w:val="000000"/>
              </w:rPr>
              <w:t>[95% CI]</w:t>
            </w:r>
          </w:p>
        </w:tc>
      </w:tr>
      <w:tr w:rsidR="00D815D8" w:rsidRPr="00A56BF0" w14:paraId="06A99750" w14:textId="77777777" w:rsidTr="00D815D8">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auto"/>
            </w:tcBorders>
            <w:shd w:val="clear" w:color="auto" w:fill="auto"/>
          </w:tcPr>
          <w:p w14:paraId="4B09A373" w14:textId="074063D6"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sidRPr="00A56BF0">
              <w:rPr>
                <w:rFonts w:eastAsia="Arial"/>
                <w:i/>
                <w:iCs/>
                <w:color w:val="000000"/>
              </w:rPr>
              <w:t>R</w:t>
            </w:r>
            <w:r>
              <w:rPr>
                <w:rFonts w:eastAsia="Arial"/>
                <w:color w:val="000000"/>
              </w:rPr>
              <w:t xml:space="preserve"> - </w:t>
            </w:r>
            <w:r>
              <w:rPr>
                <w:rFonts w:eastAsia="Arial"/>
                <w:i/>
                <w:iCs/>
                <w:color w:val="000000"/>
              </w:rPr>
              <w:t>Dorsal</w:t>
            </w:r>
          </w:p>
        </w:tc>
        <w:tc>
          <w:tcPr>
            <w:tcW w:w="0" w:type="auto"/>
            <w:tcBorders>
              <w:top w:val="single" w:sz="4" w:space="0" w:color="auto"/>
            </w:tcBorders>
            <w:shd w:val="clear" w:color="auto" w:fill="auto"/>
          </w:tcPr>
          <w:p w14:paraId="4BD05F6C"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2.8 (0.63 - 14.9)</w:t>
            </w:r>
          </w:p>
        </w:tc>
        <w:tc>
          <w:tcPr>
            <w:tcW w:w="0" w:type="auto"/>
            <w:tcBorders>
              <w:top w:val="single" w:sz="4" w:space="0" w:color="auto"/>
            </w:tcBorders>
            <w:shd w:val="clear" w:color="auto" w:fill="auto"/>
          </w:tcPr>
          <w:p w14:paraId="13E99A9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0.65 (0.64 - 0.65)</w:t>
            </w:r>
          </w:p>
        </w:tc>
        <w:tc>
          <w:tcPr>
            <w:tcW w:w="0" w:type="auto"/>
            <w:tcBorders>
              <w:top w:val="single" w:sz="4" w:space="0" w:color="auto"/>
            </w:tcBorders>
            <w:shd w:val="clear" w:color="auto" w:fill="auto"/>
          </w:tcPr>
          <w:p w14:paraId="03DD2D7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0.2 (0.01 - 0.62)</w:t>
            </w:r>
          </w:p>
        </w:tc>
        <w:tc>
          <w:tcPr>
            <w:tcW w:w="0" w:type="auto"/>
            <w:tcBorders>
              <w:top w:val="single" w:sz="4" w:space="0" w:color="auto"/>
            </w:tcBorders>
            <w:shd w:val="clear" w:color="auto" w:fill="auto"/>
          </w:tcPr>
          <w:p w14:paraId="5726CD94"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0.89 (0.22 - 4.79)</w:t>
            </w:r>
          </w:p>
        </w:tc>
      </w:tr>
      <w:tr w:rsidR="00D815D8" w:rsidRPr="00A56BF0" w14:paraId="0CF4F630" w14:textId="77777777" w:rsidTr="00D815D8">
        <w:trPr>
          <w:trHeight w:val="279"/>
        </w:trPr>
        <w:tc>
          <w:tcPr>
            <w:tcW w:w="0" w:type="auto"/>
            <w:shd w:val="clear" w:color="auto" w:fill="auto"/>
          </w:tcPr>
          <w:p w14:paraId="331E84CC" w14:textId="11D293A5"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rPr>
            </w:pPr>
            <w:r>
              <w:rPr>
                <w:rFonts w:eastAsia="Arial"/>
                <w:i/>
                <w:iCs/>
                <w:color w:val="000000"/>
              </w:rPr>
              <w:t>R - Flipper</w:t>
            </w:r>
          </w:p>
        </w:tc>
        <w:tc>
          <w:tcPr>
            <w:tcW w:w="0" w:type="auto"/>
            <w:shd w:val="clear" w:color="auto" w:fill="auto"/>
          </w:tcPr>
          <w:p w14:paraId="34D94A7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2.26 (0.5 - 33.64)</w:t>
            </w:r>
          </w:p>
        </w:tc>
        <w:tc>
          <w:tcPr>
            <w:tcW w:w="0" w:type="auto"/>
            <w:shd w:val="clear" w:color="auto" w:fill="auto"/>
          </w:tcPr>
          <w:p w14:paraId="0F09C412"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0.3 (0.3 - 0.3)</w:t>
            </w:r>
          </w:p>
        </w:tc>
        <w:tc>
          <w:tcPr>
            <w:tcW w:w="0" w:type="auto"/>
            <w:shd w:val="clear" w:color="auto" w:fill="auto"/>
          </w:tcPr>
          <w:p w14:paraId="04B3930D"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0.05 (0.01 - 0.16)</w:t>
            </w:r>
          </w:p>
        </w:tc>
        <w:tc>
          <w:tcPr>
            <w:tcW w:w="0" w:type="auto"/>
            <w:shd w:val="clear" w:color="auto" w:fill="auto"/>
          </w:tcPr>
          <w:p w14:paraId="781D0926" w14:textId="77777777" w:rsidR="00A56BF0" w:rsidRPr="00A56BF0" w:rsidRDefault="00A56BF0" w:rsidP="00D815D8">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rPr>
            </w:pPr>
            <w:r w:rsidRPr="00A56BF0">
              <w:rPr>
                <w:rFonts w:eastAsia="Arial"/>
                <w:color w:val="000000"/>
              </w:rPr>
              <w:t>2.05 (0.45 - 6.89)</w:t>
            </w:r>
          </w:p>
        </w:tc>
      </w:tr>
    </w:tbl>
    <w:p w14:paraId="057DA9C4" w14:textId="470FD357" w:rsidR="00A56BF0" w:rsidRPr="000851A3" w:rsidRDefault="00A56BF0" w:rsidP="000851A3"/>
    <w:p w14:paraId="4FB96ED8" w14:textId="4C42CA27" w:rsidR="000C25A4" w:rsidRPr="000C25A4" w:rsidRDefault="000C25A4" w:rsidP="000C25A4">
      <w:pPr>
        <w:pStyle w:val="Caption"/>
        <w:keepNext/>
        <w:rPr>
          <w:i w:val="0"/>
          <w:iCs w:val="0"/>
        </w:rPr>
      </w:pPr>
    </w:p>
    <w:p w14:paraId="41474F24" w14:textId="611BACE2" w:rsidR="001C1257" w:rsidRDefault="00661A64" w:rsidP="001C1257">
      <w:pPr>
        <w:keepNext/>
      </w:pPr>
      <w:r>
        <w:rPr>
          <w:noProof/>
        </w:rPr>
        <w:drawing>
          <wp:inline distT="0" distB="0" distL="0" distR="0" wp14:anchorId="7DC43C41" wp14:editId="03FC60F4">
            <wp:extent cx="5943600" cy="2971800"/>
            <wp:effectExtent l="0" t="0" r="0" b="0"/>
            <wp:docPr id="1352470879" name="Picture 18" descr="A comparison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0879" name="Picture 18" descr="A comparison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2281AB" w14:textId="7809EA87" w:rsidR="001077C3" w:rsidRPr="00574C21" w:rsidRDefault="001C1257" w:rsidP="001C1257">
      <w:pPr>
        <w:pStyle w:val="Caption"/>
      </w:pPr>
      <w:bookmarkStart w:id="12"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sidR="00AB0A54">
        <w:rPr>
          <w:b/>
          <w:bCs/>
          <w:noProof/>
          <w:color w:val="auto"/>
        </w:rPr>
        <w:t>3</w:t>
      </w:r>
      <w:r w:rsidRPr="00A17E91">
        <w:rPr>
          <w:b/>
          <w:bCs/>
          <w:color w:val="auto"/>
        </w:rPr>
        <w:fldChar w:fldCharType="end"/>
      </w:r>
      <w:bookmarkEnd w:id="12"/>
      <w:r w:rsidRPr="00A17E91">
        <w:rPr>
          <w:b/>
          <w:bCs/>
          <w:color w:val="auto"/>
        </w:rPr>
        <w:t xml:space="preserve">. </w:t>
      </w:r>
      <w:r w:rsidRPr="00A17E91">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w:t>
      </w:r>
      <w:r w:rsidR="004155E6" w:rsidRPr="00A17E91">
        <w:rPr>
          <w:color w:val="auto"/>
        </w:rPr>
        <w:t xml:space="preserve">R </w:t>
      </w:r>
      <w:r w:rsidR="004155E6" w:rsidRPr="00A17E91">
        <w:rPr>
          <w:i w:val="0"/>
          <w:iCs w:val="0"/>
          <w:color w:val="auto"/>
        </w:rPr>
        <w:t>values across iterations are shown by light violet and green lines</w:t>
      </w:r>
      <w:r w:rsidR="0039473F">
        <w:rPr>
          <w:i w:val="0"/>
          <w:iCs w:val="0"/>
          <w:color w:val="auto"/>
        </w:rPr>
        <w:t xml:space="preserve"> for males and females respectively</w:t>
      </w:r>
      <w:r w:rsidR="004155E6" w:rsidRPr="00A17E91">
        <w:rPr>
          <w:i w:val="0"/>
          <w:iCs w:val="0"/>
          <w:color w:val="auto"/>
        </w:rPr>
        <w:t xml:space="preserve">. </w:t>
      </w:r>
      <w:r w:rsidR="000418E2">
        <w:rPr>
          <w:i w:val="0"/>
          <w:iCs w:val="0"/>
          <w:color w:val="auto"/>
        </w:rPr>
        <w:t xml:space="preserve">Dashed vertical lines indicate </w:t>
      </w:r>
      <w:r w:rsidR="00F43927">
        <w:rPr>
          <w:i w:val="0"/>
          <w:iCs w:val="0"/>
          <w:color w:val="auto"/>
        </w:rPr>
        <w:t xml:space="preserve">the </w:t>
      </w:r>
      <w:r w:rsidR="00213E7B">
        <w:rPr>
          <w:i w:val="0"/>
          <w:iCs w:val="0"/>
          <w:color w:val="auto"/>
        </w:rPr>
        <w:t>minimum</w:t>
      </w:r>
      <w:r w:rsidR="00F43927">
        <w:rPr>
          <w:i w:val="0"/>
          <w:iCs w:val="0"/>
          <w:color w:val="auto"/>
        </w:rPr>
        <w:t xml:space="preserve"> body length</w:t>
      </w:r>
      <w:r w:rsidR="00213E7B">
        <w:rPr>
          <w:i w:val="0"/>
          <w:iCs w:val="0"/>
          <w:color w:val="auto"/>
        </w:rPr>
        <w:t xml:space="preserve">s </w:t>
      </w:r>
      <w:r w:rsidR="00F43927">
        <w:rPr>
          <w:i w:val="0"/>
          <w:iCs w:val="0"/>
          <w:color w:val="auto"/>
        </w:rPr>
        <w:t xml:space="preserve">associated with </w:t>
      </w:r>
      <w:r w:rsidR="000418E2">
        <w:rPr>
          <w:i w:val="0"/>
          <w:iCs w:val="0"/>
          <w:color w:val="auto"/>
        </w:rPr>
        <w:t xml:space="preserve">sperm whale </w:t>
      </w:r>
      <w:r w:rsidR="00213E7B">
        <w:rPr>
          <w:i w:val="0"/>
          <w:iCs w:val="0"/>
          <w:color w:val="auto"/>
        </w:rPr>
        <w:t>sex and age classes</w:t>
      </w:r>
      <w:r w:rsidR="000418E2">
        <w:rPr>
          <w:i w:val="0"/>
          <w:iCs w:val="0"/>
          <w:color w:val="auto"/>
        </w:rPr>
        <w:t xml:space="preserve"> as follows: </w:t>
      </w:r>
      <w:r w:rsidR="00F43927">
        <w:rPr>
          <w:i w:val="0"/>
          <w:iCs w:val="0"/>
          <w:color w:val="auto"/>
        </w:rPr>
        <w:t xml:space="preserve">length at birth </w:t>
      </w:r>
      <w:r w:rsidR="001077C3">
        <w:rPr>
          <w:i w:val="0"/>
          <w:iCs w:val="0"/>
          <w:color w:val="auto"/>
        </w:rPr>
        <w:t>(4 m; NB)</w:t>
      </w:r>
      <w:r w:rsidR="000418E2">
        <w:rPr>
          <w:i w:val="0"/>
          <w:iCs w:val="0"/>
          <w:color w:val="auto"/>
        </w:rPr>
        <w:t>,</w:t>
      </w:r>
      <w:r w:rsidR="001077C3">
        <w:rPr>
          <w:i w:val="0"/>
          <w:iCs w:val="0"/>
          <w:color w:val="auto"/>
        </w:rPr>
        <w:t xml:space="preserve"> juvenile (</w:t>
      </w:r>
      <w:r w:rsidR="00F43927">
        <w:rPr>
          <w:i w:val="0"/>
          <w:iCs w:val="0"/>
          <w:color w:val="auto"/>
        </w:rPr>
        <w:t>J; 5.5 m</w:t>
      </w:r>
      <w:r w:rsidR="001077C3">
        <w:rPr>
          <w:i w:val="0"/>
          <w:iCs w:val="0"/>
          <w:color w:val="auto"/>
        </w:rPr>
        <w:t>)</w:t>
      </w:r>
      <w:r w:rsidR="00F43927">
        <w:rPr>
          <w:i w:val="0"/>
          <w:iCs w:val="0"/>
          <w:color w:val="auto"/>
        </w:rPr>
        <w:t>,</w:t>
      </w:r>
      <w:r w:rsidR="001077C3">
        <w:rPr>
          <w:i w:val="0"/>
          <w:iCs w:val="0"/>
          <w:color w:val="auto"/>
        </w:rPr>
        <w:t xml:space="preserve"> </w:t>
      </w:r>
      <w:r w:rsidR="00F43927">
        <w:rPr>
          <w:i w:val="0"/>
          <w:iCs w:val="0"/>
          <w:color w:val="auto"/>
        </w:rPr>
        <w:t>sub-adult</w:t>
      </w:r>
      <w:r w:rsidR="001077C3">
        <w:rPr>
          <w:i w:val="0"/>
          <w:iCs w:val="0"/>
          <w:color w:val="auto"/>
        </w:rPr>
        <w:t xml:space="preserve"> (</w:t>
      </w:r>
      <w:r w:rsidR="00F43927">
        <w:rPr>
          <w:i w:val="0"/>
          <w:iCs w:val="0"/>
          <w:color w:val="auto"/>
        </w:rPr>
        <w:t xml:space="preserve">SA; </w:t>
      </w:r>
      <w:r w:rsidR="001077C3">
        <w:rPr>
          <w:i w:val="0"/>
          <w:iCs w:val="0"/>
          <w:color w:val="auto"/>
        </w:rPr>
        <w:t xml:space="preserve">7.6 m ), </w:t>
      </w:r>
      <w:r w:rsidR="00F43927">
        <w:rPr>
          <w:i w:val="0"/>
          <w:iCs w:val="0"/>
          <w:color w:val="auto"/>
        </w:rPr>
        <w:t xml:space="preserve">adult female (AF – 8.5 m), </w:t>
      </w:r>
      <w:r w:rsidR="001077C3">
        <w:rPr>
          <w:i w:val="0"/>
          <w:iCs w:val="0"/>
          <w:color w:val="auto"/>
        </w:rPr>
        <w:t xml:space="preserve"> </w:t>
      </w:r>
      <w:r w:rsidR="00213E7B">
        <w:rPr>
          <w:i w:val="0"/>
          <w:iCs w:val="0"/>
          <w:color w:val="auto"/>
        </w:rPr>
        <w:t>adult male and mature female (AM/MF – 10 m), maximum female length (Fmax – 12 m), and mature male (MM – 13.7</w:t>
      </w:r>
      <w:r w:rsidR="005A17C1" w:rsidRPr="00574C21">
        <w:rPr>
          <w:i w:val="0"/>
          <w:iCs w:val="0"/>
          <w:color w:val="auto"/>
        </w:rPr>
        <w:fldChar w:fldCharType="begin"/>
      </w:r>
      <w:r w:rsidR="005A17C1" w:rsidRPr="00574C21">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5A17C1" w:rsidRPr="00574C21">
        <w:rPr>
          <w:i w:val="0"/>
          <w:iCs w:val="0"/>
          <w:color w:val="auto"/>
        </w:rPr>
        <w:fldChar w:fldCharType="separate"/>
      </w:r>
      <w:r w:rsidR="00213E7B">
        <w:rPr>
          <w:i w:val="0"/>
          <w:iCs w:val="0"/>
          <w:color w:val="auto"/>
        </w:rPr>
        <w:t>). (</w:t>
      </w:r>
      <w:r w:rsidR="005A17C1" w:rsidRPr="00574C21">
        <w:rPr>
          <w:i w:val="0"/>
          <w:iCs w:val="0"/>
          <w:color w:val="auto"/>
        </w:rPr>
        <w:t>Best 1979, Best et al. 1984, Rice 1989, Mendes et al. 2007)</w:t>
      </w:r>
      <w:r w:rsidR="005A17C1" w:rsidRPr="00574C21">
        <w:rPr>
          <w:i w:val="0"/>
          <w:iCs w:val="0"/>
          <w:color w:val="auto"/>
        </w:rPr>
        <w:fldChar w:fldCharType="end"/>
      </w:r>
      <w:r w:rsidR="005A17C1" w:rsidRPr="00574C21">
        <w:rPr>
          <w:i w:val="0"/>
          <w:iCs w:val="0"/>
          <w:color w:val="auto"/>
        </w:rPr>
        <w:t>.</w:t>
      </w:r>
    </w:p>
    <w:p w14:paraId="6AD374F7" w14:textId="77777777" w:rsidR="000C25A4" w:rsidRPr="007F65B4" w:rsidRDefault="000C25A4" w:rsidP="007F65B4"/>
    <w:p w14:paraId="29504FE3" w14:textId="77777777" w:rsidR="00950697" w:rsidRDefault="00950697" w:rsidP="00950697">
      <w:pPr>
        <w:keepNext/>
      </w:pPr>
      <w:r>
        <w:rPr>
          <w:noProof/>
        </w:rPr>
        <w:lastRenderedPageBreak/>
        <w:drawing>
          <wp:inline distT="0" distB="0" distL="0" distR="0" wp14:anchorId="5C9A9867" wp14:editId="3668BE0B">
            <wp:extent cx="5943600" cy="2971800"/>
            <wp:effectExtent l="0" t="0" r="0" b="0"/>
            <wp:docPr id="2056568018"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8018" name="Picture 1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CACB92" w14:textId="5FF19764" w:rsidR="00276E74" w:rsidRPr="00170AE9" w:rsidRDefault="00950697" w:rsidP="00950697">
      <w:pPr>
        <w:pStyle w:val="Caption"/>
        <w:rPr>
          <w:i w:val="0"/>
          <w:iCs w:val="0"/>
          <w:color w:val="auto"/>
        </w:rPr>
      </w:pPr>
      <w:bookmarkStart w:id="13" w:name="_Ref201777558"/>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sidR="00AB0A54">
        <w:rPr>
          <w:b/>
          <w:bCs/>
          <w:noProof/>
          <w:color w:val="auto"/>
        </w:rPr>
        <w:t>4</w:t>
      </w:r>
      <w:r w:rsidRPr="00170AE9">
        <w:rPr>
          <w:b/>
          <w:bCs/>
          <w:color w:val="auto"/>
        </w:rPr>
        <w:fldChar w:fldCharType="end"/>
      </w:r>
      <w:bookmarkEnd w:id="13"/>
      <w:r w:rsidRPr="00170AE9">
        <w:rPr>
          <w:b/>
          <w:bCs/>
          <w:color w:val="auto"/>
        </w:rPr>
        <w:t>.</w:t>
      </w:r>
      <w:r w:rsidRPr="00170AE9">
        <w:rPr>
          <w:color w:val="auto"/>
        </w:rPr>
        <w:t xml:space="preserve"> </w:t>
      </w:r>
      <w:r w:rsidRPr="00170AE9">
        <w:rPr>
          <w:i w:val="0"/>
          <w:iCs w:val="0"/>
          <w:color w:val="auto"/>
        </w:rPr>
        <w:t xml:space="preserve">Distribution of bootstrapped parameter estimates for </w:t>
      </w:r>
      <w:r w:rsidRPr="00170AE9">
        <w:rPr>
          <w:color w:val="auto"/>
        </w:rPr>
        <w:t xml:space="preserve">R – Flipper </w:t>
      </w:r>
      <w:r w:rsidRPr="00170AE9">
        <w:rPr>
          <w:i w:val="0"/>
          <w:iCs w:val="0"/>
          <w:color w:val="auto"/>
        </w:rPr>
        <w:t xml:space="preserve">and </w:t>
      </w:r>
      <w:r w:rsidRPr="00170AE9">
        <w:rPr>
          <w:color w:val="auto"/>
        </w:rPr>
        <w:t>R – Dorsal</w:t>
      </w:r>
      <w:r w:rsidRPr="00170AE9">
        <w:rPr>
          <w:i w:val="0"/>
          <w:iCs w:val="0"/>
          <w:color w:val="auto"/>
        </w:rPr>
        <w:t xml:space="preserve"> models. </w:t>
      </w:r>
    </w:p>
    <w:p w14:paraId="793AC515" w14:textId="0FD11366" w:rsidR="00170AE9" w:rsidRPr="000C6EAF" w:rsidRDefault="00170AE9" w:rsidP="00EA7AE3">
      <w:pPr>
        <w:pStyle w:val="Heading4"/>
      </w:pPr>
      <w:r>
        <w:t>3.3.2 Posterior probabilities</w:t>
      </w:r>
      <w:r w:rsidR="003F1711">
        <w:t xml:space="preserve"> of being female</w:t>
      </w:r>
    </w:p>
    <w:p w14:paraId="7F5CEF9F" w14:textId="7F38DB1E" w:rsidR="003F5F59" w:rsidRDefault="007F2DC8" w:rsidP="00DC13AE">
      <w:r>
        <w:t xml:space="preserve">Models based on </w:t>
      </w:r>
      <w:r w:rsidR="00A36D9A">
        <w:rPr>
          <w:i/>
          <w:iCs/>
        </w:rPr>
        <w:t xml:space="preserve">R – </w:t>
      </w:r>
      <w:r w:rsidR="00DC13AE">
        <w:rPr>
          <w:i/>
          <w:iCs/>
        </w:rPr>
        <w:t>Dorsal</w:t>
      </w:r>
      <w:r w:rsidR="00A36D9A">
        <w:rPr>
          <w:i/>
          <w:iCs/>
        </w:rPr>
        <w:t xml:space="preserve"> </w:t>
      </w:r>
      <w:r>
        <w:t>metrics</w:t>
      </w:r>
      <w:r w:rsidR="00A36D9A">
        <w:t xml:space="preserve"> </w:t>
      </w:r>
      <w:r w:rsidR="00DC13AE">
        <w:t>resulted</w:t>
      </w:r>
      <w:r w:rsidR="00A36D9A">
        <w:t xml:space="preserve"> in higher </w:t>
      </w:r>
      <w:r w:rsidR="00DC13AE">
        <w:t>uncertainty for individual</w:t>
      </w:r>
      <w:r w:rsidR="00A36D9A">
        <w:t xml:space="preserve"> </w:t>
      </w:r>
      <w:r w:rsidR="00A36D9A">
        <w:rPr>
          <w:i/>
          <w:iCs/>
        </w:rPr>
        <w:t>P(</w:t>
      </w:r>
      <w:r w:rsidR="0085542A">
        <w:rPr>
          <w:i/>
          <w:iCs/>
        </w:rPr>
        <w:t>f</w:t>
      </w:r>
      <w:r w:rsidR="00A36D9A">
        <w:rPr>
          <w:i/>
          <w:iCs/>
        </w:rPr>
        <w:t xml:space="preserve">) </w:t>
      </w:r>
      <w:r w:rsidR="00A36D9A">
        <w:t xml:space="preserve">estimates than </w:t>
      </w:r>
      <w:r w:rsidR="00A36D9A">
        <w:rPr>
          <w:i/>
          <w:iCs/>
        </w:rPr>
        <w:t xml:space="preserve">R – </w:t>
      </w:r>
      <w:r w:rsidR="00DC13AE">
        <w:rPr>
          <w:i/>
          <w:iCs/>
        </w:rPr>
        <w:t>Flipper</w:t>
      </w:r>
      <w:r w:rsidR="00A36D9A">
        <w:rPr>
          <w:i/>
          <w:iCs/>
        </w:rPr>
        <w:t xml:space="preserve"> </w:t>
      </w:r>
      <w:r w:rsidR="00A36D9A">
        <w:t xml:space="preserve">models </w:t>
      </w:r>
      <w:r>
        <w:t>(</w:t>
      </w:r>
      <w:r>
        <w:fldChar w:fldCharType="begin"/>
      </w:r>
      <w:r>
        <w:instrText xml:space="preserve"> REF _Ref201777743 \h </w:instrText>
      </w:r>
      <w:r>
        <w:fldChar w:fldCharType="separate"/>
      </w:r>
      <w:r w:rsidR="00AB0A54" w:rsidRPr="009A0C70">
        <w:rPr>
          <w:b/>
          <w:bCs/>
        </w:rPr>
        <w:t xml:space="preserve">Figure </w:t>
      </w:r>
      <w:r w:rsidR="00AB0A54">
        <w:rPr>
          <w:b/>
          <w:bCs/>
          <w:noProof/>
        </w:rPr>
        <w:t>5</w:t>
      </w:r>
      <w:r>
        <w:fldChar w:fldCharType="end"/>
      </w:r>
      <w:r>
        <w:t>)</w:t>
      </w:r>
      <w:r w:rsidR="00C33279">
        <w:t>.</w:t>
      </w:r>
      <w:r w:rsidR="00377295">
        <w:t xml:space="preserve"> </w:t>
      </w:r>
      <w:r w:rsidR="000525B4">
        <w:t xml:space="preserve">Models fit with </w:t>
      </w:r>
      <w:r w:rsidR="000525B4">
        <w:rPr>
          <w:i/>
          <w:iCs/>
        </w:rPr>
        <w:t>R – Flipper</w:t>
      </w:r>
      <w:r w:rsidR="000525B4">
        <w:t xml:space="preserve"> consistently </w:t>
      </w:r>
      <w:r w:rsidR="00AB7339">
        <w:t xml:space="preserve">(i.e., 95% </w:t>
      </w:r>
      <w:r w:rsidR="00AB7339">
        <w:rPr>
          <w:i/>
          <w:iCs/>
        </w:rPr>
        <w:t xml:space="preserve">CI </w:t>
      </w:r>
      <w:r w:rsidR="00AB7339">
        <w:t xml:space="preserve">width &lt; 0.05) </w:t>
      </w:r>
      <w:r w:rsidR="000525B4">
        <w:t xml:space="preserve">assigned a high </w:t>
      </w:r>
      <w:r w:rsidR="00AB7339">
        <w:t>probability</w:t>
      </w:r>
      <w:r w:rsidR="000525B4">
        <w:t xml:space="preserve"> of an individual being female (</w:t>
      </w:r>
      <w:r w:rsidR="000525B4">
        <w:rPr>
          <w:i/>
          <w:iCs/>
        </w:rPr>
        <w:t>P(</w:t>
      </w:r>
      <w:r w:rsidR="0085542A">
        <w:rPr>
          <w:i/>
          <w:iCs/>
        </w:rPr>
        <w:t>f</w:t>
      </w:r>
      <w:r w:rsidR="000525B4">
        <w:rPr>
          <w:i/>
          <w:iCs/>
        </w:rPr>
        <w:t>) &gt; 0.95</w:t>
      </w:r>
      <w:r w:rsidR="000525B4">
        <w:t xml:space="preserve">) to 21 individuals ranging from 9.8 – 12.5 m and </w:t>
      </w:r>
      <w:r w:rsidR="000525B4">
        <w:rPr>
          <w:i/>
          <w:iCs/>
        </w:rPr>
        <w:t>R – flipper</w:t>
      </w:r>
      <w:r w:rsidR="000525B4">
        <w:t xml:space="preserve"> measures between 0.28 – 0.31. </w:t>
      </w:r>
      <w:r w:rsidR="00AA1D4F">
        <w:t xml:space="preserve"> This length range coincides with the 10 – 12 m range of mature females </w:t>
      </w:r>
      <w:r w:rsidR="00C36F3D">
        <w:t xml:space="preserve">based on whaling data </w:t>
      </w:r>
      <w:r w:rsidR="00AA1D4F">
        <w:fldChar w:fldCharType="begin"/>
      </w:r>
      <w:r w:rsidR="00AA1D4F">
        <w: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AA1D4F">
        <w:fldChar w:fldCharType="separate"/>
      </w:r>
      <w:r w:rsidR="00AA1D4F" w:rsidRPr="00AA1D4F">
        <w:rPr>
          <w:kern w:val="0"/>
          <w:u w:val="dash"/>
        </w:rPr>
        <w:t>(Best et al. 1984)</w:t>
      </w:r>
      <w:r w:rsidR="00AA1D4F">
        <w:fldChar w:fldCharType="end"/>
      </w:r>
      <w:r w:rsidR="00AA1D4F">
        <w:t xml:space="preserve">. </w:t>
      </w:r>
      <w:r w:rsidR="007322F2">
        <w:rPr>
          <w:i/>
          <w:iCs/>
        </w:rPr>
        <w:t>R -Flipper</w:t>
      </w:r>
      <w:r w:rsidR="007322F2">
        <w:t xml:space="preserve"> models also</w:t>
      </w:r>
      <w:r w:rsidR="000525B4">
        <w:t xml:space="preserve"> </w:t>
      </w:r>
      <w:r w:rsidR="007322F2">
        <w:t xml:space="preserve">resulted </w:t>
      </w:r>
      <w:r w:rsidR="00AB7339">
        <w:t xml:space="preserve">in a consistently low probability of individuals being females </w:t>
      </w:r>
      <w:r w:rsidR="004B1327">
        <w:t>(</w:t>
      </w:r>
      <w:r w:rsidR="007322F2">
        <w:rPr>
          <w:i/>
          <w:iCs/>
        </w:rPr>
        <w:t>P(f)</w:t>
      </w:r>
      <w:r w:rsidR="004B1327">
        <w:t xml:space="preserve"> &lt; 0.05)</w:t>
      </w:r>
      <w:r w:rsidR="007322F2">
        <w:t xml:space="preserve"> values for 5 individuals </w:t>
      </w:r>
      <w:r w:rsidR="0016136D">
        <w:t>between</w:t>
      </w:r>
      <w:r w:rsidR="000525B4">
        <w:t xml:space="preserve"> 12.9 – 16.1 m and </w:t>
      </w:r>
      <w:r w:rsidR="000525B4">
        <w:rPr>
          <w:i/>
          <w:iCs/>
        </w:rPr>
        <w:t xml:space="preserve">R flipper </w:t>
      </w:r>
      <w:r w:rsidR="000525B4">
        <w:t>0.38 – 0.41</w:t>
      </w:r>
      <w:r w:rsidR="0016136D">
        <w:t>, which can be classified as males based on their length and behavioural context</w:t>
      </w:r>
      <w:r w:rsidR="000525B4">
        <w:t>. Conversely</w:t>
      </w:r>
      <w:r w:rsidR="00DB0992">
        <w:t>,</w:t>
      </w:r>
      <w:r w:rsidR="000525B4">
        <w:t xml:space="preserve"> i</w:t>
      </w:r>
      <w:r w:rsidR="00242E56">
        <w:t xml:space="preserve">n models fit with </w:t>
      </w:r>
      <w:r w:rsidR="00242E56">
        <w:rPr>
          <w:i/>
          <w:iCs/>
        </w:rPr>
        <w:t>R – Dorsal</w:t>
      </w:r>
      <w:r w:rsidR="00242E56">
        <w:t>, only two</w:t>
      </w:r>
      <w:r w:rsidR="00214779">
        <w:t xml:space="preserve"> individuals that could be assumed to be mature males based on their sizes</w:t>
      </w:r>
      <w:r w:rsidR="00242E56">
        <w:t xml:space="preserve"> (ID = 01 &amp; 81) </w:t>
      </w:r>
      <w:r w:rsidR="00214779">
        <w:t xml:space="preserve">were consistently assigned low </w:t>
      </w:r>
      <w:r w:rsidR="00214779">
        <w:rPr>
          <w:i/>
          <w:iCs/>
        </w:rPr>
        <w:t>P(f)</w:t>
      </w:r>
      <w:r w:rsidR="00214779">
        <w:t xml:space="preserve"> values</w:t>
      </w:r>
      <w:r w:rsidR="00242E56">
        <w:t>.</w:t>
      </w:r>
      <w:r w:rsidR="00F241F2">
        <w:t xml:space="preserve"> </w:t>
      </w:r>
      <w:r w:rsidR="00DC13AE">
        <w:t xml:space="preserve">No </w:t>
      </w:r>
      <w:r w:rsidR="000525B4">
        <w:t xml:space="preserve">individuals were consistently assigned a high </w:t>
      </w:r>
      <w:r w:rsidR="000525B4">
        <w:rPr>
          <w:i/>
          <w:iCs/>
        </w:rPr>
        <w:t xml:space="preserve">P(f) </w:t>
      </w:r>
      <w:r w:rsidR="000525B4">
        <w:t>value based on</w:t>
      </w:r>
      <w:r w:rsidR="00DC13AE">
        <w:t xml:space="preserve"> </w:t>
      </w:r>
      <w:r w:rsidR="00DC13AE">
        <w:rPr>
          <w:i/>
          <w:iCs/>
        </w:rPr>
        <w:t>R – Dorsal</w:t>
      </w:r>
      <w:r w:rsidR="000525B4">
        <w:rPr>
          <w:i/>
          <w:iCs/>
        </w:rPr>
        <w:t xml:space="preserve"> </w:t>
      </w:r>
      <w:r w:rsidR="000525B4">
        <w:t>models.</w:t>
      </w:r>
      <w:r w:rsidR="009924D2">
        <w:t xml:space="preserve"> </w:t>
      </w:r>
    </w:p>
    <w:p w14:paraId="6244986F" w14:textId="2390DF7E" w:rsidR="00DC13AE" w:rsidRPr="005106D6" w:rsidRDefault="005106D6" w:rsidP="00DC13AE">
      <w:r>
        <w:t xml:space="preserve">We found models based on </w:t>
      </w:r>
      <w:r>
        <w:rPr>
          <w:i/>
          <w:iCs/>
        </w:rPr>
        <w:t xml:space="preserve">R – flipper </w:t>
      </w:r>
      <w:r>
        <w:t xml:space="preserve">metrics resulted in more reasonable individual </w:t>
      </w:r>
      <w:r>
        <w:rPr>
          <w:i/>
          <w:iCs/>
        </w:rPr>
        <w:t>P(f</w:t>
      </w:r>
      <w:r>
        <w:t xml:space="preserve">) values than </w:t>
      </w:r>
      <w:r>
        <w:rPr>
          <w:i/>
          <w:iCs/>
        </w:rPr>
        <w:t xml:space="preserve">R – Dorsal </w:t>
      </w:r>
      <w:r>
        <w:t xml:space="preserve">based models. </w:t>
      </w:r>
      <w:r w:rsidR="009924D2">
        <w:t>For example, while individual 74</w:t>
      </w:r>
      <w:r w:rsidR="002E2415">
        <w:t xml:space="preserve"> (mean </w:t>
      </w:r>
      <w:r w:rsidR="002E2415">
        <w:rPr>
          <w:i/>
          <w:iCs/>
        </w:rPr>
        <w:t xml:space="preserve">TL = </w:t>
      </w:r>
      <w:r w:rsidR="002E2415">
        <w:t xml:space="preserve">10.78 m, 95% </w:t>
      </w:r>
      <w:r w:rsidR="002E2415">
        <w:rPr>
          <w:i/>
          <w:iCs/>
        </w:rPr>
        <w:t xml:space="preserve">CI = </w:t>
      </w:r>
      <w:r w:rsidR="002E2415">
        <w:t>10.63 – 11.06 m)</w:t>
      </w:r>
      <w:r w:rsidR="00AA1D4F">
        <w:t xml:space="preserve">, which was </w:t>
      </w:r>
      <w:r w:rsidR="002E2415">
        <w:t xml:space="preserve">observed receiving peduncle dives, had </w:t>
      </w:r>
      <w:r>
        <w:t xml:space="preserve">a </w:t>
      </w:r>
      <w:r w:rsidR="00912737">
        <w:t>consistently high</w:t>
      </w:r>
      <w:r w:rsidR="009924D2">
        <w:t xml:space="preserve"> </w:t>
      </w:r>
      <w:r>
        <w:t>probability of being a female</w:t>
      </w:r>
      <w:r w:rsidR="009924D2">
        <w:t xml:space="preserve"> </w:t>
      </w:r>
      <w:r w:rsidR="002E2415">
        <w:lastRenderedPageBreak/>
        <w:t xml:space="preserve">on </w:t>
      </w:r>
      <w:r w:rsidR="009924D2">
        <w:rPr>
          <w:i/>
          <w:iCs/>
        </w:rPr>
        <w:t>R – Flipper</w:t>
      </w:r>
      <w:r w:rsidR="009924D2">
        <w:t xml:space="preserve"> </w:t>
      </w:r>
      <w:r w:rsidR="002E2415">
        <w:t>models (mean</w:t>
      </w:r>
      <w:r>
        <w:t xml:space="preserve"> </w:t>
      </w:r>
      <w:r>
        <w:rPr>
          <w:i/>
          <w:iCs/>
        </w:rPr>
        <w:t>P(f)</w:t>
      </w:r>
      <w:r w:rsidR="002E2415">
        <w:t xml:space="preserve"> =</w:t>
      </w:r>
      <w:r w:rsidR="00912737">
        <w:t xml:space="preserve"> 0.99, 95% </w:t>
      </w:r>
      <w:r w:rsidR="00912737">
        <w:rPr>
          <w:i/>
          <w:iCs/>
        </w:rPr>
        <w:t xml:space="preserve">CI = </w:t>
      </w:r>
      <w:r w:rsidR="00912737">
        <w:t xml:space="preserve">0.99 – 1.00) </w:t>
      </w:r>
      <w:r w:rsidR="009924D2">
        <w:t xml:space="preserve">, </w:t>
      </w:r>
      <w:r w:rsidR="00912737">
        <w:t xml:space="preserve">it had low </w:t>
      </w:r>
      <w:r w:rsidR="0085528C">
        <w:rPr>
          <w:i/>
          <w:iCs/>
        </w:rPr>
        <w:t>P(f)</w:t>
      </w:r>
      <w:r w:rsidR="00912737">
        <w:t xml:space="preserve"> estimates</w:t>
      </w:r>
      <w:r w:rsidR="00912737">
        <w:rPr>
          <w:i/>
          <w:iCs/>
        </w:rPr>
        <w:t xml:space="preserve"> </w:t>
      </w:r>
      <w:r w:rsidR="00912737">
        <w:t>associated with high levels of uncertainty</w:t>
      </w:r>
      <w:r w:rsidR="0085528C">
        <w:rPr>
          <w:i/>
          <w:iCs/>
        </w:rPr>
        <w:t xml:space="preserve"> </w:t>
      </w:r>
      <w:r w:rsidR="0085528C">
        <w:t>(</w:t>
      </w:r>
      <w:r w:rsidR="00912737">
        <w:t xml:space="preserve">mean = </w:t>
      </w:r>
      <w:r w:rsidR="0085528C">
        <w:t xml:space="preserve">0.12, </w:t>
      </w:r>
      <w:r w:rsidR="00912737">
        <w:t xml:space="preserve">95% </w:t>
      </w:r>
      <w:r w:rsidR="0085528C" w:rsidRPr="00912737">
        <w:rPr>
          <w:i/>
          <w:iCs/>
        </w:rPr>
        <w:t>CI</w:t>
      </w:r>
      <w:r w:rsidR="0085528C">
        <w:t xml:space="preserve"> = 0 – 0.44).</w:t>
      </w:r>
      <w:r w:rsidR="0029552C">
        <w:t xml:space="preserve"> </w:t>
      </w:r>
      <w:r w:rsidR="00912737">
        <w:t>Similarly, i</w:t>
      </w:r>
      <w:r w:rsidR="0029552C">
        <w:t>ndividual 0</w:t>
      </w:r>
      <w:r w:rsidR="003F5F59">
        <w:t>4</w:t>
      </w:r>
      <w:r w:rsidR="002E2415">
        <w:t>, which</w:t>
      </w:r>
      <w:r w:rsidR="0029552C">
        <w:t xml:space="preserve"> </w:t>
      </w:r>
      <w:r w:rsidR="002E2415">
        <w:t xml:space="preserve">was a large male (mean </w:t>
      </w:r>
      <w:r w:rsidR="002E2415">
        <w:rPr>
          <w:i/>
          <w:iCs/>
        </w:rPr>
        <w:t xml:space="preserve">TL = </w:t>
      </w:r>
      <w:r w:rsidR="002E2415">
        <w:t xml:space="preserve">15.2 m, 95% </w:t>
      </w:r>
      <w:r w:rsidR="002E2415">
        <w:rPr>
          <w:i/>
          <w:iCs/>
        </w:rPr>
        <w:t xml:space="preserve">CI = </w:t>
      </w:r>
      <w:r w:rsidR="002E2415">
        <w:t xml:space="preserve">14.9 – 15.5 m), was assigned a near-zero </w:t>
      </w:r>
      <w:r w:rsidR="002E2415">
        <w:rPr>
          <w:i/>
          <w:iCs/>
        </w:rPr>
        <w:t>P(f)</w:t>
      </w:r>
      <w:r w:rsidR="002E2415">
        <w:t xml:space="preserve"> estimate with high certainty based on </w:t>
      </w:r>
      <w:r w:rsidR="002E2415">
        <w:rPr>
          <w:i/>
          <w:iCs/>
        </w:rPr>
        <w:t xml:space="preserve">R – Flipper </w:t>
      </w:r>
      <w:r w:rsidR="002E2415">
        <w:t xml:space="preserve">models (mean &lt; 0.001, 95% </w:t>
      </w:r>
      <w:r w:rsidR="002E2415">
        <w:rPr>
          <w:i/>
          <w:iCs/>
        </w:rPr>
        <w:t xml:space="preserve">CI width = </w:t>
      </w:r>
      <w:r w:rsidR="002E2415">
        <w:t xml:space="preserve">0), but an intermediate </w:t>
      </w:r>
      <w:r w:rsidR="002E2415">
        <w:rPr>
          <w:i/>
          <w:iCs/>
        </w:rPr>
        <w:t>P(f)</w:t>
      </w:r>
      <w:r w:rsidR="002E2415">
        <w:t xml:space="preserve"> value with wide uncertainty based on </w:t>
      </w:r>
      <w:r w:rsidR="002E2415">
        <w:rPr>
          <w:i/>
          <w:iCs/>
        </w:rPr>
        <w:t xml:space="preserve">R – Dorsal </w:t>
      </w:r>
      <w:r w:rsidR="002E2415">
        <w:t>models (mean = 0.50, 95%</w:t>
      </w:r>
      <w:r w:rsidR="002E2415">
        <w:rPr>
          <w:i/>
          <w:iCs/>
        </w:rPr>
        <w:t xml:space="preserve"> CI</w:t>
      </w:r>
      <w:r w:rsidR="002E2415">
        <w:t xml:space="preserve"> = &lt;0.001 – 0.97).</w:t>
      </w:r>
      <w:r w:rsidR="002E2415">
        <w:rPr>
          <w:i/>
          <w:iCs/>
        </w:rPr>
        <w:t xml:space="preserve"> </w:t>
      </w:r>
      <w:r>
        <w:t xml:space="preserve">Given that </w:t>
      </w:r>
      <w:r>
        <w:rPr>
          <w:i/>
          <w:iCs/>
        </w:rPr>
        <w:t xml:space="preserve">R – Flipper </w:t>
      </w:r>
      <w:r>
        <w:t xml:space="preserve">models resulted in more certainty and consistency with contextual and previous knowledge, we explore the peduncle dive patterns in the following section in light of the predictions made by said models. </w:t>
      </w:r>
    </w:p>
    <w:p w14:paraId="5A6A88EE" w14:textId="7C98B25D" w:rsidR="00F65B49" w:rsidRDefault="00F65B49" w:rsidP="00E25782"/>
    <w:p w14:paraId="5D85E260" w14:textId="32B68515" w:rsidR="00EB0584" w:rsidRDefault="003F1711" w:rsidP="00EB0584">
      <w:r>
        <w:rPr>
          <w:noProof/>
        </w:rPr>
        <w:drawing>
          <wp:inline distT="0" distB="0" distL="0" distR="0" wp14:anchorId="1F1C44DB" wp14:editId="445014DE">
            <wp:extent cx="5943600" cy="2476500"/>
            <wp:effectExtent l="0" t="0" r="0" b="0"/>
            <wp:docPr id="769543887" name="Picture 16" descr="A diagram of a diagram of a variety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3887" name="Picture 16" descr="A diagram of a diagram of a variety of dots an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8887B6F" w14:textId="755833FB" w:rsidR="00EB0584" w:rsidRPr="009A0C70" w:rsidRDefault="00EB0584" w:rsidP="009A0C70">
      <w:pPr>
        <w:pStyle w:val="Caption"/>
        <w:rPr>
          <w:color w:val="auto"/>
        </w:rPr>
      </w:pPr>
      <w:bookmarkStart w:id="1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sidR="00AB0A54">
        <w:rPr>
          <w:b/>
          <w:bCs/>
          <w:noProof/>
          <w:color w:val="auto"/>
        </w:rPr>
        <w:t>5</w:t>
      </w:r>
      <w:r w:rsidRPr="009A0C70">
        <w:rPr>
          <w:b/>
          <w:bCs/>
          <w:noProof/>
          <w:color w:val="auto"/>
        </w:rPr>
        <w:fldChar w:fldCharType="end"/>
      </w:r>
      <w:bookmarkEnd w:id="1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sidR="009A0C70">
        <w:rPr>
          <w:i w:val="0"/>
          <w:iCs w:val="0"/>
          <w:color w:val="auto"/>
        </w:rPr>
        <w:t>(</w:t>
      </w:r>
      <w:r w:rsidR="009A0C70" w:rsidRPr="009A0C70">
        <w:rPr>
          <w:color w:val="auto"/>
        </w:rPr>
        <w:t>R</w:t>
      </w:r>
      <w:r w:rsidR="009A0C70">
        <w:rPr>
          <w:i w:val="0"/>
          <w:iCs w:val="0"/>
          <w:color w:val="auto"/>
        </w:rPr>
        <w:t>)</w:t>
      </w:r>
      <w:r w:rsidR="009A0C70">
        <w:rPr>
          <w:color w:val="auto"/>
        </w:rPr>
        <w:t xml:space="preserve"> </w:t>
      </w:r>
      <w:r w:rsidRPr="009A0C70">
        <w:rPr>
          <w:color w:val="auto"/>
        </w:rPr>
        <w:t>for</w:t>
      </w:r>
      <w:r w:rsidRPr="009A0C70">
        <w:rPr>
          <w:i w:val="0"/>
          <w:iCs w:val="0"/>
          <w:color w:val="auto"/>
        </w:rPr>
        <w:t xml:space="preserve"> individual sperm whales based on (A) rostrum – dorsal fin and (B) </w:t>
      </w:r>
      <w:r w:rsidR="003F1711">
        <w:rPr>
          <w:i w:val="0"/>
          <w:iCs w:val="0"/>
          <w:color w:val="auto"/>
        </w:rPr>
        <w:t>rostrum–flipper</w:t>
      </w:r>
      <w:r w:rsidRPr="009A0C70">
        <w:rPr>
          <w:i w:val="0"/>
          <w:iCs w:val="0"/>
          <w:color w:val="auto"/>
        </w:rPr>
        <w:t>. Point colours reflect the mean posterior probability of individuals being female, P(fem), and point sizes indicate the 95</w:t>
      </w:r>
      <w:r w:rsidRPr="009A0C70">
        <w:rPr>
          <w:i w:val="0"/>
          <w:iCs w:val="0"/>
          <w:color w:val="auto"/>
          <w:vertAlign w:val="superscript"/>
        </w:rPr>
        <w:t>th</w:t>
      </w:r>
      <w:r w:rsidRPr="009A0C70">
        <w:rPr>
          <w:i w:val="0"/>
          <w:iCs w:val="0"/>
          <w:color w:val="auto"/>
        </w:rPr>
        <w:t xml:space="preserve"> percentile confidence interval width for </w:t>
      </w:r>
      <w:r w:rsidR="009A0C70">
        <w:rPr>
          <w:i w:val="0"/>
          <w:iCs w:val="0"/>
          <w:color w:val="auto"/>
        </w:rPr>
        <w:t>P</w:t>
      </w:r>
      <w:r w:rsidRPr="009A0C70">
        <w:rPr>
          <w:i w:val="0"/>
          <w:iCs w:val="0"/>
          <w:color w:val="auto"/>
        </w:rPr>
        <w:t xml:space="preserve">(Fem). Point shape denotes whether individuals were observed being suckled on by other individuals. </w:t>
      </w:r>
      <w:r w:rsidR="009A0C70">
        <w:rPr>
          <w:i w:val="0"/>
          <w:iCs w:val="0"/>
          <w:color w:val="auto"/>
        </w:rPr>
        <w:t xml:space="preserve">Individuals that were observed suckling and known males (&gt; 13.7 m) are </w:t>
      </w:r>
      <w:r w:rsidR="003F1711">
        <w:rPr>
          <w:i w:val="0"/>
          <w:iCs w:val="0"/>
          <w:color w:val="auto"/>
        </w:rPr>
        <w:t>labelled</w:t>
      </w:r>
      <w:r w:rsidR="009A0C70">
        <w:rPr>
          <w:i w:val="0"/>
          <w:iCs w:val="0"/>
          <w:color w:val="auto"/>
        </w:rPr>
        <w:t xml:space="preserve"> for reference. </w:t>
      </w:r>
      <w:r w:rsidR="009A0C70" w:rsidRPr="009A0C70">
        <w:rPr>
          <w:i w:val="0"/>
          <w:iCs w:val="0"/>
          <w:color w:val="auto"/>
        </w:rPr>
        <w:t xml:space="preserve">Dashed vertical lines indicate the minimum body lengths associated with sperm whale sex and age classes as follows: </w:t>
      </w:r>
      <w:r w:rsidR="00E97DC5">
        <w:rPr>
          <w:i w:val="0"/>
          <w:iCs w:val="0"/>
          <w:color w:val="auto"/>
        </w:rPr>
        <w:t>calf</w:t>
      </w:r>
      <w:r w:rsidR="009A0C70" w:rsidRPr="009A0C70">
        <w:rPr>
          <w:i w:val="0"/>
          <w:iCs w:val="0"/>
          <w:color w:val="auto"/>
        </w:rPr>
        <w:t xml:space="preserve"> (4 m; NB), juvenile (J; 5.5 m), sub-adult (SA; 7.6 m ), adult female (AF – 8.5 m),  adult male and mature female (AM/MF – 10 m), maximum female length (Fmax – 12 m), and mature male (MM – 13.7</w:t>
      </w:r>
      <w:r w:rsidR="009A0C70" w:rsidRPr="009A0C70">
        <w:rPr>
          <w:i w:val="0"/>
          <w:iCs w:val="0"/>
          <w:color w:val="auto"/>
        </w:rPr>
        <w:fldChar w:fldCharType="begin"/>
      </w:r>
      <w:r w:rsidR="009A0C70" w:rsidRPr="009A0C70">
        <w:rPr>
          <w:i w:val="0"/>
          <w:iCs w:val="0"/>
          <w:color w:val="auto"/>
        </w:rPr>
        <w:instrText xml:space="preserve"> ADDIN ZOTERO_ITEM CSL_CITATION {"citationID":"bW0v5Uxt","properties":{"formattedCitation":"(Best 1979, Best et al. 1984, Rice 1989, Mendes et al. 2007)","plainCitation":"(Best 1979, Best et al. 1984, Rice 1989,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009A0C70" w:rsidRPr="009A0C70">
        <w:rPr>
          <w:i w:val="0"/>
          <w:iCs w:val="0"/>
          <w:color w:val="auto"/>
        </w:rPr>
        <w:fldChar w:fldCharType="separate"/>
      </w:r>
      <w:r w:rsidR="009A0C70" w:rsidRPr="009A0C70">
        <w:rPr>
          <w:i w:val="0"/>
          <w:iCs w:val="0"/>
          <w:color w:val="auto"/>
        </w:rPr>
        <w:t>). (Best 1979, Best et al. 1984, Rice 1989, Mendes et al. 2007)</w:t>
      </w:r>
      <w:r w:rsidR="009A0C70" w:rsidRPr="009A0C70">
        <w:rPr>
          <w:i w:val="0"/>
          <w:iCs w:val="0"/>
          <w:color w:val="auto"/>
        </w:rPr>
        <w:fldChar w:fldCharType="end"/>
      </w:r>
      <w:r w:rsidR="009A0C70" w:rsidRPr="009A0C70">
        <w:rPr>
          <w:i w:val="0"/>
          <w:iCs w:val="0"/>
          <w:color w:val="auto"/>
        </w:rPr>
        <w:t>.</w:t>
      </w:r>
    </w:p>
    <w:p w14:paraId="5B8E7733" w14:textId="722FC494" w:rsidR="003F1711" w:rsidRPr="000C6EAF" w:rsidRDefault="003F1711" w:rsidP="00EA7AE3">
      <w:pPr>
        <w:pStyle w:val="Heading4"/>
      </w:pPr>
      <w:r>
        <w:t>3.3.3 Peduncle dive patterns</w:t>
      </w:r>
    </w:p>
    <w:p w14:paraId="327831F0" w14:textId="77777777" w:rsidR="005106D6" w:rsidRDefault="007459AF" w:rsidP="00862972">
      <w:r>
        <w:t xml:space="preserve">We inspected xxx mins of </w:t>
      </w:r>
      <w:r w:rsidR="004C42E8">
        <w:t xml:space="preserve">the </w:t>
      </w:r>
      <w:r w:rsidR="00E81B70">
        <w:t>footage from which</w:t>
      </w:r>
      <w:r w:rsidR="0044357B">
        <w:t xml:space="preserve"> we</w:t>
      </w:r>
      <w:r w:rsidR="00E81B70">
        <w:t xml:space="preserve"> </w:t>
      </w:r>
      <w:r w:rsidR="0044357B">
        <w:t>extracted whale measurements</w:t>
      </w:r>
      <w:r w:rsidR="00E81B70">
        <w:t>.</w:t>
      </w:r>
      <w:r>
        <w:t xml:space="preserve"> </w:t>
      </w:r>
      <w:r w:rsidR="00E81B70">
        <w:t xml:space="preserve">Within </w:t>
      </w:r>
      <w:r w:rsidR="0044357B">
        <w:t>this</w:t>
      </w:r>
      <w:r w:rsidR="00E81B70">
        <w:t xml:space="preserve"> </w:t>
      </w:r>
      <w:r w:rsidR="0044357B">
        <w:t>footage</w:t>
      </w:r>
      <w:r w:rsidR="00E81B70">
        <w:t>, we found three</w:t>
      </w:r>
      <w:r>
        <w:t xml:space="preserve"> individuals </w:t>
      </w:r>
      <w:r w:rsidR="00B055DC">
        <w:t>doing</w:t>
      </w:r>
      <w:r>
        <w:t xml:space="preserve"> and 12</w:t>
      </w:r>
      <w:r w:rsidR="0044357B">
        <w:t xml:space="preserve"> individuals</w:t>
      </w:r>
      <w:r>
        <w:t xml:space="preserve"> </w:t>
      </w:r>
      <w:r w:rsidR="00E81B70">
        <w:t>receiving</w:t>
      </w:r>
      <w:r>
        <w:t xml:space="preserve"> peduncle dives out of</w:t>
      </w:r>
      <w:r w:rsidR="0044357B">
        <w:t xml:space="preserve"> the</w:t>
      </w:r>
      <w:r>
        <w:t xml:space="preserve"> 90 individuals for which we had at least one total length measurement (</w:t>
      </w:r>
      <w:r>
        <w:fldChar w:fldCharType="begin"/>
      </w:r>
      <w:r>
        <w:instrText xml:space="preserve"> REF _Ref201915523 \h </w:instrText>
      </w:r>
      <w:r>
        <w:fldChar w:fldCharType="separate"/>
      </w:r>
      <w:r w:rsidR="00AB0A54" w:rsidRPr="007459AF">
        <w:rPr>
          <w:b/>
          <w:bCs/>
        </w:rPr>
        <w:t xml:space="preserve">Figure </w:t>
      </w:r>
      <w:r w:rsidR="00AB0A54">
        <w:rPr>
          <w:b/>
          <w:bCs/>
          <w:noProof/>
        </w:rPr>
        <w:t>6</w:t>
      </w:r>
      <w:r>
        <w:fldChar w:fldCharType="end"/>
      </w:r>
      <w:r>
        <w:t xml:space="preserve">). We </w:t>
      </w:r>
      <w:r w:rsidR="005106D6">
        <w:t>were able to measure</w:t>
      </w:r>
      <w:r>
        <w:t xml:space="preserve"> more </w:t>
      </w:r>
      <w:r>
        <w:lastRenderedPageBreak/>
        <w:t>individuals receiving peduncle dives than those performing them because the frequent diving involved in performing peduncle dives often resulted in an arched body position which was not suitable for accurate length measurements</w:t>
      </w:r>
      <w:r w:rsidR="00B055DC">
        <w:t xml:space="preserve">. </w:t>
      </w:r>
    </w:p>
    <w:p w14:paraId="1CD7F0E9" w14:textId="61485B69" w:rsidR="00B055DC" w:rsidRDefault="00B055DC" w:rsidP="00862972">
      <w:r>
        <w:t xml:space="preserve">Length measurements of individuals that performed peduncle dives either fell within the </w:t>
      </w:r>
      <w:r w:rsidR="0044357B">
        <w:t xml:space="preserve">total length </w:t>
      </w:r>
      <w:r>
        <w:t>range</w:t>
      </w:r>
      <w:r w:rsidR="0044357B">
        <w:t>s corresponding</w:t>
      </w:r>
      <w:r>
        <w:t xml:space="preserve"> </w:t>
      </w:r>
      <w:r w:rsidR="0044357B">
        <w:t>to</w:t>
      </w:r>
      <w:r>
        <w:t xml:space="preserve"> calves (n = 1) or juveniles (n = 3</w:t>
      </w:r>
      <w:r w:rsidR="005106D6">
        <w:t xml:space="preserve">; </w:t>
      </w:r>
      <w:r w:rsidR="005106D6">
        <w:fldChar w:fldCharType="begin"/>
      </w:r>
      <w:r w:rsidR="005106D6">
        <w:instrText xml:space="preserve"> REF _Ref201915523 \h </w:instrText>
      </w:r>
      <w:r w:rsidR="005106D6">
        <w:fldChar w:fldCharType="separate"/>
      </w:r>
      <w:r w:rsidR="005106D6" w:rsidRPr="004C42E8">
        <w:rPr>
          <w:b/>
          <w:bCs/>
        </w:rPr>
        <w:t xml:space="preserve">Figure </w:t>
      </w:r>
      <w:r w:rsidR="005106D6" w:rsidRPr="004C42E8">
        <w:rPr>
          <w:b/>
          <w:bCs/>
          <w:noProof/>
        </w:rPr>
        <w:t>6</w:t>
      </w:r>
      <w:r w:rsidR="005106D6">
        <w:fldChar w:fldCharType="end"/>
      </w:r>
      <w:r>
        <w:t xml:space="preserve">). Individuals that received peduncle dives ranged from 8.9 – 12.5 m length, </w:t>
      </w:r>
      <w:r w:rsidR="000C4F74">
        <w:t>corresponding</w:t>
      </w:r>
      <w:r>
        <w:t xml:space="preserve"> </w:t>
      </w:r>
      <w:r w:rsidR="0044357B">
        <w:t>to</w:t>
      </w:r>
      <w:r>
        <w:t xml:space="preserve"> the overlapping age/sex classes </w:t>
      </w:r>
      <w:r w:rsidR="0044357B">
        <w:t>including</w:t>
      </w:r>
      <w:r>
        <w:t xml:space="preserve"> adult </w:t>
      </w:r>
      <w:r w:rsidR="0044357B">
        <w:t>to</w:t>
      </w:r>
      <w:r>
        <w:t xml:space="preserve"> mature females and subadult – adult males. While not all individuals measured could be assigned </w:t>
      </w:r>
      <w:r>
        <w:rPr>
          <w:i/>
          <w:iCs/>
        </w:rPr>
        <w:t>P(f)</w:t>
      </w:r>
      <w:r>
        <w:t>, most of those that did</w:t>
      </w:r>
      <w:r w:rsidR="00AB0A54">
        <w:t xml:space="preserve"> (n = 4)</w:t>
      </w:r>
      <w:r>
        <w:t xml:space="preserve"> </w:t>
      </w:r>
      <w:r w:rsidR="0044357B">
        <w:t>ha</w:t>
      </w:r>
      <w:r w:rsidR="00AB0A54">
        <w:t>d</w:t>
      </w:r>
      <w:r>
        <w:t xml:space="preserve"> a high probability and certainty</w:t>
      </w:r>
      <w:r w:rsidR="00BF3BF0">
        <w:t xml:space="preserve"> </w:t>
      </w:r>
      <w:r>
        <w:t xml:space="preserve">of being female based on </w:t>
      </w:r>
      <w:r>
        <w:rPr>
          <w:i/>
          <w:iCs/>
        </w:rPr>
        <w:t xml:space="preserve">R- </w:t>
      </w:r>
      <w:r w:rsidR="000C4F74">
        <w:rPr>
          <w:i/>
          <w:iCs/>
        </w:rPr>
        <w:t>F</w:t>
      </w:r>
      <w:r>
        <w:rPr>
          <w:i/>
          <w:iCs/>
        </w:rPr>
        <w:t>lipper models</w:t>
      </w:r>
      <w:r w:rsidR="00AB0A54">
        <w:t xml:space="preserve">. </w:t>
      </w:r>
      <w:r>
        <w:t>Still, two individuals</w:t>
      </w:r>
      <w:r w:rsidR="00F664A8">
        <w:t xml:space="preserve"> </w:t>
      </w:r>
      <w:r>
        <w:t>receiving peduncle dives</w:t>
      </w:r>
      <w:r w:rsidR="00F664A8">
        <w:t xml:space="preserve"> </w:t>
      </w:r>
      <w:r w:rsidR="00F664A8">
        <w:t>(IDs = 75 &amp; 11</w:t>
      </w:r>
      <w:r w:rsidR="00F664A8">
        <w:t>)</w:t>
      </w:r>
      <w:r>
        <w:t xml:space="preserve"> had a lower average </w:t>
      </w:r>
      <w:r w:rsidR="00AB0A54">
        <w:rPr>
          <w:i/>
          <w:iCs/>
        </w:rPr>
        <w:t>P</w:t>
      </w:r>
      <w:r>
        <w:rPr>
          <w:i/>
          <w:iCs/>
        </w:rPr>
        <w:t>(f)</w:t>
      </w:r>
      <w:r w:rsidR="00AB0A54">
        <w:t xml:space="preserve"> given their </w:t>
      </w:r>
      <w:r w:rsidR="00AB0A54">
        <w:rPr>
          <w:i/>
          <w:iCs/>
        </w:rPr>
        <w:t xml:space="preserve">R – </w:t>
      </w:r>
      <w:r w:rsidR="00F664A8">
        <w:rPr>
          <w:i/>
          <w:iCs/>
        </w:rPr>
        <w:t>F</w:t>
      </w:r>
      <w:r w:rsidR="00AB0A54">
        <w:rPr>
          <w:i/>
          <w:iCs/>
        </w:rPr>
        <w:t>lipper</w:t>
      </w:r>
      <w:r w:rsidR="00AB0A54">
        <w:t xml:space="preserve"> measurement</w:t>
      </w:r>
      <w:r w:rsidR="0044357B">
        <w:rPr>
          <w:i/>
          <w:iCs/>
        </w:rPr>
        <w:t xml:space="preserve">, </w:t>
      </w:r>
      <w:r w:rsidR="0044357B">
        <w:t>albeit associated with very wide confidence intervals</w:t>
      </w:r>
      <w:r w:rsidR="00F664A8">
        <w:t xml:space="preserve"> </w:t>
      </w:r>
      <w:r w:rsidR="00F664A8">
        <w:fldChar w:fldCharType="begin"/>
      </w:r>
      <w:r w:rsidR="00F664A8">
        <w:instrText xml:space="preserve"> REF _Ref201777743 \h </w:instrText>
      </w:r>
      <w:r w:rsidR="00F664A8">
        <w:fldChar w:fldCharType="separate"/>
      </w:r>
      <w:r w:rsidR="00F664A8" w:rsidRPr="009A0C70">
        <w:rPr>
          <w:b/>
          <w:bCs/>
        </w:rPr>
        <w:t xml:space="preserve">Figure </w:t>
      </w:r>
      <w:r w:rsidR="00F664A8">
        <w:rPr>
          <w:b/>
          <w:bCs/>
          <w:noProof/>
        </w:rPr>
        <w:t>5</w:t>
      </w:r>
      <w:r w:rsidR="00F664A8">
        <w:fldChar w:fldCharType="end"/>
      </w:r>
      <w:r w:rsidR="00AB0A54">
        <w:t>.</w:t>
      </w:r>
    </w:p>
    <w:p w14:paraId="2BDE5431" w14:textId="77777777" w:rsidR="00AC5D18" w:rsidRDefault="00AC5D18" w:rsidP="00AC5D18">
      <w:pPr>
        <w:keepNext/>
      </w:pPr>
      <w:r>
        <w:rPr>
          <w:noProof/>
        </w:rPr>
        <w:drawing>
          <wp:inline distT="0" distB="0" distL="0" distR="0" wp14:anchorId="2E22169F" wp14:editId="6CCA8B87">
            <wp:extent cx="2717320" cy="2717320"/>
            <wp:effectExtent l="0" t="0" r="6985" b="6985"/>
            <wp:docPr id="1432268086" name="Picture 20"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8086" name="Picture 20" descr="A diagram of a number of objec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314" cy="2721314"/>
                    </a:xfrm>
                    <a:prstGeom prst="rect">
                      <a:avLst/>
                    </a:prstGeom>
                  </pic:spPr>
                </pic:pic>
              </a:graphicData>
            </a:graphic>
          </wp:inline>
        </w:drawing>
      </w:r>
    </w:p>
    <w:p w14:paraId="0B50999F" w14:textId="77777777" w:rsidR="00AC5D18" w:rsidRPr="004C42E8" w:rsidRDefault="00AC5D18" w:rsidP="00AC5D18">
      <w:pPr>
        <w:pStyle w:val="Caption"/>
        <w:rPr>
          <w:i w:val="0"/>
          <w:iCs w:val="0"/>
          <w:color w:val="auto"/>
        </w:rPr>
      </w:pPr>
      <w:bookmarkStart w:id="15" w:name="_Ref201915523"/>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1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mean </w:t>
      </w:r>
      <w:r>
        <w:rPr>
          <w:color w:val="auto"/>
        </w:rPr>
        <w:t>P(f)</w:t>
      </w:r>
      <w:r>
        <w:rPr>
          <w:i w:val="0"/>
          <w:iCs w:val="0"/>
          <w:color w:val="auto"/>
        </w:rPr>
        <w:t xml:space="preserve"> estimated using </w:t>
      </w:r>
      <w:r>
        <w:rPr>
          <w:color w:val="auto"/>
        </w:rPr>
        <w:t>R – flipper</w:t>
      </w:r>
      <w:r>
        <w:rPr>
          <w:i w:val="0"/>
          <w:iCs w:val="0"/>
          <w:color w:val="auto"/>
        </w:rPr>
        <w:t xml:space="preserve"> models or are shown in gray if </w:t>
      </w:r>
      <w:r>
        <w:rPr>
          <w:color w:val="auto"/>
        </w:rPr>
        <w:t xml:space="preserve">R – flipper </w:t>
      </w:r>
      <w:r>
        <w:rPr>
          <w:i w:val="0"/>
          <w:iCs w:val="0"/>
          <w:color w:val="auto"/>
        </w:rPr>
        <w:t xml:space="preserve">measurements could not be extracted.  </w:t>
      </w:r>
    </w:p>
    <w:p w14:paraId="09F141FC" w14:textId="77777777" w:rsidR="00AC5D18" w:rsidRPr="00B055DC" w:rsidRDefault="00AC5D18" w:rsidP="00862972"/>
    <w:p w14:paraId="2E15693B" w14:textId="7D95CFE5" w:rsidR="00862972" w:rsidRDefault="007459AF" w:rsidP="00862972">
      <w:r>
        <w:t xml:space="preserve"> </w:t>
      </w:r>
    </w:p>
    <w:p w14:paraId="42255A0E" w14:textId="2F8A6FE9" w:rsidR="007459AF" w:rsidRDefault="007459AF" w:rsidP="00862972"/>
    <w:p w14:paraId="1B9AC005" w14:textId="77777777" w:rsidR="007459AF" w:rsidRPr="00963E70" w:rsidRDefault="007459AF" w:rsidP="00862972"/>
    <w:p w14:paraId="0672BFB9" w14:textId="3ED2CDB2" w:rsidR="00862972" w:rsidRDefault="00AC5D18" w:rsidP="00EA7AE3">
      <w:pPr>
        <w:pStyle w:val="Heading2"/>
      </w:pPr>
      <w:r>
        <w:t>4. DISCUSSION</w:t>
      </w:r>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r>
        <w:t xml:space="preserve">length  and R &lt;0.31 could be </w:t>
      </w:r>
      <w:r w:rsidR="00F35A05">
        <w:t>reliably</w:t>
      </w:r>
      <w:r>
        <w:t xml:space="preserve"> identified as females</w:t>
      </w:r>
      <w:r w:rsidR="00F35A05">
        <w:t>, helping refine existing sex/age classes for sperm whales</w:t>
      </w:r>
      <w:r>
        <w:t>. Models based on R – Dorsal had too much uncertainty, even in cases of known sex (i.e. very large males), 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Ground-trughing would be really cool</w:t>
      </w:r>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C05B7" w14:textId="77777777" w:rsidR="0089766F" w:rsidRDefault="0089766F">
      <w:pPr>
        <w:spacing w:after="0" w:line="240" w:lineRule="auto"/>
      </w:pPr>
      <w:r>
        <w:separator/>
      </w:r>
    </w:p>
  </w:endnote>
  <w:endnote w:type="continuationSeparator" w:id="0">
    <w:p w14:paraId="3F5EFA15" w14:textId="77777777" w:rsidR="0089766F" w:rsidRDefault="00897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DD029" w14:textId="77777777" w:rsidR="0089766F" w:rsidRDefault="0089766F">
      <w:pPr>
        <w:spacing w:after="0" w:line="240" w:lineRule="auto"/>
      </w:pPr>
      <w:r>
        <w:separator/>
      </w:r>
    </w:p>
  </w:footnote>
  <w:footnote w:type="continuationSeparator" w:id="0">
    <w:p w14:paraId="45477F47" w14:textId="77777777" w:rsidR="0089766F" w:rsidRDefault="00897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418E2"/>
    <w:rsid w:val="000525B4"/>
    <w:rsid w:val="00052EF9"/>
    <w:rsid w:val="000851A3"/>
    <w:rsid w:val="000A5484"/>
    <w:rsid w:val="000B1C5B"/>
    <w:rsid w:val="000C25A4"/>
    <w:rsid w:val="000C4F74"/>
    <w:rsid w:val="000C6EAF"/>
    <w:rsid w:val="000D08FD"/>
    <w:rsid w:val="000E144B"/>
    <w:rsid w:val="001077C3"/>
    <w:rsid w:val="00135C6F"/>
    <w:rsid w:val="00137A4D"/>
    <w:rsid w:val="00140AB1"/>
    <w:rsid w:val="00143460"/>
    <w:rsid w:val="001608D0"/>
    <w:rsid w:val="0016136D"/>
    <w:rsid w:val="001625DA"/>
    <w:rsid w:val="00170AE9"/>
    <w:rsid w:val="00180FEE"/>
    <w:rsid w:val="001C1257"/>
    <w:rsid w:val="001F3587"/>
    <w:rsid w:val="001F51BD"/>
    <w:rsid w:val="00213E7B"/>
    <w:rsid w:val="00214779"/>
    <w:rsid w:val="00242308"/>
    <w:rsid w:val="00242E56"/>
    <w:rsid w:val="00261B13"/>
    <w:rsid w:val="00276E74"/>
    <w:rsid w:val="002864C3"/>
    <w:rsid w:val="0029313B"/>
    <w:rsid w:val="0029552C"/>
    <w:rsid w:val="002B4674"/>
    <w:rsid w:val="002E2415"/>
    <w:rsid w:val="003157A0"/>
    <w:rsid w:val="00320370"/>
    <w:rsid w:val="003729E9"/>
    <w:rsid w:val="00377295"/>
    <w:rsid w:val="0039473F"/>
    <w:rsid w:val="003C4617"/>
    <w:rsid w:val="003E56B7"/>
    <w:rsid w:val="003F1711"/>
    <w:rsid w:val="003F5F59"/>
    <w:rsid w:val="003F7AC1"/>
    <w:rsid w:val="004155E6"/>
    <w:rsid w:val="0044357B"/>
    <w:rsid w:val="004942FF"/>
    <w:rsid w:val="004B1327"/>
    <w:rsid w:val="004C42E8"/>
    <w:rsid w:val="005106D6"/>
    <w:rsid w:val="00537453"/>
    <w:rsid w:val="00570B88"/>
    <w:rsid w:val="00574C21"/>
    <w:rsid w:val="00585091"/>
    <w:rsid w:val="005A17C1"/>
    <w:rsid w:val="0064622C"/>
    <w:rsid w:val="00650B8C"/>
    <w:rsid w:val="0066161C"/>
    <w:rsid w:val="00661A64"/>
    <w:rsid w:val="00685DD4"/>
    <w:rsid w:val="00692471"/>
    <w:rsid w:val="006A19F4"/>
    <w:rsid w:val="006F1DB2"/>
    <w:rsid w:val="00703C99"/>
    <w:rsid w:val="00703F10"/>
    <w:rsid w:val="00713533"/>
    <w:rsid w:val="007322F2"/>
    <w:rsid w:val="007459AF"/>
    <w:rsid w:val="00774426"/>
    <w:rsid w:val="0078390E"/>
    <w:rsid w:val="007C7341"/>
    <w:rsid w:val="007F2DC8"/>
    <w:rsid w:val="007F65B4"/>
    <w:rsid w:val="00805A64"/>
    <w:rsid w:val="00841C1E"/>
    <w:rsid w:val="0084730E"/>
    <w:rsid w:val="0085528C"/>
    <w:rsid w:val="0085542A"/>
    <w:rsid w:val="00862972"/>
    <w:rsid w:val="0089671E"/>
    <w:rsid w:val="0089766F"/>
    <w:rsid w:val="008B759F"/>
    <w:rsid w:val="008F22F1"/>
    <w:rsid w:val="00905D34"/>
    <w:rsid w:val="00912737"/>
    <w:rsid w:val="00934943"/>
    <w:rsid w:val="00950697"/>
    <w:rsid w:val="00956D56"/>
    <w:rsid w:val="0096116A"/>
    <w:rsid w:val="009924D2"/>
    <w:rsid w:val="009A0C70"/>
    <w:rsid w:val="009B1214"/>
    <w:rsid w:val="009B220A"/>
    <w:rsid w:val="009D4CF0"/>
    <w:rsid w:val="009F202F"/>
    <w:rsid w:val="009F2CB6"/>
    <w:rsid w:val="00A0282C"/>
    <w:rsid w:val="00A0798E"/>
    <w:rsid w:val="00A17E91"/>
    <w:rsid w:val="00A36D9A"/>
    <w:rsid w:val="00A4719F"/>
    <w:rsid w:val="00A47453"/>
    <w:rsid w:val="00A47743"/>
    <w:rsid w:val="00A56BF0"/>
    <w:rsid w:val="00A70171"/>
    <w:rsid w:val="00A87599"/>
    <w:rsid w:val="00AA1D4F"/>
    <w:rsid w:val="00AB0A54"/>
    <w:rsid w:val="00AB0D04"/>
    <w:rsid w:val="00AB6041"/>
    <w:rsid w:val="00AB7339"/>
    <w:rsid w:val="00AC5D18"/>
    <w:rsid w:val="00B055DC"/>
    <w:rsid w:val="00B23C72"/>
    <w:rsid w:val="00B361C8"/>
    <w:rsid w:val="00B4723F"/>
    <w:rsid w:val="00B5020B"/>
    <w:rsid w:val="00B57558"/>
    <w:rsid w:val="00B624C8"/>
    <w:rsid w:val="00B743D4"/>
    <w:rsid w:val="00B904F0"/>
    <w:rsid w:val="00BB3941"/>
    <w:rsid w:val="00BF3BF0"/>
    <w:rsid w:val="00C21E4B"/>
    <w:rsid w:val="00C33279"/>
    <w:rsid w:val="00C36F3D"/>
    <w:rsid w:val="00C85088"/>
    <w:rsid w:val="00CA38CD"/>
    <w:rsid w:val="00CB6D39"/>
    <w:rsid w:val="00D03DAA"/>
    <w:rsid w:val="00D27C79"/>
    <w:rsid w:val="00D500A5"/>
    <w:rsid w:val="00D55635"/>
    <w:rsid w:val="00D815D8"/>
    <w:rsid w:val="00D8234D"/>
    <w:rsid w:val="00DB0992"/>
    <w:rsid w:val="00DC13AE"/>
    <w:rsid w:val="00E14A22"/>
    <w:rsid w:val="00E25782"/>
    <w:rsid w:val="00E361E9"/>
    <w:rsid w:val="00E50F08"/>
    <w:rsid w:val="00E5259C"/>
    <w:rsid w:val="00E6103C"/>
    <w:rsid w:val="00E80961"/>
    <w:rsid w:val="00E81B70"/>
    <w:rsid w:val="00E97DC5"/>
    <w:rsid w:val="00EA5F6E"/>
    <w:rsid w:val="00EA7AE3"/>
    <w:rsid w:val="00EB0584"/>
    <w:rsid w:val="00EC3252"/>
    <w:rsid w:val="00EC69CA"/>
    <w:rsid w:val="00ED13DA"/>
    <w:rsid w:val="00F241F2"/>
    <w:rsid w:val="00F35A05"/>
    <w:rsid w:val="00F43927"/>
    <w:rsid w:val="00F46179"/>
    <w:rsid w:val="00F56C8F"/>
    <w:rsid w:val="00F65B49"/>
    <w:rsid w:val="00F664A8"/>
    <w:rsid w:val="00F938C9"/>
    <w:rsid w:val="00F972E9"/>
    <w:rsid w:val="00F97B2E"/>
    <w:rsid w:val="00FA0DD1"/>
    <w:rsid w:val="00FA7274"/>
    <w:rsid w:val="00FC473B"/>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7</Pages>
  <Words>11595</Words>
  <Characters>66097</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108</cp:revision>
  <dcterms:created xsi:type="dcterms:W3CDTF">2025-06-24T14:05:00Z</dcterms:created>
  <dcterms:modified xsi:type="dcterms:W3CDTF">2025-06-27T15:37:00Z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id="U0U3bCOb"/&gt;&lt;style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