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77777777" w:rsidR="00862972" w:rsidRDefault="00862972" w:rsidP="00862972">
      <w:pPr>
        <w:pStyle w:val="Heading1"/>
      </w:pPr>
      <w:bookmarkStart w:id="0" w:name="_Toc201083895"/>
      <w:r>
        <w:t>Inferring sperm whale (</w:t>
      </w:r>
      <w:r>
        <w:rPr>
          <w:i/>
          <w:iCs/>
        </w:rPr>
        <w:t>Physeter macrocephalus</w:t>
      </w:r>
      <w:r>
        <w:t xml:space="preserve">) sex and age classes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77777777"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77777777"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Pr>
                <w:noProof/>
                <w:webHidden/>
              </w:rPr>
              <w:t>1</w:t>
            </w:r>
            <w:r>
              <w:rPr>
                <w:noProof/>
                <w:webHidden/>
              </w:rPr>
              <w:fldChar w:fldCharType="end"/>
            </w:r>
          </w:hyperlink>
        </w:p>
        <w:p w14:paraId="13D0E80C"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5062BE65"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772EFEB5" w14:textId="77777777"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60EE53AC" w14:textId="7777777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320CD94F" w14:textId="77777777"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31F96DCA"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48F599CD"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777777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2.2.1</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m:t>
              </m:r>
              <m:r>
                <w:rPr>
                  <w:rFonts w:ascii="Cambria Math" w:hAnsi="Cambria Math"/>
                </w:rPr>
                <m:t>1</m:t>
              </m:r>
            </m:e>
          </m:eqArr>
        </m:oMath>
      </m:oMathPara>
    </w:p>
    <w:p w14:paraId="69DEDBE2" w14:textId="77777777" w:rsidR="00862972" w:rsidRPr="007872F6" w:rsidRDefault="00862972" w:rsidP="00862972">
      <w:pPr>
        <w:rPr>
          <w:rFonts w:eastAsiaTheme="minorEastAsia"/>
        </w:rPr>
      </w:pPr>
    </w:p>
    <w:p w14:paraId="4DDB094A" w14:textId="6008DA1E"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p</m:t>
            </m:r>
          </m:sub>
        </m:sSub>
      </m:oMath>
      <w:r w:rsidR="004942FF">
        <w:t xml:space="preserve">) of the research vessel </w:t>
      </w:r>
      <w:r w:rsidR="004942FF">
        <w:t>in still images taken from video recordings, and</w:t>
      </w:r>
      <w:r w:rsidR="004942FF">
        <w:t xml:space="preserve"> converted</w:t>
      </w:r>
      <w:r w:rsidR="004942FF">
        <w:t xml:space="preserve"> length measurements in pixels</w:t>
      </w:r>
      <w:r w:rsidR="004942FF">
        <w:t xml:space="preserve"> </w:t>
      </w:r>
      <w:r w:rsidR="004942FF">
        <w:t>(</w:t>
      </w:r>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in meters by applying the following equation, modified from Burnett et al. (2019):</w:t>
      </w:r>
    </w:p>
    <w:p w14:paraId="67004528" w14:textId="2D8DEDB8" w:rsidR="004942FF" w:rsidRPr="00653BB5" w:rsidRDefault="004942FF"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rPr>
                    <m:t>p</m:t>
                  </m:r>
                </m:sub>
              </m:sSub>
              <m:r>
                <w:rPr>
                  <w:rFonts w:ascii="Cambria Math" w:hAnsi="Cambria Math"/>
                </w:rPr>
                <m:t xml:space="preserve"> #</m:t>
              </m:r>
              <m:r>
                <w:rPr>
                  <w:rFonts w:ascii="Cambria Math" w:hAnsi="Cambria Math"/>
                </w:rPr>
                <m:t>2</m:t>
              </m:r>
            </m:e>
          </m:eqArr>
        </m:oMath>
      </m:oMathPara>
    </w:p>
    <w:p w14:paraId="1069F13E" w14:textId="4D6A1A85"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w:t>
      </w:r>
      <w:r>
        <w:rPr>
          <w:rFonts w:eastAsiaTheme="minorEastAsia"/>
        </w:rPr>
        <w:t>the</w:t>
      </w:r>
      <w:r>
        <w:rPr>
          <w:rFonts w:eastAsiaTheme="minorEastAsia"/>
        </w:rPr>
        <w:t xml:space="preserve"> drone altitude above sea level, and α is a scaling corresponding to the DJI Mini 2 drone camera. While </w:t>
      </w:r>
      <m:oMath>
        <m:r>
          <w:rPr>
            <w:rFonts w:ascii="Cambria Math" w:hAnsi="Cambria Math"/>
          </w:rPr>
          <m:t>α</m:t>
        </m:r>
      </m:oMath>
      <w:r>
        <w:rPr>
          <w:rFonts w:eastAsiaTheme="minorEastAsia"/>
        </w:rPr>
        <w:t xml:space="preserve">, </w:t>
      </w:r>
      <w:r>
        <w:rPr>
          <w:rFonts w:eastAsiaTheme="minorEastAsia"/>
        </w:rPr>
        <w:t xml:space="preserve">can be computed based on known camera parameters (i.e., focal length and pixel dimensions), these values were unavailable for our drone model from the manufacturer. We therefore empirically estimated </w:t>
      </w:r>
      <w:r>
        <w:rPr>
          <w:rFonts w:eastAsiaTheme="minorEastAsia"/>
        </w:rPr>
        <w:t xml:space="preserve">on land </w:t>
      </w:r>
      <w:r>
        <w:rPr>
          <w:rFonts w:eastAsiaTheme="minorEastAsia"/>
        </w:rPr>
        <w:t xml:space="preserve">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measurements of a known obje</w:t>
      </w:r>
      <w:r>
        <w:rPr>
          <w:rFonts w:eastAsiaTheme="minorEastAsia"/>
        </w:rPr>
        <w:t>ct</w:t>
      </w:r>
      <w:r>
        <w:rPr>
          <w:rFonts w:eastAsiaTheme="minorEastAsia"/>
        </w:rPr>
        <w:t xml:space="preserve"> of known length </w:t>
      </w:r>
      <w:r>
        <w:rPr>
          <w:rFonts w:eastAsiaTheme="minorEastAsia"/>
          <w:i/>
          <w:iCs/>
        </w:rPr>
        <w:t xml:space="preserve">L </w:t>
      </w:r>
      <w:r>
        <w:rPr>
          <w:rFonts w:eastAsiaTheme="minorEastAsia"/>
        </w:rPr>
        <w:t xml:space="preserve">and known distance </w:t>
      </w:r>
      <w:r>
        <w:rPr>
          <w:rFonts w:eastAsiaTheme="minorEastAsia"/>
        </w:rPr>
        <w:t>(</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w:t>
      </w:r>
      <w:r>
        <w:rPr>
          <w:rFonts w:eastAsiaTheme="minorEastAsia"/>
        </w:rPr>
        <w:t xml:space="preserve">using equation 2. </w:t>
      </w:r>
    </w:p>
    <w:p w14:paraId="4B58859B" w14:textId="7229FEC6" w:rsidR="004942FF" w:rsidRPr="00EE6D5E" w:rsidRDefault="004942FF"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m:t>
              </m:r>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3729E9">
        <w:t xml:space="preserve"> in pixels</w:t>
      </w:r>
      <w:r w:rsidR="00862972">
        <w:t xml:space="preserve"> (Figure 1).</w:t>
      </w:r>
      <w:r w:rsidR="00D03DAA">
        <w:t xml:space="preserve"> TL was measured from the tip of the rostrum to the fluke notch</w:t>
      </w:r>
      <w:r w:rsidR="00B23C72">
        <w:t>,</w:t>
      </w:r>
      <w:r w:rsidR="00D03DAA">
        <w:t xml:space="preserve"> </w:t>
      </w:r>
      <w:proofErr w:type="spellStart"/>
      <w:r w:rsidR="00D03DAA" w:rsidRPr="003F7AC1">
        <w:rPr>
          <w:i/>
          <w:iCs/>
        </w:rPr>
        <w:t>SnF</w:t>
      </w:r>
      <w:proofErr w:type="spellEnd"/>
      <w:r w:rsidR="00D03DAA">
        <w:t xml:space="preserve"> was measured from the tip of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 xml:space="preserve">. </w:t>
      </w:r>
      <w:r w:rsidR="00EC69CA">
        <w:t xml:space="preserve">TL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t>SnF</w:t>
      </w:r>
      <w:proofErr w:type="spellEnd"/>
      <w:r w:rsidR="00EC69CA">
        <w:t xml:space="preserve">. </w:t>
      </w:r>
      <w:proofErr w:type="spellStart"/>
      <w:r>
        <w:t>SnD</w:t>
      </w:r>
      <w:proofErr w:type="spellEnd"/>
      <w: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7777777" w:rsidR="00862972" w:rsidRPr="00411E6A" w:rsidRDefault="00862972" w:rsidP="00862972">
      <w:pPr>
        <w:pStyle w:val="Caption"/>
        <w:rPr>
          <w:i w:val="0"/>
          <w:iCs w:val="0"/>
        </w:rPr>
      </w:pPr>
      <w:r>
        <w:t xml:space="preserve">Figure </w:t>
      </w:r>
      <w:fldSimple w:instr=" SEQ Figure \* ARABIC ">
        <w:r>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77777777" w:rsidR="00862972" w:rsidRDefault="00862972" w:rsidP="00862972">
      <w:pPr>
        <w:pStyle w:val="Heading4"/>
      </w:pPr>
      <w:r>
        <w:t>2.2.3 | Photo-identifying whales</w:t>
      </w:r>
    </w:p>
    <w:p w14:paraId="48139FEB" w14:textId="77777777"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Pr="001D2F94">
        <w:rPr>
          <w:kern w:val="0"/>
          <w:u w:val="dash"/>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77777777" w:rsidR="00862972" w:rsidRPr="00732141" w:rsidRDefault="00862972" w:rsidP="00862972">
      <w:pPr>
        <w:pStyle w:val="Heading3"/>
      </w:pPr>
      <w:bookmarkStart w:id="6" w:name="_Toc201083900"/>
      <w:r w:rsidRPr="001C7BCE">
        <w:t>2.</w:t>
      </w:r>
      <w:r>
        <w:t>3</w:t>
      </w:r>
      <w:r w:rsidRPr="001C7BCE">
        <w:t xml:space="preserve"> |</w:t>
      </w:r>
      <w:r>
        <w:t xml:space="preserve"> Inferring</w:t>
      </w:r>
      <w:r w:rsidRPr="001C7BCE">
        <w:t xml:space="preserve"> </w:t>
      </w:r>
      <w:r>
        <w:t>Age/sex class</w:t>
      </w:r>
      <w:bookmarkEnd w:id="6"/>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77777777" w:rsidR="00862972"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lastRenderedPageBreak/>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20D8AF89" w:rsidR="00862972" w:rsidRDefault="00862972" w:rsidP="00862972">
      <w:pPr>
        <w:rPr>
          <w:rFonts w:eastAsiaTheme="minorEastAsia"/>
        </w:rPr>
      </w:pPr>
      <w:r>
        <w:rPr>
          <w:rFonts w:eastAsiaTheme="minorEastAsia"/>
        </w:rPr>
        <w:t xml:space="preserve">To propagate the errors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0EA11162" w14:textId="77777777" w:rsidR="00862972" w:rsidRDefault="00862972" w:rsidP="00862972">
      <w:pPr>
        <w:pStyle w:val="Heading2"/>
      </w:pPr>
      <w:bookmarkStart w:id="7" w:name="_Toc201083901"/>
      <w:r>
        <w:t>3. Results</w:t>
      </w:r>
      <w:bookmarkEnd w:id="7"/>
    </w:p>
    <w:p w14:paraId="5424A2A9" w14:textId="77777777" w:rsidR="00862972" w:rsidRDefault="00862972" w:rsidP="00862972">
      <w:pPr>
        <w:pStyle w:val="Heading4"/>
      </w:pPr>
      <w:r>
        <w:t>3.1 | Error estimation and correction</w:t>
      </w:r>
    </w:p>
    <w:p w14:paraId="1C8100DE" w14:textId="1DB9D21E" w:rsidR="00862972" w:rsidRDefault="00862972" w:rsidP="00862972">
      <w:r>
        <w:t xml:space="preserve">We used 343 measurements of </w:t>
      </w:r>
      <w:r>
        <w:rPr>
          <w:i/>
          <w:iCs/>
        </w:rPr>
        <w:t>Balaena</w:t>
      </w:r>
      <w:r>
        <w:t xml:space="preserve"> taken over 18 days 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length error to </w:t>
      </w:r>
      <w:r>
        <w:t xml:space="preserve">an average 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862972">
      <w:pPr>
        <w:pStyle w:val="Heading4"/>
      </w:pPr>
      <w:r>
        <w:t>3.2 | Whale measurements and photo-identification</w:t>
      </w:r>
    </w:p>
    <w:p w14:paraId="73810721" w14:textId="045CD4E4" w:rsidR="003729E9" w:rsidRDefault="00862972" w:rsidP="00862972">
      <w:pPr>
        <w:keepNext/>
      </w:pPr>
      <w:r>
        <w:t xml:space="preserve">We </w:t>
      </w:r>
      <w:r w:rsidR="00841C1E">
        <w:t xml:space="preserve">initially </w:t>
      </w:r>
      <w:r w:rsidR="000851A3">
        <w:t>extracted</w:t>
      </w:r>
      <w:r>
        <w:t xml:space="preserve"> </w:t>
      </w:r>
      <w:r w:rsidR="000851A3">
        <w:t>morphometric measurements</w:t>
      </w:r>
      <w:r>
        <w:t xml:space="preserve"> from 501 </w:t>
      </w:r>
      <w:r w:rsidR="00D55635">
        <w:t>whales within still images. Of these</w:t>
      </w:r>
      <w:r>
        <w:t>. Only still images of video taken under 70 m had high enough quality (Q3 – 5) to be identified reliably (</w:t>
      </w:r>
      <w:r>
        <w:fldChar w:fldCharType="begin"/>
      </w:r>
      <w:r>
        <w:instrText xml:space="preserve"> REF _Ref201088861 \h </w:instrText>
      </w:r>
      <w:r>
        <w:fldChar w:fldCharType="separate"/>
      </w:r>
      <w:r>
        <w:t xml:space="preserve">Figure </w:t>
      </w:r>
      <w:r>
        <w:rPr>
          <w:noProof/>
        </w:rPr>
        <w:lastRenderedPageBreak/>
        <w:t>3</w:t>
      </w:r>
      <w:r>
        <w:fldChar w:fldCharType="end"/>
      </w:r>
      <w:r>
        <w:t>)</w:t>
      </w:r>
      <w:r w:rsidR="003729E9">
        <w:t xml:space="preserve">. </w:t>
      </w:r>
      <w:r w:rsidR="000851A3">
        <w:t xml:space="preserve">This resulted in a subset of </w:t>
      </w:r>
      <w:r>
        <w:t>50 individuals had</w:t>
      </w:r>
      <w:r w:rsidR="000851A3">
        <w:t xml:space="preserve"> for which</w:t>
      </w:r>
      <w:r>
        <w:t xml:space="preserve"> at least 3 still</w:t>
      </w:r>
      <w:r w:rsidR="000851A3">
        <w:t xml:space="preserve"> </w:t>
      </w:r>
      <w:r w:rsidR="003729E9">
        <w:t xml:space="preserve">images </w:t>
      </w:r>
      <w:r w:rsidR="000851A3">
        <w:t>in which</w:t>
      </w:r>
      <w:r w:rsidR="003729E9">
        <w:t xml:space="preserve"> </w:t>
      </w:r>
      <w:r>
        <w:t xml:space="preserve">TL, </w:t>
      </w:r>
      <w:proofErr w:type="gramStart"/>
      <w:r>
        <w:t>R.HD</w:t>
      </w:r>
      <w:proofErr w:type="gramEnd"/>
      <w:r>
        <w:t xml:space="preserve">, and </w:t>
      </w:r>
      <w:proofErr w:type="gramStart"/>
      <w:r>
        <w:t>R.HF</w:t>
      </w:r>
      <w:proofErr w:type="gramEnd"/>
      <w:r>
        <w:t xml:space="preserve"> </w:t>
      </w:r>
      <w:r w:rsidR="000851A3">
        <w:t>could be</w:t>
      </w:r>
      <w:r>
        <w:t xml:space="preserve"> measured.  </w:t>
      </w:r>
    </w:p>
    <w:p w14:paraId="60769E89" w14:textId="7350BE23" w:rsidR="00862972" w:rsidRDefault="000851A3" w:rsidP="00862972">
      <w:pPr>
        <w:keepNext/>
      </w:pPr>
      <w:r>
        <w:t xml:space="preserve">Make it </w:t>
      </w:r>
      <w:r w:rsidR="00CB6D39">
        <w:t>plain</w:t>
      </w:r>
    </w:p>
    <w:p w14:paraId="41ACD865" w14:textId="77777777" w:rsidR="00862972" w:rsidRPr="003B7B62" w:rsidRDefault="00862972" w:rsidP="00862972">
      <w:pPr>
        <w:pStyle w:val="Caption"/>
        <w:rPr>
          <w:i w:val="0"/>
          <w:iCs w:val="0"/>
        </w:rPr>
      </w:pPr>
      <w:bookmarkStart w:id="8" w:name="_Ref201088861"/>
      <w:r>
        <w:t xml:space="preserve">Figure </w:t>
      </w:r>
      <w:fldSimple w:instr=" SEQ Figure \* ARABIC ">
        <w:r>
          <w:rPr>
            <w:noProof/>
          </w:rPr>
          <w:t>3</w:t>
        </w:r>
      </w:fldSimple>
      <w:bookmarkEnd w:id="8"/>
      <w:r>
        <w:t xml:space="preserve">. </w:t>
      </w:r>
      <w:r>
        <w:rPr>
          <w:i w:val="0"/>
          <w:iCs w:val="0"/>
        </w:rPr>
        <w:t xml:space="preserve">Corrected altitude (m) distribution across photo quality ratings (Q) of still images. The 70 m threshold is shown for reference. </w:t>
      </w:r>
    </w:p>
    <w:p w14:paraId="1EF66061" w14:textId="14665829" w:rsidR="00862972" w:rsidRDefault="00862972" w:rsidP="00862972">
      <w:pPr>
        <w:pStyle w:val="Heading4"/>
      </w:pPr>
      <w:r>
        <w:t xml:space="preserve">3.3 | </w:t>
      </w:r>
      <w:r w:rsidR="000851A3">
        <w:t>Sex</w:t>
      </w:r>
      <w:r>
        <w:t xml:space="preserve"> inference</w:t>
      </w:r>
    </w:p>
    <w:p w14:paraId="4D7944EB" w14:textId="0364BB10" w:rsidR="000851A3" w:rsidRDefault="000851A3" w:rsidP="000851A3">
      <w:r>
        <w:t>- Model fitting:</w:t>
      </w:r>
    </w:p>
    <w:p w14:paraId="63153487" w14:textId="2D494285" w:rsidR="000851A3" w:rsidRDefault="000851A3" w:rsidP="000851A3">
      <w:r>
        <w:t xml:space="preserve">- parameter estimates were variable across bootstrap interactions, but generally more so for Ratio based on snout – dorsal fin distance than for snout – base of flipper distances. Estimates of asymptotes (fmax &amp; max) were generally more stable, but </w:t>
      </w:r>
      <w:proofErr w:type="spellStart"/>
      <w:r>
        <w:t>mmax</w:t>
      </w:r>
      <w:proofErr w:type="spellEnd"/>
      <w:r>
        <w:t xml:space="preserve"> had wild outliers when estimated based on </w:t>
      </w:r>
      <w:r w:rsidR="00F65B49">
        <w:t xml:space="preserve">snout – dorsal fin distance.  Fr and were also variable, resulting in </w:t>
      </w:r>
      <w:proofErr w:type="spellStart"/>
      <w:r w:rsidR="00F65B49">
        <w:t>muych</w:t>
      </w:r>
      <w:proofErr w:type="spellEnd"/>
      <w:r w:rsidR="00F65B49">
        <w:t xml:space="preserve"> uncertainty estimating the relationship between total length and Ratio </w:t>
      </w:r>
      <w:r w:rsidR="00E14A22">
        <w:t>specially</w:t>
      </w:r>
      <w:r w:rsidR="00F65B49">
        <w:t xml:space="preserve"> for small whales (chm &lt;= 6). Still, the model fit with rostrum – flipper base ratio had generally less uncertainty in this relationship (curves). </w:t>
      </w:r>
    </w:p>
    <w:p w14:paraId="5B864837" w14:textId="77777777" w:rsidR="000851A3" w:rsidRPr="000851A3" w:rsidRDefault="000851A3" w:rsidP="000851A3"/>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028"/>
        <w:gridCol w:w="2091"/>
        <w:gridCol w:w="1984"/>
        <w:gridCol w:w="2127"/>
        <w:gridCol w:w="2130"/>
      </w:tblGrid>
      <w:tr w:rsidR="007F65B4" w:rsidRPr="007F65B4" w14:paraId="6FF35431" w14:textId="77777777" w:rsidTr="007F65B4">
        <w:trPr>
          <w:cnfStyle w:val="100000000000" w:firstRow="1" w:lastRow="0" w:firstColumn="0" w:lastColumn="0" w:oddVBand="0" w:evenVBand="0" w:oddHBand="0" w:evenHBand="0" w:firstRowFirstColumn="0" w:firstRowLastColumn="0" w:lastRowFirstColumn="0" w:lastRowLastColumn="0"/>
        </w:trPr>
        <w:tc>
          <w:tcPr>
            <w:tcW w:w="1028" w:type="dxa"/>
            <w:tcBorders>
              <w:top w:val="single" w:sz="4" w:space="0" w:color="auto"/>
              <w:bottom w:val="single" w:sz="4" w:space="0" w:color="auto"/>
            </w:tcBorders>
          </w:tcPr>
          <w:p w14:paraId="0053EC90" w14:textId="45C78060"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Pr>
                <w:rFonts w:eastAsia="Arial"/>
                <w:color w:val="000000"/>
              </w:rPr>
              <w:t>Ratio metric</w:t>
            </w:r>
          </w:p>
        </w:tc>
        <w:tc>
          <w:tcPr>
            <w:tcW w:w="2091" w:type="dxa"/>
            <w:tcBorders>
              <w:top w:val="single" w:sz="4" w:space="0" w:color="auto"/>
              <w:bottom w:val="single" w:sz="4" w:space="0" w:color="auto"/>
            </w:tcBorders>
          </w:tcPr>
          <w:p w14:paraId="2EA6FC99"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fr</w:t>
            </w:r>
            <w:proofErr w:type="spellEnd"/>
          </w:p>
        </w:tc>
        <w:tc>
          <w:tcPr>
            <w:tcW w:w="1984" w:type="dxa"/>
            <w:tcBorders>
              <w:top w:val="single" w:sz="4" w:space="0" w:color="auto"/>
              <w:bottom w:val="single" w:sz="4" w:space="0" w:color="auto"/>
            </w:tcBorders>
          </w:tcPr>
          <w:p w14:paraId="57353A78"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r w:rsidRPr="007F65B4">
              <w:rPr>
                <w:rFonts w:eastAsia="Arial"/>
                <w:bCs w:val="0"/>
                <w:color w:val="000000"/>
              </w:rPr>
              <w:t>fmax</w:t>
            </w:r>
          </w:p>
        </w:tc>
        <w:tc>
          <w:tcPr>
            <w:tcW w:w="2127" w:type="dxa"/>
            <w:tcBorders>
              <w:top w:val="single" w:sz="4" w:space="0" w:color="auto"/>
              <w:bottom w:val="single" w:sz="4" w:space="0" w:color="auto"/>
            </w:tcBorders>
          </w:tcPr>
          <w:p w14:paraId="3011015C"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mr</w:t>
            </w:r>
            <w:proofErr w:type="spellEnd"/>
          </w:p>
        </w:tc>
        <w:tc>
          <w:tcPr>
            <w:tcW w:w="2130" w:type="dxa"/>
            <w:tcBorders>
              <w:top w:val="single" w:sz="4" w:space="0" w:color="auto"/>
              <w:bottom w:val="single" w:sz="4" w:space="0" w:color="auto"/>
            </w:tcBorders>
          </w:tcPr>
          <w:p w14:paraId="176DF241"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mmax</w:t>
            </w:r>
            <w:proofErr w:type="spellEnd"/>
          </w:p>
        </w:tc>
      </w:tr>
      <w:tr w:rsidR="007F65B4" w:rsidRPr="007F65B4" w14:paraId="4D593E05" w14:textId="77777777" w:rsidTr="007F65B4">
        <w:trPr>
          <w:cnfStyle w:val="000000100000" w:firstRow="0" w:lastRow="0" w:firstColumn="0" w:lastColumn="0" w:oddVBand="0" w:evenVBand="0" w:oddHBand="1" w:evenHBand="0" w:firstRowFirstColumn="0" w:firstRowLastColumn="0" w:lastRowFirstColumn="0" w:lastRowLastColumn="0"/>
        </w:trPr>
        <w:tc>
          <w:tcPr>
            <w:tcW w:w="1028" w:type="dxa"/>
            <w:tcBorders>
              <w:top w:val="single" w:sz="4" w:space="0" w:color="auto"/>
            </w:tcBorders>
          </w:tcPr>
          <w:p w14:paraId="64F1DEEC"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HD</w:t>
            </w:r>
          </w:p>
        </w:tc>
        <w:tc>
          <w:tcPr>
            <w:tcW w:w="2091" w:type="dxa"/>
            <w:tcBorders>
              <w:top w:val="single" w:sz="4" w:space="0" w:color="auto"/>
            </w:tcBorders>
          </w:tcPr>
          <w:p w14:paraId="2E01FF25"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2.93 (0.64 - 17.1)</w:t>
            </w:r>
          </w:p>
        </w:tc>
        <w:tc>
          <w:tcPr>
            <w:tcW w:w="1984" w:type="dxa"/>
            <w:tcBorders>
              <w:top w:val="single" w:sz="4" w:space="0" w:color="auto"/>
            </w:tcBorders>
          </w:tcPr>
          <w:p w14:paraId="1DA5E823"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0.65 (0.64 - 0.65)</w:t>
            </w:r>
          </w:p>
        </w:tc>
        <w:tc>
          <w:tcPr>
            <w:tcW w:w="2127" w:type="dxa"/>
            <w:tcBorders>
              <w:top w:val="single" w:sz="4" w:space="0" w:color="auto"/>
            </w:tcBorders>
          </w:tcPr>
          <w:p w14:paraId="00C75B50"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0.19 (0.01 - 0.62)</w:t>
            </w:r>
          </w:p>
        </w:tc>
        <w:tc>
          <w:tcPr>
            <w:tcW w:w="2130" w:type="dxa"/>
            <w:tcBorders>
              <w:top w:val="single" w:sz="4" w:space="0" w:color="auto"/>
            </w:tcBorders>
          </w:tcPr>
          <w:p w14:paraId="7B06C24F"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1.07 (0.22 - 4.12)</w:t>
            </w:r>
          </w:p>
        </w:tc>
      </w:tr>
      <w:tr w:rsidR="007F65B4" w:rsidRPr="007F65B4" w14:paraId="14C7FA62" w14:textId="77777777" w:rsidTr="007F65B4">
        <w:tc>
          <w:tcPr>
            <w:tcW w:w="1028" w:type="dxa"/>
          </w:tcPr>
          <w:p w14:paraId="73AD2BCA"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HF</w:t>
            </w:r>
          </w:p>
        </w:tc>
        <w:tc>
          <w:tcPr>
            <w:tcW w:w="2091" w:type="dxa"/>
          </w:tcPr>
          <w:p w14:paraId="5575ECC0"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2.38 (0.51 - 37.92)</w:t>
            </w:r>
          </w:p>
        </w:tc>
        <w:tc>
          <w:tcPr>
            <w:tcW w:w="1984" w:type="dxa"/>
          </w:tcPr>
          <w:p w14:paraId="28087212"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0.3 (0.3 - 0.3)</w:t>
            </w:r>
          </w:p>
        </w:tc>
        <w:tc>
          <w:tcPr>
            <w:tcW w:w="2127" w:type="dxa"/>
          </w:tcPr>
          <w:p w14:paraId="670CDABA"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0.05 (0.01 - 0.16)</w:t>
            </w:r>
          </w:p>
        </w:tc>
        <w:tc>
          <w:tcPr>
            <w:tcW w:w="2130" w:type="dxa"/>
          </w:tcPr>
          <w:p w14:paraId="733008A1"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2.1 (0.46 - 6.69)</w:t>
            </w:r>
          </w:p>
        </w:tc>
      </w:tr>
    </w:tbl>
    <w:p w14:paraId="3B055FAC" w14:textId="77777777" w:rsidR="007F65B4" w:rsidRPr="007F65B4" w:rsidRDefault="007F65B4" w:rsidP="007F65B4"/>
    <w:p w14:paraId="311884C6" w14:textId="6631E9DF" w:rsidR="00F65B49" w:rsidRDefault="00F65B49" w:rsidP="00F65B49">
      <w:r>
        <w:t>- Post prob inference</w:t>
      </w:r>
    </w:p>
    <w:p w14:paraId="5A6A88EE" w14:textId="4B058D57" w:rsidR="00F65B49" w:rsidRDefault="00F65B49" w:rsidP="00E25782">
      <w:r>
        <w:t xml:space="preserve">The model based on HF resulted in less uncertainty when assigning P(fem) to individuals. </w:t>
      </w:r>
      <w:r w:rsidR="00F972E9">
        <w:t>most</w:t>
      </w:r>
      <w:r>
        <w:t xml:space="preserve"> individuals had</w:t>
      </w:r>
      <w:r w:rsidR="00F972E9">
        <w:t xml:space="preserve"> </w:t>
      </w:r>
      <w:r>
        <w:t>95th percentile CI widths &gt; 0.5, the model based on hf had xxx individuals that could be reliably assigned a probability of being female at CI &lt; 0.05 (xxx). Namely, whales with lower ratios above 10m length were assigned a p(fem) &gt; 0.95 with high certainty as females, an. Likewise, whales larger than 13.7 were all assigned as males with high certainty</w:t>
      </w:r>
      <w:r w:rsidR="00F972E9">
        <w:t xml:space="preserve"> based on HF models</w:t>
      </w:r>
      <w:r>
        <w:t xml:space="preserve">. </w:t>
      </w:r>
    </w:p>
    <w:p w14:paraId="0E2D816A" w14:textId="56AACB86" w:rsidR="00A0798E" w:rsidRDefault="00F56C8F" w:rsidP="00F56C8F">
      <w:r>
        <w:lastRenderedPageBreak/>
        <w:t xml:space="preserve">- </w:t>
      </w:r>
      <w:r w:rsidR="00F65B49">
        <w:t xml:space="preserve">Suckling patterns. </w:t>
      </w:r>
    </w:p>
    <w:p w14:paraId="36F56874" w14:textId="5EF34D46" w:rsidR="00A0798E" w:rsidRPr="00E25782" w:rsidRDefault="00A0798E" w:rsidP="00F56C8F">
      <w:r>
        <w:t xml:space="preserve">We found 6 of the measured individuals onto which other whales performed suckling dives whales. The p(fem) based on HD ratio of these individuals ranged from bootstrapped averages xxx – xxx. The </w:t>
      </w:r>
      <w:proofErr w:type="gramStart"/>
      <w:r>
        <w:t>p(</w:t>
      </w:r>
      <w:proofErr w:type="gramEnd"/>
      <w:r>
        <w:t>fem based on HF ratio of the same individuals</w:t>
      </w:r>
      <w:r w:rsidR="00F972E9">
        <w:t xml:space="preserve"> was higher,</w:t>
      </w:r>
      <w:r>
        <w:t xml:space="preserve"> </w:t>
      </w:r>
      <w:r w:rsidR="00F972E9">
        <w:t>ranging</w:t>
      </w:r>
      <w:r>
        <w:t xml:space="preserve"> from </w:t>
      </w:r>
      <w:r w:rsidR="00F972E9">
        <w:t xml:space="preserve">0.60 – 0.99. </w:t>
      </w:r>
    </w:p>
    <w:p w14:paraId="6CDC19DD" w14:textId="77777777" w:rsidR="00862972" w:rsidRPr="00814F27" w:rsidRDefault="00862972" w:rsidP="00862972"/>
    <w:p w14:paraId="52D92F11" w14:textId="35A254BA" w:rsidR="00862972" w:rsidRDefault="00862972" w:rsidP="00862972">
      <w:pPr>
        <w:keepNext/>
      </w:pPr>
      <w:r>
        <w:rPr>
          <w:noProof/>
        </w:rPr>
        <w:drawing>
          <wp:inline distT="0" distB="0" distL="0" distR="0" wp14:anchorId="2F99316C" wp14:editId="18B31D37">
            <wp:extent cx="5943600" cy="2377440"/>
            <wp:effectExtent l="0" t="0" r="0" b="3810"/>
            <wp:docPr id="78753725" name="Picture 1" descr="A diagram of 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725" name="Picture 1" descr="A diagram of a diagram of a number of do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0EF7BB6" w14:textId="314C3089" w:rsidR="00862972" w:rsidRPr="00A26FA6" w:rsidRDefault="00862972" w:rsidP="00862972">
      <w:pPr>
        <w:pStyle w:val="Caption"/>
        <w:rPr>
          <w:i w:val="0"/>
          <w:iCs w:val="0"/>
        </w:rPr>
      </w:pPr>
      <w:r>
        <w:t xml:space="preserve">Figure </w:t>
      </w:r>
      <w:fldSimple w:instr=" SEQ Figure \* ARABIC ">
        <w:r>
          <w:rPr>
            <w:noProof/>
          </w:rPr>
          <w:t>4</w:t>
        </w:r>
      </w:fldSimple>
      <w:r>
        <w:t xml:space="preserve">. </w:t>
      </w:r>
      <w:r>
        <w:rPr>
          <w:i w:val="0"/>
          <w:iCs w:val="0"/>
        </w:rPr>
        <w:t xml:space="preserve">Bootstrapped mean Length (m) and nose-to-body ratio </w:t>
      </w:r>
      <w:r w:rsidR="00E25782">
        <w:rPr>
          <w:i w:val="0"/>
          <w:iCs w:val="0"/>
        </w:rPr>
        <w:t>for individual sperm whales (</w:t>
      </w:r>
      <w:r w:rsidR="00E25782">
        <w:t xml:space="preserve">N = </w:t>
      </w:r>
      <w:r w:rsidR="00E25782" w:rsidRPr="00E25782">
        <w:rPr>
          <w:i w:val="0"/>
          <w:iCs w:val="0"/>
        </w:rPr>
        <w:t>50</w:t>
      </w:r>
      <w:r w:rsidR="00E25782">
        <w:rPr>
          <w:i w:val="0"/>
          <w:iCs w:val="0"/>
        </w:rPr>
        <w:t xml:space="preserve">) </w:t>
      </w:r>
      <w:r w:rsidRPr="00E25782">
        <w:rPr>
          <w:i w:val="0"/>
          <w:iCs w:val="0"/>
        </w:rPr>
        <w:t>based</w:t>
      </w:r>
      <w:r>
        <w:rPr>
          <w:i w:val="0"/>
          <w:iCs w:val="0"/>
        </w:rPr>
        <w:t xml:space="preserve"> on </w:t>
      </w:r>
      <w:r w:rsidR="00E25782">
        <w:rPr>
          <w:i w:val="0"/>
          <w:iCs w:val="0"/>
        </w:rPr>
        <w:t>(</w:t>
      </w:r>
      <w:r>
        <w:rPr>
          <w:i w:val="0"/>
          <w:iCs w:val="0"/>
        </w:rPr>
        <w:t>A</w:t>
      </w:r>
      <w:r w:rsidR="00E25782">
        <w:rPr>
          <w:i w:val="0"/>
          <w:iCs w:val="0"/>
        </w:rPr>
        <w:t>)</w:t>
      </w:r>
      <w:r>
        <w:rPr>
          <w:i w:val="0"/>
          <w:iCs w:val="0"/>
        </w:rPr>
        <w:t xml:space="preserve"> rostrum – dorsal fin and </w:t>
      </w:r>
      <w:r w:rsidR="00E25782">
        <w:rPr>
          <w:i w:val="0"/>
          <w:iCs w:val="0"/>
        </w:rPr>
        <w:t>(</w:t>
      </w:r>
      <w:r>
        <w:rPr>
          <w:i w:val="0"/>
          <w:iCs w:val="0"/>
        </w:rPr>
        <w:t>B</w:t>
      </w:r>
      <w:r w:rsidR="00E25782">
        <w:rPr>
          <w:i w:val="0"/>
          <w:iCs w:val="0"/>
        </w:rPr>
        <w:t>)</w:t>
      </w:r>
      <w:r>
        <w:rPr>
          <w:i w:val="0"/>
          <w:iCs w:val="0"/>
        </w:rPr>
        <w:t xml:space="preserve"> rostrum – flipper base </w:t>
      </w:r>
      <w:r w:rsidR="00E25782">
        <w:rPr>
          <w:i w:val="0"/>
          <w:iCs w:val="0"/>
        </w:rPr>
        <w:t>nose-to-body ratio measurements. Point colours</w:t>
      </w:r>
      <w:r>
        <w:rPr>
          <w:i w:val="0"/>
          <w:iCs w:val="0"/>
        </w:rPr>
        <w:t xml:space="preserve"> reflect the mean posterior probability of individuals being female</w:t>
      </w:r>
      <w:r w:rsidR="00E25782">
        <w:rPr>
          <w:i w:val="0"/>
          <w:iCs w:val="0"/>
        </w:rPr>
        <w:t>,</w:t>
      </w:r>
      <w:r>
        <w:rPr>
          <w:i w:val="0"/>
          <w:iCs w:val="0"/>
        </w:rPr>
        <w:t xml:space="preserve"> P(fem), and point sizes </w:t>
      </w:r>
      <w:r w:rsidR="00E25782">
        <w:rPr>
          <w:i w:val="0"/>
          <w:iCs w:val="0"/>
        </w:rPr>
        <w:t>indicate</w:t>
      </w:r>
      <w:r>
        <w:rPr>
          <w:i w:val="0"/>
          <w:iCs w:val="0"/>
        </w:rPr>
        <w:t xml:space="preserve"> the 95</w:t>
      </w:r>
      <w:r w:rsidRPr="00862972">
        <w:rPr>
          <w:i w:val="0"/>
          <w:iCs w:val="0"/>
          <w:vertAlign w:val="superscript"/>
        </w:rPr>
        <w:t>th</w:t>
      </w:r>
      <w:r>
        <w:rPr>
          <w:i w:val="0"/>
          <w:iCs w:val="0"/>
        </w:rPr>
        <w:t xml:space="preserve"> percentile confidence intervals</w:t>
      </w:r>
      <w:r w:rsidR="00E25782">
        <w:rPr>
          <w:i w:val="0"/>
          <w:iCs w:val="0"/>
        </w:rPr>
        <w:t xml:space="preserve"> width for</w:t>
      </w:r>
      <w:r>
        <w:rPr>
          <w:i w:val="0"/>
          <w:iCs w:val="0"/>
        </w:rPr>
        <w:t xml:space="preserve"> p(Fem). Point shape</w:t>
      </w:r>
      <w:r w:rsidR="00E25782">
        <w:rPr>
          <w:i w:val="0"/>
          <w:iCs w:val="0"/>
        </w:rPr>
        <w:t xml:space="preserve"> denotes</w:t>
      </w:r>
      <w:r>
        <w:rPr>
          <w:i w:val="0"/>
          <w:iCs w:val="0"/>
        </w:rPr>
        <w:t xml:space="preserve"> whether individuals were </w:t>
      </w:r>
      <w:r w:rsidR="00E25782">
        <w:rPr>
          <w:i w:val="0"/>
          <w:iCs w:val="0"/>
        </w:rPr>
        <w:t>observed being suckled on by other individuals</w:t>
      </w:r>
      <w:r>
        <w:rPr>
          <w:i w:val="0"/>
          <w:iCs w:val="0"/>
        </w:rPr>
        <w:t xml:space="preserve">. The dashed vertical line </w:t>
      </w:r>
      <w:r w:rsidR="00E25782">
        <w:rPr>
          <w:i w:val="0"/>
          <w:iCs w:val="0"/>
        </w:rPr>
        <w:t>marks</w:t>
      </w:r>
      <w:r>
        <w:rPr>
          <w:i w:val="0"/>
          <w:iCs w:val="0"/>
        </w:rPr>
        <w:t xml:space="preserve"> the 13.7 m threshold</w:t>
      </w:r>
      <w:r w:rsidR="00E25782">
        <w:rPr>
          <w:i w:val="0"/>
          <w:iCs w:val="0"/>
        </w:rPr>
        <w:t xml:space="preserve"> for male </w:t>
      </w:r>
      <w:r>
        <w:rPr>
          <w:i w:val="0"/>
          <w:iCs w:val="0"/>
        </w:rPr>
        <w:t>gonadal maturity</w:t>
      </w:r>
      <w:r w:rsidR="00E25782">
        <w:rPr>
          <w:i w:val="0"/>
          <w:iCs w:val="0"/>
        </w:rPr>
        <w:t xml:space="preserve"> (ref)</w:t>
      </w:r>
      <w:r>
        <w:rPr>
          <w:i w:val="0"/>
          <w:iCs w:val="0"/>
        </w:rPr>
        <w:t xml:space="preserve">. </w:t>
      </w:r>
    </w:p>
    <w:p w14:paraId="2E69DB78" w14:textId="77777777" w:rsidR="00862972" w:rsidRPr="00814F27" w:rsidRDefault="00862972" w:rsidP="00862972"/>
    <w:p w14:paraId="2E15693B" w14:textId="77777777" w:rsidR="00862972" w:rsidRPr="00963E70" w:rsidRDefault="00862972" w:rsidP="00862972"/>
    <w:p w14:paraId="0672BFB9" w14:textId="77777777" w:rsidR="00862972" w:rsidRDefault="00862972" w:rsidP="00862972">
      <w:pPr>
        <w:pStyle w:val="Heading2"/>
      </w:pPr>
      <w:bookmarkStart w:id="9" w:name="_Toc201083902"/>
      <w:r>
        <w:t>Discussion</w:t>
      </w:r>
      <w:bookmarkEnd w:id="9"/>
    </w:p>
    <w:p w14:paraId="7B31D406" w14:textId="77777777"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205FB" w14:textId="77777777" w:rsidR="002864C3" w:rsidRDefault="002864C3">
      <w:pPr>
        <w:spacing w:after="0" w:line="240" w:lineRule="auto"/>
      </w:pPr>
      <w:r>
        <w:separator/>
      </w:r>
    </w:p>
  </w:endnote>
  <w:endnote w:type="continuationSeparator" w:id="0">
    <w:p w14:paraId="1B294453" w14:textId="77777777" w:rsidR="002864C3" w:rsidRDefault="00286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DA0F9" w14:textId="77777777" w:rsidR="002864C3" w:rsidRDefault="002864C3">
      <w:pPr>
        <w:spacing w:after="0" w:line="240" w:lineRule="auto"/>
      </w:pPr>
      <w:r>
        <w:separator/>
      </w:r>
    </w:p>
  </w:footnote>
  <w:footnote w:type="continuationSeparator" w:id="0">
    <w:p w14:paraId="557DF41B" w14:textId="77777777" w:rsidR="002864C3" w:rsidRDefault="00286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851A3"/>
    <w:rsid w:val="00135C6F"/>
    <w:rsid w:val="00137A4D"/>
    <w:rsid w:val="00180FEE"/>
    <w:rsid w:val="002864C3"/>
    <w:rsid w:val="0029313B"/>
    <w:rsid w:val="003157A0"/>
    <w:rsid w:val="003729E9"/>
    <w:rsid w:val="003C4617"/>
    <w:rsid w:val="003E56B7"/>
    <w:rsid w:val="003F7AC1"/>
    <w:rsid w:val="004942FF"/>
    <w:rsid w:val="00650B8C"/>
    <w:rsid w:val="00703F10"/>
    <w:rsid w:val="0078390E"/>
    <w:rsid w:val="007F65B4"/>
    <w:rsid w:val="00841C1E"/>
    <w:rsid w:val="00862972"/>
    <w:rsid w:val="008B759F"/>
    <w:rsid w:val="00956D56"/>
    <w:rsid w:val="009B1214"/>
    <w:rsid w:val="009D4CF0"/>
    <w:rsid w:val="00A0798E"/>
    <w:rsid w:val="00A47453"/>
    <w:rsid w:val="00A70171"/>
    <w:rsid w:val="00B23C72"/>
    <w:rsid w:val="00CB6D39"/>
    <w:rsid w:val="00D03DAA"/>
    <w:rsid w:val="00D55635"/>
    <w:rsid w:val="00E14A22"/>
    <w:rsid w:val="00E25782"/>
    <w:rsid w:val="00E6103C"/>
    <w:rsid w:val="00EC69CA"/>
    <w:rsid w:val="00ED13DA"/>
    <w:rsid w:val="00F46179"/>
    <w:rsid w:val="00F56C8F"/>
    <w:rsid w:val="00F65B49"/>
    <w:rsid w:val="00F972E9"/>
    <w:rsid w:val="00FC47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10</Pages>
  <Words>7045</Words>
  <Characters>35720</Characters>
  <Application>Microsoft Office Word</Application>
  <DocSecurity>0</DocSecurity>
  <Lines>661</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22</cp:revision>
  <dcterms:created xsi:type="dcterms:W3CDTF">2025-06-24T14:05:00Z</dcterms:created>
  <dcterms:modified xsi:type="dcterms:W3CDTF">2025-06-25T16:33:00Z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ies>
</file>