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7B1F76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4A58CE2"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4D6EE1">
        <w:instrText xml:space="preserve"> ADDIN ZOTERO_ITEM CSL_CITATION {"citationID":"a1t5hug5dr2","properties":{"formattedCitation":"\\uldash{(Bleich et al. 1997, Ruckstuhl 2007, Griffiths et al. 2014)}","plainCitation":"(Bleich et al. 1997, Ruckstuhl 2007,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D."}],"issued":{"date-parts":[["1997"]]}}},{"id":5108,"uris":["http://zotero.org/users/5395629/items/CAQVAHZW"],"itemData":{"id":5108,"type":"article-journal","container-title":"Integrative and Comparative Biology","DOI":"10.1093/icb/icm030","ISSN":"1540-7063, 1557-7023","issue":"2","journalAbbreviation":"Integrative and Comparative Biology","language":"en","page":"245-257","source":"DOI.org (Crossref)","title":"Sexual segregation in vertebrates: proximate and ultimate causes","title-short":"Sexual segregation in vertebrates","volume":"47","author":[{"family":"Ruckstuhl","given":"K. E."}],"issued":{"date-parts":[["2007",5,22]]}}},{"id":58,"uris":["http://zotero.org/users/5395629/items/LKKGIZB2"],"itemData":{"id":58,"type":"article-journal","container-title":"Animal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4D6EE1" w:rsidRPr="004D6EE1">
        <w:rPr>
          <w:kern w:val="0"/>
          <w:szCs w:val="24"/>
          <w:u w:val="dash"/>
          <w:lang w:val="en-US"/>
        </w:rPr>
        <w:t>(Bleich et al. 1997, Ruckstuhl 2007,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67B73823"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ins w:id="10" w:author="Balaena Institute whitehead" w:date="2025-09-04T15:40:00Z" w16du:dateUtc="2025-09-04T18:40:00Z">
        <w:r w:rsidR="00C16AC2">
          <w:t xml:space="preserve"> </w:t>
        </w:r>
      </w:ins>
      <w:r w:rsidR="00C16AC2">
        <w:fldChar w:fldCharType="begin"/>
      </w:r>
      <w:r w:rsidR="00C16AC2">
        <w:instrText xml:space="preserve"> ADDIN ZOTERO_ITEM CSL_CITATION {"citationID":"a2239mq4f39","properties":{"formattedCitation":"\\uldash{(Whitehead et al. 2008)}","plainCitation":"(Whitehead et al. 2008)","noteIndex":0},"citationItems":[{"id":389,"uris":["http://zotero.org/users/5395629/items/I6FUM4F8"],"itemData":{"id":389,"type":"article-journal","abstract":"The movements of female and immature sperm whales Physeter macrocephalus in the tropical Pacific Ocean and adjacent waters are described using photoidentifications over time scales of 3 d to 15 yr and the tracks of followed groups over scales of 1 to 48 h. The female/immature whales frequently made movements of less than 2000 km and occasionally made movements of about 4000 km. There were no recorded movements of greater than 5000 km (for instance, between the eastern and western Pacific). On average, displacements for female/immature whales were about 4 km after 1 h of movement, 50 km after 1 d, 200 km after 3 d, and 1000 km after periods of 1 yr or more. Members of the 2 principal cultural clans of female and immature sperm whales that use waters near the Galápagos had distinctive movement patterns over all time scales greater than 3 h, with 1 clan’s displacements about 50% greater than the displacements of the other. Displacements were greater than predicted by the correlated random walk over scales of 12 to 48 h because of autocorrelation in displacement, approximately as predicted by the correlated random walk over periods of days to weeks, but less than predicted by the correlated random walk over scales of years because of boundaries of home ranges. The adaptive movement of sperm whales over large spatial and temporal scales likely contributes to their substantial trophic impact, and reduces geographic population structure. These movements, together with cultural heterogeneity, complicate the management of the species, including the designation of management stocks.","container-title":"Marine Ecology Progress Series","DOI":"10.3354/meps07412","ISSN":"0171-8630, 1616-1599","journalAbbreviation":"Mar. Ecol. Prog. Ser.","language":"en","page":"291-300","source":"DOI.org (Crossref)","title":"Movements of sperm whales in the tropical Pacific","volume":"361","author":[{"family":"Whitehead","given":"H"},{"family":"Coakes","given":"A"},{"family":"Jaquet","given":"N"},{"family":"Lusseau","given":"S"}],"issued":{"date-parts":[["2008",6,9]]}}}],"schema":"https://github.com/citation-style-language/schema/raw/master/csl-citation.json"} </w:instrText>
      </w:r>
      <w:r w:rsidR="00C16AC2">
        <w:fldChar w:fldCharType="separate"/>
      </w:r>
      <w:r w:rsidR="00C16AC2" w:rsidRPr="00C16AC2">
        <w:rPr>
          <w:kern w:val="0"/>
          <w:u w:val="dash"/>
        </w:rPr>
        <w:t>(Whitehead et al. 2008)</w:t>
      </w:r>
      <w:r w:rsidR="00C16AC2">
        <w:fldChar w:fldCharType="end"/>
      </w:r>
      <w:r w:rsidR="00F266FF">
        <w:t xml:space="preserve"> </w:t>
      </w:r>
      <w:commentRangeStart w:id="11"/>
      <w:r w:rsidRPr="00207D2A">
        <w:t xml:space="preserve">individuals </w:t>
      </w:r>
      <w:r w:rsidR="001306CB">
        <w:t xml:space="preserve">are only feasible to track over a few days and </w:t>
      </w:r>
      <w:commentRangeEnd w:id="11"/>
      <w:r w:rsidR="001306CB">
        <w:rPr>
          <w:rStyle w:val="CommentReference"/>
        </w:rPr>
        <w:commentReference w:id="11"/>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2"/>
      <w:r w:rsidRPr="00207D2A">
        <w:t xml:space="preserve">; </w:t>
      </w:r>
      <w:r w:rsidR="00D46654">
        <w:t>immature bachelor</w:t>
      </w:r>
      <w:r w:rsidRPr="00207D2A">
        <w:t xml:space="preserve"> males </w:t>
      </w:r>
      <w:commentRangeEnd w:id="12"/>
      <w:r w:rsidR="001306CB">
        <w:rPr>
          <w:rStyle w:val="CommentReference"/>
        </w:rPr>
        <w:commentReference w:id="12"/>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3"/>
      <w:r w:rsidRPr="00207D2A">
        <w:t xml:space="preserve">. As the behaviours of mature females and immature males/females are shaped by different social and ecological processes </w:t>
      </w:r>
      <w:commentRangeEnd w:id="13"/>
      <w:r w:rsidR="001306CB">
        <w:rPr>
          <w:rStyle w:val="CommentReference"/>
        </w:rPr>
        <w:commentReference w:id="13"/>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4"/>
      <w:r>
        <w:t>nformed by age and sex specific morphological data</w:t>
      </w:r>
      <w:commentRangeEnd w:id="14"/>
      <w:r>
        <w:rPr>
          <w:rStyle w:val="CommentReference"/>
        </w:rPr>
        <w:commentReference w:id="14"/>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5"/>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6"/>
      <w:commentRangeStart w:id="17"/>
      <w:r w:rsidR="00DB2679" w:rsidRPr="00207D2A">
        <w:t>larger nos</w:t>
      </w:r>
      <w:r w:rsidR="000D38CB" w:rsidRPr="00207D2A">
        <w:t>e</w:t>
      </w:r>
      <w:commentRangeEnd w:id="16"/>
      <w:r w:rsidR="00B46BCD">
        <w:rPr>
          <w:rStyle w:val="CommentReference"/>
        </w:rPr>
        <w:commentReference w:id="16"/>
      </w:r>
      <w:commentRangeEnd w:id="17"/>
      <w:r w:rsidR="004D6EE1">
        <w:rPr>
          <w:rStyle w:val="CommentReference"/>
        </w:rPr>
        <w:commentReference w:id="17"/>
      </w:r>
      <w:r w:rsidR="009E0634" w:rsidRPr="00207D2A">
        <w:t xml:space="preserve">, 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8"/>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8"/>
      <w:r w:rsidR="00E55E8B" w:rsidRPr="00207D2A">
        <w:rPr>
          <w:rStyle w:val="CommentReference"/>
        </w:rPr>
        <w:commentReference w:id="18"/>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can be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5"/>
      <w:r>
        <w:rPr>
          <w:rStyle w:val="CommentReference"/>
        </w:rPr>
        <w:commentReference w:id="15"/>
      </w:r>
      <w:r w:rsidR="00941758" w:rsidRPr="00207D2A">
        <w:t>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9" w:name="_Toc201083897"/>
      <w:r w:rsidRPr="00207D2A">
        <w:rPr>
          <w:rFonts w:cs="Times New Roman"/>
        </w:rPr>
        <w:t>2 | METHODS</w:t>
      </w:r>
      <w:bookmarkEnd w:id="19"/>
    </w:p>
    <w:p w14:paraId="39B141C3" w14:textId="77777777" w:rsidR="00862972" w:rsidRPr="00207D2A" w:rsidRDefault="00862972" w:rsidP="00EA7AE3">
      <w:pPr>
        <w:pStyle w:val="Heading3"/>
        <w:rPr>
          <w:rFonts w:cs="Times New Roman"/>
        </w:rPr>
      </w:pPr>
      <w:bookmarkStart w:id="20" w:name="_Toc201083898"/>
      <w:r w:rsidRPr="00207D2A">
        <w:rPr>
          <w:rFonts w:cs="Times New Roman"/>
        </w:rPr>
        <w:t>2.1 | Data Collection</w:t>
      </w:r>
      <w:bookmarkEnd w:id="20"/>
    </w:p>
    <w:p w14:paraId="6034AE18" w14:textId="2F5B4301"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r w:rsidR="00C16AC2" w:rsidRPr="00207D2A">
        <w:t>May</w:t>
      </w:r>
      <w:r w:rsidRPr="00207D2A">
        <w:t xml:space="preserve"> 2023 </w:t>
      </w:r>
      <w:commentRangeStart w:id="21"/>
      <w:r w:rsidRPr="00207D2A">
        <w:t>(</w:t>
      </w:r>
      <w:r w:rsidR="00D20807" w:rsidRPr="00207D2A">
        <w:t xml:space="preserve">Galápagos National Park </w:t>
      </w:r>
      <w:r w:rsidRPr="00207D2A">
        <w:t>research permit No. PC-86-22</w:t>
      </w:r>
      <w:commentRangeEnd w:id="21"/>
      <w:r w:rsidR="00EA082D" w:rsidRPr="00207D2A">
        <w:rPr>
          <w:rStyle w:val="CommentReference"/>
        </w:rPr>
        <w:commentReference w:id="21"/>
      </w:r>
      <w:r w:rsidRPr="00207D2A">
        <w:t xml:space="preserve">). </w:t>
      </w:r>
      <w:commentRangeStart w:id="22"/>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2"/>
      <w:r w:rsidR="00C1259C">
        <w:rPr>
          <w:rStyle w:val="CommentReference"/>
        </w:rPr>
        <w:commentReference w:id="22"/>
      </w:r>
      <w:r w:rsidRPr="00207D2A">
        <w:t xml:space="preserve">. When we encountered groups of females and juveniles, we followed them for as long as possible at a </w:t>
      </w:r>
      <w:commentRangeStart w:id="23"/>
      <w:r w:rsidRPr="00207D2A">
        <w:t>cautious</w:t>
      </w:r>
      <w:commentRangeEnd w:id="23"/>
      <w:r w:rsidR="00C1259C">
        <w:rPr>
          <w:rStyle w:val="CommentReference"/>
        </w:rPr>
        <w:commentReference w:id="23"/>
      </w:r>
      <w:r w:rsidRPr="00207D2A">
        <w:t xml:space="preserve"> distance</w:t>
      </w:r>
      <w:ins w:id="24" w:author="Ana Eguiguren" w:date="2025-09-16T20:21:00Z" w16du:dateUtc="2025-09-16T23:21:00Z">
        <w:r w:rsidR="004D6EE1">
          <w:t xml:space="preserve"> (c.a. 50 m)</w:t>
        </w:r>
      </w:ins>
      <w:r w:rsidRPr="00207D2A">
        <w:t xml:space="preserve"> to collect behavioural, acoustic, and photo-identification data. </w:t>
      </w:r>
    </w:p>
    <w:p w14:paraId="6007BE96" w14:textId="7BC0967F" w:rsidR="00862972" w:rsidRDefault="00862972" w:rsidP="00862972">
      <w:pPr>
        <w:rPr>
          <w:ins w:id="25" w:author="Ana Eguiguren" w:date="2025-09-18T16:38:00Z" w16du:dateUtc="2025-09-18T19:38:00Z"/>
        </w:rPr>
      </w:pPr>
      <w:r w:rsidRPr="00207D2A">
        <w:t xml:space="preserve">If conditions were adequate (windspeed &lt; 10 kt and no rain), we conducted 1 – 2 hour </w:t>
      </w:r>
      <w:commentRangeStart w:id="26"/>
      <w:r w:rsidRPr="00207D2A">
        <w:t>flight sessions</w:t>
      </w:r>
      <w:r w:rsidR="00037DCB">
        <w:t>, composed by a series of consecutive flights,</w:t>
      </w:r>
      <w:r w:rsidRPr="00207D2A">
        <w:t xml:space="preserve"> </w:t>
      </w:r>
      <w:commentRangeEnd w:id="26"/>
      <w:r w:rsidR="00C1259C">
        <w:rPr>
          <w:rStyle w:val="CommentReference"/>
        </w:rPr>
        <w:commentReference w:id="26"/>
      </w:r>
      <w:r w:rsidRPr="00207D2A">
        <w:t xml:space="preserve">using a DJI Mini 2 drone (249 g) equipped with propeller guards and landing gear. We conducted sessions in the </w:t>
      </w:r>
      <w:commentRangeStart w:id="27"/>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7"/>
      <w:r w:rsidR="00C1259C">
        <w:rPr>
          <w:rStyle w:val="CommentReference"/>
        </w:rPr>
        <w:commentReference w:id="27"/>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 xml:space="preserve">3840 x 2160 </w:t>
      </w:r>
      <w:proofErr w:type="spellStart"/>
      <w:r w:rsidR="00B213BD" w:rsidRPr="00207D2A">
        <w:t>px</w:t>
      </w:r>
      <w:proofErr w:type="spellEnd"/>
      <w:r w:rsidR="00B213BD" w:rsidRPr="00207D2A">
        <w:t xml:space="preserve">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0A294B" w:rsidRPr="00207D2A">
        <w:t xml:space="preserve">2.2.1 | </w:t>
      </w:r>
      <w:r w:rsidRPr="00207D2A">
        <w:fldChar w:fldCharType="end"/>
      </w:r>
      <w:r w:rsidRPr="00207D2A">
        <w:t xml:space="preserve">). </w:t>
      </w:r>
    </w:p>
    <w:p w14:paraId="5EB4CB89" w14:textId="501253ED" w:rsidR="007253FA" w:rsidRPr="00207D2A" w:rsidDel="007253FA" w:rsidRDefault="007253FA" w:rsidP="00862972">
      <w:pPr>
        <w:rPr>
          <w:del w:id="28" w:author="Ana Eguiguren" w:date="2025-09-18T16:41:00Z" w16du:dateUtc="2025-09-18T19:41:00Z"/>
        </w:rPr>
      </w:pPr>
    </w:p>
    <w:p w14:paraId="2427619A" w14:textId="77777777" w:rsidR="00862972" w:rsidRPr="00207D2A" w:rsidRDefault="00862972" w:rsidP="00EA7AE3">
      <w:pPr>
        <w:pStyle w:val="Heading3"/>
        <w:rPr>
          <w:rFonts w:cs="Times New Roman"/>
        </w:rPr>
      </w:pPr>
      <w:bookmarkStart w:id="29" w:name="_Toc201083899"/>
      <w:r w:rsidRPr="00207D2A">
        <w:rPr>
          <w:rFonts w:cs="Times New Roman"/>
        </w:rPr>
        <w:t>2.2 | Morphometric measurements</w:t>
      </w:r>
      <w:bookmarkEnd w:id="29"/>
    </w:p>
    <w:p w14:paraId="15D81402" w14:textId="77777777" w:rsidR="00862972" w:rsidRPr="00207D2A" w:rsidRDefault="00862972" w:rsidP="00EA7AE3">
      <w:pPr>
        <w:pStyle w:val="Heading4"/>
        <w:rPr>
          <w:rFonts w:cs="Times New Roman"/>
        </w:rPr>
      </w:pPr>
      <w:bookmarkStart w:id="30" w:name="_Ref192584273"/>
      <w:r w:rsidRPr="00207D2A">
        <w:rPr>
          <w:rFonts w:cs="Times New Roman"/>
        </w:rPr>
        <w:t xml:space="preserve">2.2.1 | </w:t>
      </w:r>
      <w:bookmarkEnd w:id="30"/>
      <w:r w:rsidRPr="00207D2A">
        <w:rPr>
          <w:rFonts w:cs="Times New Roman"/>
        </w:rPr>
        <w:t>Estimating and correcting measurement error</w:t>
      </w:r>
    </w:p>
    <w:p w14:paraId="0DA1BC33" w14:textId="02C33FB5" w:rsidR="00C45E33" w:rsidRPr="00207D2A" w:rsidRDefault="00862972" w:rsidP="00862972">
      <w:commentRangeStart w:id="31"/>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32" w:author="Hal Whitehead" w:date="2025-08-07T16:39:00Z" w16du:dateUtc="2025-08-07T19:39:00Z">
            <w:rPr/>
          </w:rPrChange>
        </w:rPr>
        <w:t xml:space="preserve">. </w:t>
      </w:r>
      <w:r w:rsidR="00EC30B6" w:rsidRPr="00207D2A">
        <w:rPr>
          <w:rPrChange w:id="33"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34"/>
      <w:commentRangeStart w:id="35"/>
      <w:r w:rsidR="00876D20">
        <w:t>were largely unsuccessful</w:t>
      </w:r>
      <w:commentRangeEnd w:id="34"/>
      <w:r w:rsidR="00876D20">
        <w:rPr>
          <w:rStyle w:val="CommentReference"/>
        </w:rPr>
        <w:commentReference w:id="34"/>
      </w:r>
      <w:commentRangeEnd w:id="35"/>
      <w:r w:rsidR="00037DCB">
        <w:rPr>
          <w:rStyle w:val="CommentReference"/>
        </w:rPr>
        <w:commentReference w:id="35"/>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31"/>
      <w:r w:rsidR="00876D20">
        <w:rPr>
          <w:rStyle w:val="CommentReference"/>
        </w:rPr>
        <w:commentReference w:id="31"/>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6"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7"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8"/>
      <w:r w:rsidRPr="00207D2A">
        <w:rPr>
          <w:rFonts w:eastAsiaTheme="minorEastAsia"/>
        </w:rPr>
        <w:t xml:space="preserve">scaling </w:t>
      </w:r>
      <w:commentRangeEnd w:id="38"/>
      <w:r w:rsidR="00876D20">
        <w:rPr>
          <w:rStyle w:val="CommentReference"/>
        </w:rPr>
        <w:commentReference w:id="38"/>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9"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40"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w:t>
      </w:r>
      <w:commentRangeStart w:id="41"/>
      <w:r w:rsidR="00DB08E5" w:rsidRPr="00207D2A">
        <w:rPr>
          <w:rFonts w:eastAsiaTheme="minorEastAsia"/>
        </w:rPr>
        <w:lastRenderedPageBreak/>
        <w:t xml:space="preserve">a negligible effect on measurement error. </w:t>
      </w:r>
      <w:commentRangeEnd w:id="41"/>
      <w:r w:rsidR="00D0654D">
        <w:rPr>
          <w:rStyle w:val="CommentReference"/>
        </w:rPr>
        <w:commentReference w:id="41"/>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42"/>
      <w:r w:rsidRPr="00207D2A">
        <w:t>a scale of 0 – 8, with 0 being high quality and 8 being low quality</w:t>
      </w:r>
      <w:commentRangeEnd w:id="42"/>
      <w:r w:rsidR="00876D20">
        <w:rPr>
          <w:rStyle w:val="CommentReference"/>
        </w:rPr>
        <w:commentReference w:id="42"/>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43"/>
      <w:r w:rsidRPr="00207D2A">
        <w:t>located near the center of the frame</w:t>
      </w:r>
      <w:commentRangeEnd w:id="43"/>
      <w:r w:rsidR="00037DCB">
        <w:t xml:space="preserve"> </w:t>
      </w:r>
      <w:commentRangeStart w:id="44"/>
      <w:r w:rsidR="00037DCB">
        <w:t>to minimize distortion</w:t>
      </w:r>
      <w:r w:rsidR="00876D20">
        <w:rPr>
          <w:rStyle w:val="CommentReference"/>
        </w:rPr>
        <w:commentReference w:id="43"/>
      </w:r>
      <w:commentRangeEnd w:id="44"/>
      <w:r w:rsidR="00D0654D">
        <w:rPr>
          <w:rStyle w:val="CommentReference"/>
        </w:rPr>
        <w:commentReference w:id="44"/>
      </w:r>
      <w:r w:rsidRPr="00207D2A">
        <w:t>, and whe</w:t>
      </w:r>
      <w:r w:rsidR="00D0654D">
        <w:t>n</w:t>
      </w:r>
      <w:r w:rsidRPr="00207D2A">
        <w:t xml:space="preserve"> the drone camera was positioned at nadir relative to the water surface. </w:t>
      </w:r>
      <w:commentRangeStart w:id="45"/>
      <w:r w:rsidR="00876D20">
        <w:t>W</w:t>
      </w:r>
      <w:r w:rsidR="002E01B8" w:rsidRPr="00207D2A">
        <w:t>e</w:t>
      </w:r>
      <w:commentRangeEnd w:id="45"/>
      <w:r w:rsidR="00D0654D">
        <w:rPr>
          <w:rStyle w:val="CommentReference"/>
        </w:rPr>
        <w:commentReference w:id="45"/>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6"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7"/>
      <w:r w:rsidR="00862972" w:rsidRPr="00207D2A">
        <w:t xml:space="preserve"> (</w:t>
      </w:r>
      <w:proofErr w:type="spellStart"/>
      <w:r w:rsidR="003729E9" w:rsidRPr="00207D2A">
        <w:rPr>
          <w:i/>
          <w:iCs/>
        </w:rPr>
        <w:t>Sn</w:t>
      </w:r>
      <w:r w:rsidR="00862972" w:rsidRPr="00207D2A">
        <w:rPr>
          <w:i/>
          <w:iCs/>
        </w:rPr>
        <w:t>F</w:t>
      </w:r>
      <w:proofErr w:type="spellEnd"/>
      <w:r w:rsidR="00862972" w:rsidRPr="00207D2A">
        <w:t xml:space="preserve">) </w:t>
      </w:r>
      <w:commentRangeEnd w:id="47"/>
      <w:r w:rsidR="00323AC6">
        <w:rPr>
          <w:rStyle w:val="CommentReference"/>
        </w:rPr>
        <w:commentReference w:id="47"/>
      </w:r>
      <w:r w:rsidR="00862972" w:rsidRPr="00207D2A">
        <w:t xml:space="preserve">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8"/>
      <w:r w:rsidR="00583D2A" w:rsidRPr="00207D2A">
        <w:t>piecewise</w:t>
      </w:r>
      <w:commentRangeEnd w:id="48"/>
      <w:r w:rsidR="003C5F32" w:rsidRPr="00207D2A">
        <w:rPr>
          <w:rStyle w:val="CommentReference"/>
        </w:rPr>
        <w:commentReference w:id="48"/>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w:t>
      </w:r>
      <w:commentRangeStart w:id="49"/>
      <w:r w:rsidR="00323AC6">
        <w:t xml:space="preserve">anterior </w:t>
      </w:r>
      <w:commentRangeEnd w:id="49"/>
      <w:r w:rsidR="00323AC6">
        <w:rPr>
          <w:rStyle w:val="CommentReference"/>
        </w:rPr>
        <w:commentReference w:id="49"/>
      </w:r>
      <w:r w:rsidR="00D03DAA" w:rsidRPr="00207D2A">
        <w:t>base of the flippers with the spine</w:t>
      </w:r>
      <w:r w:rsidR="004B1854">
        <w:t xml:space="preserve"> (when at least one flipper was visible)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or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lastRenderedPageBreak/>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50"/>
      <w:commentRangeStart w:id="51"/>
      <w:r w:rsidR="00137A4D" w:rsidRPr="00207D2A">
        <w:t>light and water conditions</w:t>
      </w:r>
      <w:commentRangeEnd w:id="50"/>
      <w:r w:rsidR="00323AC6">
        <w:rPr>
          <w:rStyle w:val="CommentReference"/>
        </w:rPr>
        <w:commentReference w:id="50"/>
      </w:r>
      <w:commentRangeEnd w:id="51"/>
      <w:r w:rsidR="004B1854">
        <w:rPr>
          <w:rStyle w:val="CommentReference"/>
        </w:rPr>
        <w:commentReference w:id="51"/>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2B4FD965" w:rsidR="00862972" w:rsidRPr="00207D2A" w:rsidRDefault="00B87E43" w:rsidP="0031537C">
      <w:pPr>
        <w:keepNext/>
        <w:jc w:val="center"/>
      </w:pPr>
      <w:r>
        <w:rPr>
          <w:noProof/>
        </w:rPr>
        <w:drawing>
          <wp:inline distT="0" distB="0" distL="0" distR="0" wp14:anchorId="3153BA3B" wp14:editId="71402F7D">
            <wp:extent cx="4266902" cy="3343052"/>
            <wp:effectExtent l="0" t="0" r="635" b="0"/>
            <wp:docPr id="1073458054" name="Picture 2" descr="A whal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8054" name="Picture 2" descr="A whale in the water&#10;&#10;AI-generated content may be incorrect."/>
                    <pic:cNvPicPr/>
                  </pic:nvPicPr>
                  <pic:blipFill rotWithShape="1">
                    <a:blip r:embed="rId13" cstate="print">
                      <a:extLst>
                        <a:ext uri="{28A0092B-C50C-407E-A947-70E740481C1C}">
                          <a14:useLocalDpi xmlns:a14="http://schemas.microsoft.com/office/drawing/2010/main" val="0"/>
                        </a:ext>
                      </a:extLst>
                    </a:blip>
                    <a:srcRect l="3349" r="24856"/>
                    <a:stretch>
                      <a:fillRect/>
                    </a:stretch>
                  </pic:blipFill>
                  <pic:spPr bwMode="auto">
                    <a:xfrm>
                      <a:off x="0" y="0"/>
                      <a:ext cx="4267187"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45D7B3F8" w:rsidR="00862972" w:rsidRPr="00207D2A" w:rsidRDefault="00862972" w:rsidP="00862972">
      <w:pPr>
        <w:pStyle w:val="Caption"/>
        <w:rPr>
          <w:i w:val="0"/>
          <w:iCs w:val="0"/>
          <w:color w:val="auto"/>
        </w:rPr>
      </w:pPr>
      <w:commentRangeStart w:id="52"/>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53" w:author="Ana Eguiguren" w:date="2025-09-02T19:44:00Z" w16du:dateUtc="2025-09-02T22:44:00Z">
        <w:r w:rsidR="000A294B">
          <w:rPr>
            <w:b/>
            <w:bCs/>
            <w:noProof/>
            <w:color w:val="auto"/>
          </w:rPr>
          <w:t>1</w:t>
        </w:r>
      </w:ins>
      <w:del w:id="54" w:author="Ana Eguiguren" w:date="2025-09-02T19:44:00Z" w16du:dateUtc="2025-09-02T22:44:00Z">
        <w:r w:rsidR="00897888" w:rsidRPr="000A294B" w:rsidDel="000A294B">
          <w:rPr>
            <w:b/>
            <w:bCs/>
            <w:noProof/>
            <w:color w:val="auto"/>
          </w:rPr>
          <w:delText>1</w:delText>
        </w:r>
      </w:del>
      <w:r w:rsidR="007459AF" w:rsidRPr="00207D2A">
        <w:rPr>
          <w:b/>
          <w:bCs/>
          <w:color w:val="auto"/>
          <w:rPrChange w:id="55" w:author="Balaena Institute whitehead" w:date="2025-07-25T12:58:00Z" w16du:dateUtc="2025-07-25T15:58:00Z">
            <w:rPr>
              <w:b/>
              <w:bCs/>
              <w:noProof/>
              <w:color w:val="auto"/>
            </w:rPr>
          </w:rPrChange>
        </w:rPr>
        <w:fldChar w:fldCharType="end"/>
      </w:r>
      <w:commentRangeEnd w:id="52"/>
      <w:r w:rsidR="00323AC6">
        <w:rPr>
          <w:rStyle w:val="CommentReference"/>
          <w:i w:val="0"/>
          <w:iCs w:val="0"/>
          <w:color w:val="auto"/>
        </w:rPr>
        <w:commentReference w:id="52"/>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w:t>
      </w:r>
      <w:r w:rsidRPr="00207D2A">
        <w:lastRenderedPageBreak/>
        <w:t xml:space="preserve">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6"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6"/>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7"/>
              <w:commentRangeEnd w:id="57"/>
              <m:r>
                <m:rPr>
                  <m:sty m:val="p"/>
                </m:rPr>
                <w:rPr>
                  <w:rStyle w:val="CommentReference"/>
                  <w:rFonts w:ascii="Cambria Math" w:hAnsi="Cambria Math"/>
                </w:rPr>
                <w:commentReference w:id="57"/>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commentRangeStart w:id="58"/>
    <w:p w14:paraId="363F85F5" w14:textId="6F4770FF" w:rsidR="00DE1874" w:rsidRPr="00207D2A" w:rsidDel="00B03D88" w:rsidRDefault="00000000" w:rsidP="00862972">
      <w:pPr>
        <w:rPr>
          <w:del w:id="59" w:author="Ana Eguiguren" w:date="2025-09-19T16:12:00Z" w16du:dateUtc="2025-09-19T19:12:00Z"/>
          <w:rFonts w:eastAsiaTheme="minorEastAsia"/>
        </w:rPr>
      </w:pPr>
      <m:oMathPara>
        <m:oMath>
          <m:eqArr>
            <m:eqArrPr>
              <m:maxDist m:val="1"/>
              <m:ctrlPr>
                <w:del w:id="60" w:author="Ana Eguiguren" w:date="2025-09-19T16:12:00Z" w16du:dateUtc="2025-09-19T19:12:00Z">
                  <w:rPr>
                    <w:rFonts w:ascii="Cambria Math" w:hAnsi="Cambria Math"/>
                    <w:i/>
                  </w:rPr>
                </w:del>
              </m:ctrlPr>
            </m:eqArrPr>
            <m:e>
              <m:sSub>
                <m:sSubPr>
                  <m:ctrlPr>
                    <w:del w:id="61" w:author="Ana Eguiguren" w:date="2025-09-19T16:12:00Z" w16du:dateUtc="2025-09-19T19:12:00Z">
                      <w:rPr>
                        <w:rFonts w:ascii="Cambria Math" w:hAnsi="Cambria Math"/>
                        <w:i/>
                      </w:rPr>
                    </w:del>
                  </m:ctrlPr>
                </m:sSubPr>
                <m:e>
                  <m:r>
                    <w:del w:id="62" w:author="Ana Eguiguren" w:date="2025-09-19T16:12:00Z" w16du:dateUtc="2025-09-19T19:12:00Z">
                      <w:rPr>
                        <w:rFonts w:ascii="Cambria Math" w:hAnsi="Cambria Math"/>
                      </w:rPr>
                      <m:t>NR</m:t>
                    </w:del>
                  </m:r>
                </m:e>
                <m:sub>
                  <m:r>
                    <w:del w:id="63" w:author="Ana Eguiguren" w:date="2025-09-19T16:12:00Z" w16du:dateUtc="2025-09-19T19:12:00Z">
                      <w:rPr>
                        <w:rFonts w:ascii="Cambria Math" w:hAnsi="Cambria Math"/>
                      </w:rPr>
                      <m:t>M</m:t>
                    </w:del>
                  </m:r>
                </m:sub>
              </m:sSub>
              <m:r>
                <w:del w:id="64" w:author="Ana Eguiguren" w:date="2025-09-19T16:12:00Z" w16du:dateUtc="2025-09-19T19:12:00Z">
                  <w:rPr>
                    <w:rFonts w:ascii="Cambria Math" w:hAnsi="Cambria Math"/>
                  </w:rPr>
                  <m:t xml:space="preserve">= </m:t>
                </w:del>
              </m:r>
              <m:sSub>
                <m:sSubPr>
                  <m:ctrlPr>
                    <w:del w:id="65" w:author="Ana Eguiguren" w:date="2025-09-19T16:12:00Z" w16du:dateUtc="2025-09-19T19:12:00Z">
                      <w:rPr>
                        <w:rFonts w:ascii="Cambria Math" w:eastAsiaTheme="minorEastAsia" w:hAnsi="Cambria Math"/>
                        <w:i/>
                      </w:rPr>
                    </w:del>
                  </m:ctrlPr>
                </m:sSubPr>
                <m:e>
                  <m:r>
                    <w:del w:id="66" w:author="Ana Eguiguren" w:date="2025-09-19T16:12:00Z" w16du:dateUtc="2025-09-19T19:12:00Z">
                      <w:rPr>
                        <w:rFonts w:ascii="Cambria Math" w:eastAsiaTheme="minorEastAsia" w:hAnsi="Cambria Math"/>
                      </w:rPr>
                      <m:t>max</m:t>
                    </w:del>
                  </m:r>
                </m:e>
                <m:sub>
                  <m:r>
                    <w:del w:id="67" w:author="Ana Eguiguren" w:date="2025-09-19T16:12:00Z" w16du:dateUtc="2025-09-19T19:12:00Z">
                      <w:rPr>
                        <w:rFonts w:ascii="Cambria Math" w:eastAsiaTheme="minorEastAsia" w:hAnsi="Cambria Math"/>
                      </w:rPr>
                      <m:t xml:space="preserve">F </m:t>
                    </w:del>
                  </m:r>
                </m:sub>
              </m:sSub>
              <m:r>
                <w:del w:id="68" w:author="Ana Eguiguren" w:date="2025-09-19T16:12:00Z" w16du:dateUtc="2025-09-19T19:12:00Z">
                  <w:rPr>
                    <w:rFonts w:ascii="Cambria Math" w:eastAsiaTheme="minorEastAsia" w:hAnsi="Cambria Math"/>
                  </w:rPr>
                  <m:t xml:space="preserve">× </m:t>
                </w:del>
              </m:r>
              <m:f>
                <m:fPr>
                  <m:ctrlPr>
                    <w:del w:id="69" w:author="Ana Eguiguren" w:date="2025-09-19T16:12:00Z" w16du:dateUtc="2025-09-19T19:12:00Z">
                      <w:rPr>
                        <w:rFonts w:ascii="Cambria Math" w:eastAsiaTheme="minorEastAsia" w:hAnsi="Cambria Math"/>
                        <w:i/>
                      </w:rPr>
                    </w:del>
                  </m:ctrlPr>
                </m:fPr>
                <m:num>
                  <m:sSup>
                    <m:sSupPr>
                      <m:ctrlPr>
                        <w:del w:id="70" w:author="Ana Eguiguren" w:date="2025-09-19T16:12:00Z" w16du:dateUtc="2025-09-19T19:12:00Z">
                          <w:rPr>
                            <w:rFonts w:ascii="Cambria Math" w:eastAsiaTheme="minorEastAsia" w:hAnsi="Cambria Math"/>
                            <w:i/>
                          </w:rPr>
                        </w:del>
                      </m:ctrlPr>
                    </m:sSupPr>
                    <m:e>
                      <m:r>
                        <w:del w:id="71" w:author="Ana Eguiguren" w:date="2025-09-19T16:12:00Z" w16du:dateUtc="2025-09-19T19:12:00Z">
                          <w:rPr>
                            <w:rFonts w:ascii="Cambria Math" w:eastAsiaTheme="minorEastAsia" w:hAnsi="Cambria Math"/>
                          </w:rPr>
                          <m:t>e</m:t>
                        </w:del>
                      </m:r>
                    </m:e>
                    <m:sup>
                      <m:r>
                        <w:del w:id="72" w:author="Ana Eguiguren" w:date="2025-09-19T16:12:00Z" w16du:dateUtc="2025-09-19T19:12:00Z">
                          <w:rPr>
                            <w:rFonts w:ascii="Cambria Math" w:eastAsiaTheme="minorEastAsia" w:hAnsi="Cambria Math"/>
                          </w:rPr>
                          <m:t>fr × L</m:t>
                        </w:del>
                      </m:r>
                    </m:sup>
                  </m:sSup>
                </m:num>
                <m:den>
                  <m:r>
                    <w:del w:id="73" w:author="Ana Eguiguren" w:date="2025-09-19T16:12:00Z" w16du:dateUtc="2025-09-19T19:12:00Z">
                      <w:rPr>
                        <w:rFonts w:ascii="Cambria Math" w:eastAsiaTheme="minorEastAsia" w:hAnsi="Cambria Math"/>
                      </w:rPr>
                      <m:t xml:space="preserve">1+ </m:t>
                    </w:del>
                  </m:r>
                  <m:sSup>
                    <m:sSupPr>
                      <m:ctrlPr>
                        <w:del w:id="74" w:author="Ana Eguiguren" w:date="2025-09-19T16:12:00Z" w16du:dateUtc="2025-09-19T19:12:00Z">
                          <w:rPr>
                            <w:rFonts w:ascii="Cambria Math" w:eastAsiaTheme="minorEastAsia" w:hAnsi="Cambria Math"/>
                            <w:i/>
                          </w:rPr>
                        </w:del>
                      </m:ctrlPr>
                    </m:sSupPr>
                    <m:e>
                      <m:r>
                        <w:del w:id="75" w:author="Ana Eguiguren" w:date="2025-09-19T16:12:00Z" w16du:dateUtc="2025-09-19T19:12:00Z">
                          <w:rPr>
                            <w:rFonts w:ascii="Cambria Math" w:eastAsiaTheme="minorEastAsia" w:hAnsi="Cambria Math"/>
                          </w:rPr>
                          <m:t>e</m:t>
                        </w:del>
                      </m:r>
                    </m:e>
                    <m:sup>
                      <m:r>
                        <w:del w:id="76" w:author="Ana Eguiguren" w:date="2025-09-19T16:12:00Z" w16du:dateUtc="2025-09-19T19:12:00Z">
                          <w:rPr>
                            <w:rFonts w:ascii="Cambria Math" w:eastAsiaTheme="minorEastAsia" w:hAnsi="Cambria Math"/>
                          </w:rPr>
                          <m:t>fr × L</m:t>
                        </w:del>
                      </m:r>
                    </m:sup>
                  </m:sSup>
                </m:den>
              </m:f>
              <m:r>
                <w:del w:id="77" w:author="Ana Eguiguren" w:date="2025-09-19T16:12:00Z" w16du:dateUtc="2025-09-19T19:12:00Z">
                  <w:rPr>
                    <w:rFonts w:ascii="Cambria Math" w:eastAsiaTheme="minorEastAsia" w:hAnsi="Cambria Math"/>
                  </w:rPr>
                  <m:t xml:space="preserve">+ </m:t>
                </w:del>
              </m:r>
              <m:d>
                <m:dPr>
                  <m:begChr m:val="{"/>
                  <m:endChr m:val=""/>
                  <m:ctrlPr>
                    <w:del w:id="78" w:author="Ana Eguiguren" w:date="2025-09-19T16:12:00Z" w16du:dateUtc="2025-09-19T19:12:00Z">
                      <w:rPr>
                        <w:rFonts w:ascii="Cambria Math" w:eastAsiaTheme="minorEastAsia" w:hAnsi="Cambria Math"/>
                        <w:i/>
                      </w:rPr>
                    </w:del>
                  </m:ctrlPr>
                </m:dPr>
                <m:e>
                  <m:eqArr>
                    <m:eqArrPr>
                      <m:ctrlPr>
                        <w:del w:id="79" w:author="Ana Eguiguren" w:date="2025-09-19T16:12:00Z" w16du:dateUtc="2025-09-19T19:12:00Z">
                          <w:rPr>
                            <w:rFonts w:ascii="Cambria Math" w:eastAsiaTheme="minorEastAsia" w:hAnsi="Cambria Math"/>
                            <w:i/>
                          </w:rPr>
                        </w:del>
                      </m:ctrlPr>
                    </m:eqArrPr>
                    <m:e>
                      <m:r>
                        <w:del w:id="80" w:author="Ana Eguiguren" w:date="2025-09-19T16:12:00Z" w16du:dateUtc="2025-09-19T19:12:00Z">
                          <w:rPr>
                            <w:rFonts w:ascii="Cambria Math" w:eastAsiaTheme="minorEastAsia" w:hAnsi="Cambria Math"/>
                          </w:rPr>
                          <m:t>0,                                                                                  L ≤chm</m:t>
                        </w:del>
                      </m:r>
                    </m:e>
                    <m:e>
                      <m:sSub>
                        <m:sSubPr>
                          <m:ctrlPr>
                            <w:del w:id="81" w:author="Ana Eguiguren" w:date="2025-09-19T16:12:00Z" w16du:dateUtc="2025-09-19T19:12:00Z">
                              <w:rPr>
                                <w:rFonts w:ascii="Cambria Math" w:eastAsiaTheme="minorEastAsia" w:hAnsi="Cambria Math"/>
                                <w:i/>
                              </w:rPr>
                            </w:del>
                          </m:ctrlPr>
                        </m:sSubPr>
                        <m:e>
                          <m:r>
                            <w:del w:id="82" w:author="Ana Eguiguren" w:date="2025-09-19T16:12:00Z" w16du:dateUtc="2025-09-19T19:12:00Z">
                              <w:rPr>
                                <w:rFonts w:ascii="Cambria Math" w:eastAsiaTheme="minorEastAsia" w:hAnsi="Cambria Math"/>
                              </w:rPr>
                              <m:t>max</m:t>
                            </w:del>
                          </m:r>
                        </m:e>
                        <m:sub>
                          <m:r>
                            <w:del w:id="83" w:author="Ana Eguiguren" w:date="2025-09-19T16:12:00Z" w16du:dateUtc="2025-09-19T19:12:00Z">
                              <w:rPr>
                                <w:rFonts w:ascii="Cambria Math" w:eastAsiaTheme="minorEastAsia" w:hAnsi="Cambria Math"/>
                              </w:rPr>
                              <m:t>M</m:t>
                            </w:del>
                          </m:r>
                        </m:sub>
                      </m:sSub>
                      <m:r>
                        <w:del w:id="84" w:author="Ana Eguiguren" w:date="2025-09-19T16:12:00Z" w16du:dateUtc="2025-09-19T19:12:00Z">
                          <w:rPr>
                            <w:rFonts w:ascii="Cambria Math" w:eastAsiaTheme="minorEastAsia" w:hAnsi="Cambria Math"/>
                          </w:rPr>
                          <m:t xml:space="preserve"> × </m:t>
                        </w:del>
                      </m:r>
                      <m:d>
                        <m:dPr>
                          <m:ctrlPr>
                            <w:del w:id="85" w:author="Ana Eguiguren" w:date="2025-09-19T16:12:00Z" w16du:dateUtc="2025-09-19T19:12:00Z">
                              <w:rPr>
                                <w:rFonts w:ascii="Cambria Math" w:eastAsiaTheme="minorEastAsia" w:hAnsi="Cambria Math"/>
                                <w:i/>
                              </w:rPr>
                            </w:del>
                          </m:ctrlPr>
                        </m:dPr>
                        <m:e>
                          <m:f>
                            <m:fPr>
                              <m:ctrlPr>
                                <w:del w:id="86" w:author="Ana Eguiguren" w:date="2025-09-19T16:12:00Z" w16du:dateUtc="2025-09-19T19:12:00Z">
                                  <w:rPr>
                                    <w:rFonts w:ascii="Cambria Math" w:eastAsiaTheme="minorEastAsia" w:hAnsi="Cambria Math"/>
                                    <w:i/>
                                  </w:rPr>
                                </w:del>
                              </m:ctrlPr>
                            </m:fPr>
                            <m:num>
                              <m:sSup>
                                <m:sSupPr>
                                  <m:ctrlPr>
                                    <w:del w:id="87" w:author="Ana Eguiguren" w:date="2025-09-19T16:12:00Z" w16du:dateUtc="2025-09-19T19:12:00Z">
                                      <w:rPr>
                                        <w:rFonts w:ascii="Cambria Math" w:eastAsiaTheme="minorEastAsia" w:hAnsi="Cambria Math"/>
                                        <w:i/>
                                      </w:rPr>
                                    </w:del>
                                  </m:ctrlPr>
                                </m:sSupPr>
                                <m:e>
                                  <m:r>
                                    <w:del w:id="88" w:author="Ana Eguiguren" w:date="2025-09-19T16:12:00Z" w16du:dateUtc="2025-09-19T19:12:00Z">
                                      <w:rPr>
                                        <w:rFonts w:ascii="Cambria Math" w:eastAsiaTheme="minorEastAsia" w:hAnsi="Cambria Math"/>
                                      </w:rPr>
                                      <m:t>e</m:t>
                                    </w:del>
                                  </m:r>
                                </m:e>
                                <m:sup>
                                  <m:r>
                                    <w:del w:id="89" w:author="Ana Eguiguren" w:date="2025-09-19T16:12:00Z" w16du:dateUtc="2025-09-19T19:12:00Z">
                                      <w:rPr>
                                        <w:rFonts w:ascii="Cambria Math" w:eastAsiaTheme="minorEastAsia" w:hAnsi="Cambria Math"/>
                                      </w:rPr>
                                      <m:t>mr × L</m:t>
                                    </w:del>
                                  </m:r>
                                </m:sup>
                              </m:sSup>
                            </m:num>
                            <m:den>
                              <m:r>
                                <w:del w:id="90" w:author="Ana Eguiguren" w:date="2025-09-19T16:12:00Z" w16du:dateUtc="2025-09-19T19:12:00Z">
                                  <w:rPr>
                                    <w:rFonts w:ascii="Cambria Math" w:eastAsiaTheme="minorEastAsia" w:hAnsi="Cambria Math"/>
                                  </w:rPr>
                                  <m:t xml:space="preserve">1+ </m:t>
                                </w:del>
                              </m:r>
                              <m:sSup>
                                <m:sSupPr>
                                  <m:ctrlPr>
                                    <w:del w:id="91" w:author="Ana Eguiguren" w:date="2025-09-19T16:12:00Z" w16du:dateUtc="2025-09-19T19:12:00Z">
                                      <w:rPr>
                                        <w:rFonts w:ascii="Cambria Math" w:eastAsiaTheme="minorEastAsia" w:hAnsi="Cambria Math"/>
                                        <w:i/>
                                      </w:rPr>
                                    </w:del>
                                  </m:ctrlPr>
                                </m:sSupPr>
                                <m:e>
                                  <m:r>
                                    <w:del w:id="92" w:author="Ana Eguiguren" w:date="2025-09-19T16:12:00Z" w16du:dateUtc="2025-09-19T19:12:00Z">
                                      <w:rPr>
                                        <w:rFonts w:ascii="Cambria Math" w:eastAsiaTheme="minorEastAsia" w:hAnsi="Cambria Math"/>
                                      </w:rPr>
                                      <m:t>e</m:t>
                                    </w:del>
                                  </m:r>
                                </m:e>
                                <m:sup>
                                  <m:r>
                                    <w:del w:id="93" w:author="Ana Eguiguren" w:date="2025-09-19T16:12:00Z" w16du:dateUtc="2025-09-19T19:12:00Z">
                                      <w:rPr>
                                        <w:rFonts w:ascii="Cambria Math" w:eastAsiaTheme="minorEastAsia" w:hAnsi="Cambria Math"/>
                                      </w:rPr>
                                      <m:t>mr × L</m:t>
                                    </w:del>
                                  </m:r>
                                </m:sup>
                              </m:sSup>
                            </m:den>
                          </m:f>
                          <m:r>
                            <w:del w:id="94" w:author="Ana Eguiguren" w:date="2025-09-19T16:12:00Z" w16du:dateUtc="2025-09-19T19:12:00Z">
                              <w:rPr>
                                <w:rFonts w:ascii="Cambria Math" w:eastAsiaTheme="minorEastAsia" w:hAnsi="Cambria Math"/>
                              </w:rPr>
                              <m:t>-</m:t>
                            </w:del>
                          </m:r>
                          <m:f>
                            <m:fPr>
                              <m:ctrlPr>
                                <w:del w:id="95" w:author="Ana Eguiguren" w:date="2025-09-19T16:12:00Z" w16du:dateUtc="2025-09-19T19:12:00Z">
                                  <w:rPr>
                                    <w:rFonts w:ascii="Cambria Math" w:eastAsiaTheme="minorEastAsia" w:hAnsi="Cambria Math"/>
                                    <w:i/>
                                  </w:rPr>
                                </w:del>
                              </m:ctrlPr>
                            </m:fPr>
                            <m:num>
                              <m:sSup>
                                <m:sSupPr>
                                  <m:ctrlPr>
                                    <w:del w:id="96" w:author="Ana Eguiguren" w:date="2025-09-19T16:12:00Z" w16du:dateUtc="2025-09-19T19:12:00Z">
                                      <w:rPr>
                                        <w:rFonts w:ascii="Cambria Math" w:eastAsiaTheme="minorEastAsia" w:hAnsi="Cambria Math"/>
                                        <w:i/>
                                      </w:rPr>
                                    </w:del>
                                  </m:ctrlPr>
                                </m:sSupPr>
                                <m:e>
                                  <m:r>
                                    <w:del w:id="97" w:author="Ana Eguiguren" w:date="2025-09-19T16:12:00Z" w16du:dateUtc="2025-09-19T19:12:00Z">
                                      <w:rPr>
                                        <w:rFonts w:ascii="Cambria Math" w:eastAsiaTheme="minorEastAsia" w:hAnsi="Cambria Math"/>
                                      </w:rPr>
                                      <m:t>e</m:t>
                                    </w:del>
                                  </m:r>
                                </m:e>
                                <m:sup>
                                  <m:r>
                                    <w:del w:id="98" w:author="Ana Eguiguren" w:date="2025-09-19T16:12:00Z" w16du:dateUtc="2025-09-19T19:12:00Z">
                                      <w:rPr>
                                        <w:rFonts w:ascii="Cambria Math" w:eastAsiaTheme="minorEastAsia" w:hAnsi="Cambria Math"/>
                                      </w:rPr>
                                      <m:t>mr × chm</m:t>
                                    </w:del>
                                  </m:r>
                                </m:sup>
                              </m:sSup>
                            </m:num>
                            <m:den>
                              <m:r>
                                <w:del w:id="99" w:author="Ana Eguiguren" w:date="2025-09-19T16:12:00Z" w16du:dateUtc="2025-09-19T19:12:00Z">
                                  <w:rPr>
                                    <w:rFonts w:ascii="Cambria Math" w:eastAsiaTheme="minorEastAsia" w:hAnsi="Cambria Math"/>
                                  </w:rPr>
                                  <m:t xml:space="preserve">1+ </m:t>
                                </w:del>
                              </m:r>
                              <m:sSup>
                                <m:sSupPr>
                                  <m:ctrlPr>
                                    <w:del w:id="100" w:author="Ana Eguiguren" w:date="2025-09-19T16:12:00Z" w16du:dateUtc="2025-09-19T19:12:00Z">
                                      <w:rPr>
                                        <w:rFonts w:ascii="Cambria Math" w:eastAsiaTheme="minorEastAsia" w:hAnsi="Cambria Math"/>
                                        <w:i/>
                                      </w:rPr>
                                    </w:del>
                                  </m:ctrlPr>
                                </m:sSupPr>
                                <m:e>
                                  <m:r>
                                    <w:del w:id="101" w:author="Ana Eguiguren" w:date="2025-09-19T16:12:00Z" w16du:dateUtc="2025-09-19T19:12:00Z">
                                      <w:rPr>
                                        <w:rFonts w:ascii="Cambria Math" w:eastAsiaTheme="minorEastAsia" w:hAnsi="Cambria Math"/>
                                      </w:rPr>
                                      <m:t>e</m:t>
                                    </w:del>
                                  </m:r>
                                </m:e>
                                <m:sup>
                                  <m:r>
                                    <w:del w:id="102" w:author="Ana Eguiguren" w:date="2025-09-19T16:12:00Z" w16du:dateUtc="2025-09-19T19:12:00Z">
                                      <w:rPr>
                                        <w:rFonts w:ascii="Cambria Math" w:eastAsiaTheme="minorEastAsia" w:hAnsi="Cambria Math"/>
                                      </w:rPr>
                                      <m:t>mr × chm</m:t>
                                    </w:del>
                                  </m:r>
                                </m:sup>
                              </m:sSup>
                            </m:den>
                          </m:f>
                        </m:e>
                      </m:d>
                      <m:r>
                        <w:del w:id="103" w:author="Ana Eguiguren" w:date="2025-09-19T16:12:00Z" w16du:dateUtc="2025-09-19T19:12:00Z">
                          <w:rPr>
                            <w:rFonts w:ascii="Cambria Math" w:eastAsiaTheme="minorEastAsia" w:hAnsi="Cambria Math"/>
                          </w:rPr>
                          <m:t>,     L &gt;chm</m:t>
                        </w:del>
                      </m:r>
                    </m:e>
                  </m:eqArr>
                </m:e>
              </m:d>
              <m:r>
                <w:del w:id="104" w:author="Ana Eguiguren" w:date="2025-09-19T16:12:00Z" w16du:dateUtc="2025-09-19T19:12:00Z">
                  <w:rPr>
                    <w:rFonts w:ascii="Cambria Math" w:eastAsiaTheme="minorEastAsia" w:hAnsi="Cambria Math"/>
                  </w:rPr>
                  <m:t xml:space="preserve"> </m:t>
                </w:del>
              </m:r>
              <m:r>
                <w:del w:id="105" w:author="Ana Eguiguren" w:date="2025-09-19T16:12:00Z" w16du:dateUtc="2025-09-19T19:12:00Z">
                  <w:rPr>
                    <w:rFonts w:ascii="Cambria Math" w:hAnsi="Cambria Math"/>
                  </w:rPr>
                  <m:t>#7</m:t>
                </w:del>
              </m:r>
            </m:e>
          </m:eqArr>
          <w:commentRangeEnd w:id="58"/>
          <m:r>
            <w:del w:id="106" w:author="Ana Eguiguren" w:date="2025-09-19T16:12:00Z" w16du:dateUtc="2025-09-19T19:12:00Z">
              <m:rPr>
                <m:sty m:val="p"/>
              </m:rPr>
              <w:rPr>
                <w:rStyle w:val="CommentReference"/>
              </w:rPr>
              <w:commentReference w:id="58"/>
            </w:del>
          </m:r>
        </m:oMath>
      </m:oMathPara>
    </w:p>
    <w:commentRangeStart w:id="107"/>
    <w:p w14:paraId="438AD699" w14:textId="28553F34" w:rsidR="00B03D88" w:rsidRPr="00B03D88" w:rsidRDefault="00B03D88" w:rsidP="00B03D88">
      <w:pPr>
        <w:rPr>
          <w:ins w:id="108" w:author="Ana Eguiguren" w:date="2025-09-19T16:10:00Z" w16du:dateUtc="2025-09-19T19:10:00Z"/>
          <w:rFonts w:eastAsiaTheme="minorEastAsia"/>
        </w:rPr>
      </w:pPr>
      <m:oMathPara>
        <m:oMathParaPr>
          <m:jc m:val="left"/>
        </m:oMathParaPr>
        <m:oMath>
          <m:eqArr>
            <m:eqArrPr>
              <m:maxDist m:val="1"/>
              <m:ctrlPr>
                <w:ins w:id="109" w:author="Ana Eguiguren" w:date="2025-09-19T16:10:00Z" w16du:dateUtc="2025-09-19T19:10:00Z">
                  <w:rPr>
                    <w:rFonts w:ascii="Cambria Math" w:hAnsi="Cambria Math"/>
                    <w:i/>
                  </w:rPr>
                </w:ins>
              </m:ctrlPr>
            </m:eqArrPr>
            <m:e>
              <m:sSub>
                <m:sSubPr>
                  <m:ctrlPr>
                    <w:ins w:id="110" w:author="Ana Eguiguren" w:date="2025-09-19T16:10:00Z" w16du:dateUtc="2025-09-19T19:10:00Z">
                      <w:rPr>
                        <w:rFonts w:ascii="Cambria Math" w:hAnsi="Cambria Math"/>
                        <w:i/>
                      </w:rPr>
                    </w:ins>
                  </m:ctrlPr>
                </m:sSubPr>
                <m:e>
                  <m:r>
                    <w:ins w:id="111" w:author="Ana Eguiguren" w:date="2025-09-19T16:10:00Z" w16du:dateUtc="2025-09-19T19:10:00Z">
                      <w:rPr>
                        <w:rFonts w:ascii="Cambria Math" w:hAnsi="Cambria Math"/>
                      </w:rPr>
                      <m:t>NR</m:t>
                    </w:ins>
                  </m:r>
                </m:e>
                <m:sub>
                  <m:r>
                    <w:ins w:id="112" w:author="Ana Eguiguren" w:date="2025-09-19T16:10:00Z" w16du:dateUtc="2025-09-19T19:10:00Z">
                      <w:rPr>
                        <w:rFonts w:ascii="Cambria Math" w:hAnsi="Cambria Math"/>
                      </w:rPr>
                      <m:t>M</m:t>
                    </w:ins>
                  </m:r>
                </m:sub>
              </m:sSub>
              <m:r>
                <w:ins w:id="113" w:author="Ana Eguiguren" w:date="2025-09-19T16:10:00Z" w16du:dateUtc="2025-09-19T19:10:00Z">
                  <w:rPr>
                    <w:rFonts w:ascii="Cambria Math" w:hAnsi="Cambria Math"/>
                  </w:rPr>
                  <m:t xml:space="preserve">= </m:t>
                </w:ins>
              </m:r>
              <m:r>
                <w:ins w:id="114" w:author="Ana Eguiguren" w:date="2025-09-19T16:10:00Z" w16du:dateUtc="2025-09-19T19:10:00Z">
                  <w:rPr>
                    <w:rFonts w:ascii="Cambria Math" w:eastAsiaTheme="minorEastAsia" w:hAnsi="Cambria Math"/>
                  </w:rPr>
                  <m:t xml:space="preserve"> </m:t>
                </w:ins>
              </m:r>
              <m:d>
                <m:dPr>
                  <m:begChr m:val="{"/>
                  <m:endChr m:val=""/>
                  <m:ctrlPr>
                    <w:ins w:id="115" w:author="Ana Eguiguren" w:date="2025-09-19T16:10:00Z" w16du:dateUtc="2025-09-19T19:10:00Z">
                      <w:rPr>
                        <w:rFonts w:ascii="Cambria Math" w:eastAsiaTheme="minorEastAsia" w:hAnsi="Cambria Math"/>
                        <w:i/>
                      </w:rPr>
                    </w:ins>
                  </m:ctrlPr>
                </m:dPr>
                <m:e>
                  <m:eqArr>
                    <m:eqArrPr>
                      <m:ctrlPr>
                        <w:ins w:id="116" w:author="Ana Eguiguren" w:date="2025-09-19T16:10:00Z" w16du:dateUtc="2025-09-19T19:10:00Z">
                          <w:rPr>
                            <w:rFonts w:ascii="Cambria Math" w:eastAsiaTheme="minorEastAsia" w:hAnsi="Cambria Math"/>
                            <w:i/>
                          </w:rPr>
                        </w:ins>
                      </m:ctrlPr>
                    </m:eqArrPr>
                    <m:e>
                      <m:sSub>
                        <m:sSubPr>
                          <m:ctrlPr>
                            <w:ins w:id="117" w:author="Ana Eguiguren" w:date="2025-09-19T16:10:00Z" w16du:dateUtc="2025-09-19T19:10:00Z">
                              <w:rPr>
                                <w:rFonts w:ascii="Cambria Math" w:eastAsiaTheme="minorEastAsia" w:hAnsi="Cambria Math"/>
                                <w:i/>
                              </w:rPr>
                            </w:ins>
                          </m:ctrlPr>
                        </m:sSubPr>
                        <m:e>
                          <m:r>
                            <w:ins w:id="118" w:author="Ana Eguiguren" w:date="2025-09-19T16:10:00Z" w16du:dateUtc="2025-09-19T19:10:00Z">
                              <w:rPr>
                                <w:rFonts w:ascii="Cambria Math" w:eastAsiaTheme="minorEastAsia" w:hAnsi="Cambria Math"/>
                              </w:rPr>
                              <m:t>max</m:t>
                            </w:ins>
                          </m:r>
                        </m:e>
                        <m:sub>
                          <m:r>
                            <w:ins w:id="119" w:author="Ana Eguiguren" w:date="2025-09-19T16:10:00Z" w16du:dateUtc="2025-09-19T19:10:00Z">
                              <w:rPr>
                                <w:rFonts w:ascii="Cambria Math" w:eastAsiaTheme="minorEastAsia" w:hAnsi="Cambria Math"/>
                              </w:rPr>
                              <m:t xml:space="preserve">F </m:t>
                            </w:ins>
                          </m:r>
                        </m:sub>
                      </m:sSub>
                      <m:r>
                        <w:ins w:id="120" w:author="Ana Eguiguren" w:date="2025-09-19T16:10:00Z" w16du:dateUtc="2025-09-19T19:10:00Z">
                          <w:rPr>
                            <w:rFonts w:ascii="Cambria Math" w:eastAsiaTheme="minorEastAsia" w:hAnsi="Cambria Math"/>
                          </w:rPr>
                          <m:t xml:space="preserve">× </m:t>
                        </w:ins>
                      </m:r>
                      <m:f>
                        <m:fPr>
                          <m:ctrlPr>
                            <w:ins w:id="121" w:author="Ana Eguiguren" w:date="2025-09-19T16:10:00Z" w16du:dateUtc="2025-09-19T19:10:00Z">
                              <w:rPr>
                                <w:rFonts w:ascii="Cambria Math" w:eastAsiaTheme="minorEastAsia" w:hAnsi="Cambria Math"/>
                                <w:i/>
                              </w:rPr>
                            </w:ins>
                          </m:ctrlPr>
                        </m:fPr>
                        <m:num>
                          <m:sSup>
                            <m:sSupPr>
                              <m:ctrlPr>
                                <w:ins w:id="122" w:author="Ana Eguiguren" w:date="2025-09-19T16:10:00Z" w16du:dateUtc="2025-09-19T19:10:00Z">
                                  <w:rPr>
                                    <w:rFonts w:ascii="Cambria Math" w:eastAsiaTheme="minorEastAsia" w:hAnsi="Cambria Math"/>
                                    <w:i/>
                                  </w:rPr>
                                </w:ins>
                              </m:ctrlPr>
                            </m:sSupPr>
                            <m:e>
                              <m:r>
                                <w:ins w:id="123" w:author="Ana Eguiguren" w:date="2025-09-19T16:10:00Z" w16du:dateUtc="2025-09-19T19:10:00Z">
                                  <w:rPr>
                                    <w:rFonts w:ascii="Cambria Math" w:eastAsiaTheme="minorEastAsia" w:hAnsi="Cambria Math"/>
                                  </w:rPr>
                                  <m:t>e</m:t>
                                </w:ins>
                              </m:r>
                            </m:e>
                            <m:sup>
                              <m:r>
                                <w:ins w:id="124" w:author="Ana Eguiguren" w:date="2025-09-19T16:10:00Z" w16du:dateUtc="2025-09-19T19:10:00Z">
                                  <w:rPr>
                                    <w:rFonts w:ascii="Cambria Math" w:eastAsiaTheme="minorEastAsia" w:hAnsi="Cambria Math"/>
                                  </w:rPr>
                                  <m:t>fr × L</m:t>
                                </w:ins>
                              </m:r>
                            </m:sup>
                          </m:sSup>
                        </m:num>
                        <m:den>
                          <m:r>
                            <w:ins w:id="125" w:author="Ana Eguiguren" w:date="2025-09-19T16:10:00Z" w16du:dateUtc="2025-09-19T19:10:00Z">
                              <w:rPr>
                                <w:rFonts w:ascii="Cambria Math" w:eastAsiaTheme="minorEastAsia" w:hAnsi="Cambria Math"/>
                              </w:rPr>
                              <m:t xml:space="preserve">1+ </m:t>
                            </w:ins>
                          </m:r>
                          <m:sSup>
                            <m:sSupPr>
                              <m:ctrlPr>
                                <w:ins w:id="126" w:author="Ana Eguiguren" w:date="2025-09-19T16:10:00Z" w16du:dateUtc="2025-09-19T19:10:00Z">
                                  <w:rPr>
                                    <w:rFonts w:ascii="Cambria Math" w:eastAsiaTheme="minorEastAsia" w:hAnsi="Cambria Math"/>
                                    <w:i/>
                                  </w:rPr>
                                </w:ins>
                              </m:ctrlPr>
                            </m:sSupPr>
                            <m:e>
                              <m:r>
                                <w:ins w:id="127" w:author="Ana Eguiguren" w:date="2025-09-19T16:10:00Z" w16du:dateUtc="2025-09-19T19:10:00Z">
                                  <w:rPr>
                                    <w:rFonts w:ascii="Cambria Math" w:eastAsiaTheme="minorEastAsia" w:hAnsi="Cambria Math"/>
                                  </w:rPr>
                                  <m:t>e</m:t>
                                </w:ins>
                              </m:r>
                            </m:e>
                            <m:sup>
                              <m:r>
                                <w:ins w:id="128" w:author="Ana Eguiguren" w:date="2025-09-19T16:10:00Z" w16du:dateUtc="2025-09-19T19:10:00Z">
                                  <w:rPr>
                                    <w:rFonts w:ascii="Cambria Math" w:eastAsiaTheme="minorEastAsia" w:hAnsi="Cambria Math"/>
                                  </w:rPr>
                                  <m:t>fr × L</m:t>
                                </w:ins>
                              </m:r>
                            </m:sup>
                          </m:sSup>
                        </m:den>
                      </m:f>
                      <m:r>
                        <w:ins w:id="129" w:author="Ana Eguiguren" w:date="2025-09-19T16:10:00Z" w16du:dateUtc="2025-09-19T19:10:00Z">
                          <w:rPr>
                            <w:rFonts w:ascii="Cambria Math" w:eastAsiaTheme="minorEastAsia" w:hAnsi="Cambria Math"/>
                          </w:rPr>
                          <m:t xml:space="preserve">,                                                                                  </m:t>
                        </w:ins>
                      </m:r>
                      <m:r>
                        <w:ins w:id="130" w:author="Ana Eguiguren" w:date="2025-09-19T16:12:00Z" w16du:dateUtc="2025-09-19T19:12:00Z">
                          <w:rPr>
                            <w:rFonts w:ascii="Cambria Math" w:eastAsiaTheme="minorEastAsia" w:hAnsi="Cambria Math"/>
                          </w:rPr>
                          <m:t xml:space="preserve">         </m:t>
                        </w:ins>
                      </m:r>
                      <m:r>
                        <w:ins w:id="131" w:author="Ana Eguiguren" w:date="2025-09-19T16:10:00Z" w16du:dateUtc="2025-09-19T19:10:00Z">
                          <w:rPr>
                            <w:rFonts w:ascii="Cambria Math" w:eastAsiaTheme="minorEastAsia" w:hAnsi="Cambria Math"/>
                          </w:rPr>
                          <m:t>L ≤chm</m:t>
                        </w:ins>
                      </m:r>
                    </m:e>
                    <m:e>
                      <m:sSub>
                        <m:sSubPr>
                          <m:ctrlPr>
                            <w:ins w:id="132" w:author="Ana Eguiguren" w:date="2025-09-19T16:10:00Z" w16du:dateUtc="2025-09-19T19:10:00Z">
                              <w:rPr>
                                <w:rFonts w:ascii="Cambria Math" w:eastAsiaTheme="minorEastAsia" w:hAnsi="Cambria Math"/>
                                <w:i/>
                              </w:rPr>
                            </w:ins>
                          </m:ctrlPr>
                        </m:sSubPr>
                        <m:e>
                          <m:sSub>
                            <m:sSubPr>
                              <m:ctrlPr>
                                <w:ins w:id="133" w:author="Ana Eguiguren" w:date="2025-09-19T16:11:00Z" w16du:dateUtc="2025-09-19T19:11:00Z">
                                  <w:rPr>
                                    <w:rFonts w:ascii="Cambria Math" w:eastAsiaTheme="minorEastAsia" w:hAnsi="Cambria Math"/>
                                    <w:i/>
                                  </w:rPr>
                                </w:ins>
                              </m:ctrlPr>
                            </m:sSubPr>
                            <m:e>
                              <m:r>
                                <w:ins w:id="134" w:author="Ana Eguiguren" w:date="2025-09-19T16:11:00Z" w16du:dateUtc="2025-09-19T19:11:00Z">
                                  <w:rPr>
                                    <w:rFonts w:ascii="Cambria Math" w:eastAsiaTheme="minorEastAsia" w:hAnsi="Cambria Math"/>
                                  </w:rPr>
                                  <m:t>max</m:t>
                                </w:ins>
                              </m:r>
                            </m:e>
                            <m:sub>
                              <m:r>
                                <w:ins w:id="135" w:author="Ana Eguiguren" w:date="2025-09-19T16:11:00Z" w16du:dateUtc="2025-09-19T19:11:00Z">
                                  <w:rPr>
                                    <w:rFonts w:ascii="Cambria Math" w:eastAsiaTheme="minorEastAsia" w:hAnsi="Cambria Math"/>
                                  </w:rPr>
                                  <m:t xml:space="preserve">F </m:t>
                                </w:ins>
                              </m:r>
                            </m:sub>
                          </m:sSub>
                          <m:r>
                            <w:ins w:id="136" w:author="Ana Eguiguren" w:date="2025-09-19T16:11:00Z" w16du:dateUtc="2025-09-19T19:11:00Z">
                              <w:rPr>
                                <w:rFonts w:ascii="Cambria Math" w:eastAsiaTheme="minorEastAsia" w:hAnsi="Cambria Math"/>
                              </w:rPr>
                              <m:t xml:space="preserve">× </m:t>
                            </w:ins>
                          </m:r>
                          <m:f>
                            <m:fPr>
                              <m:ctrlPr>
                                <w:ins w:id="137" w:author="Ana Eguiguren" w:date="2025-09-19T16:11:00Z" w16du:dateUtc="2025-09-19T19:11:00Z">
                                  <w:rPr>
                                    <w:rFonts w:ascii="Cambria Math" w:eastAsiaTheme="minorEastAsia" w:hAnsi="Cambria Math"/>
                                    <w:i/>
                                  </w:rPr>
                                </w:ins>
                              </m:ctrlPr>
                            </m:fPr>
                            <m:num>
                              <m:sSup>
                                <m:sSupPr>
                                  <m:ctrlPr>
                                    <w:ins w:id="138" w:author="Ana Eguiguren" w:date="2025-09-19T16:11:00Z" w16du:dateUtc="2025-09-19T19:11:00Z">
                                      <w:rPr>
                                        <w:rFonts w:ascii="Cambria Math" w:eastAsiaTheme="minorEastAsia" w:hAnsi="Cambria Math"/>
                                        <w:i/>
                                      </w:rPr>
                                    </w:ins>
                                  </m:ctrlPr>
                                </m:sSupPr>
                                <m:e>
                                  <m:r>
                                    <w:ins w:id="139" w:author="Ana Eguiguren" w:date="2025-09-19T16:11:00Z" w16du:dateUtc="2025-09-19T19:11:00Z">
                                      <w:rPr>
                                        <w:rFonts w:ascii="Cambria Math" w:eastAsiaTheme="minorEastAsia" w:hAnsi="Cambria Math"/>
                                      </w:rPr>
                                      <m:t>e</m:t>
                                    </w:ins>
                                  </m:r>
                                </m:e>
                                <m:sup>
                                  <m:r>
                                    <w:ins w:id="140" w:author="Ana Eguiguren" w:date="2025-09-19T16:11:00Z" w16du:dateUtc="2025-09-19T19:11:00Z">
                                      <w:rPr>
                                        <w:rFonts w:ascii="Cambria Math" w:eastAsiaTheme="minorEastAsia" w:hAnsi="Cambria Math"/>
                                      </w:rPr>
                                      <m:t>fr × L</m:t>
                                    </w:ins>
                                  </m:r>
                                </m:sup>
                              </m:sSup>
                            </m:num>
                            <m:den>
                              <m:r>
                                <w:ins w:id="141" w:author="Ana Eguiguren" w:date="2025-09-19T16:11:00Z" w16du:dateUtc="2025-09-19T19:11:00Z">
                                  <w:rPr>
                                    <w:rFonts w:ascii="Cambria Math" w:eastAsiaTheme="minorEastAsia" w:hAnsi="Cambria Math"/>
                                  </w:rPr>
                                  <m:t xml:space="preserve">1+ </m:t>
                                </w:ins>
                              </m:r>
                              <m:sSup>
                                <m:sSupPr>
                                  <m:ctrlPr>
                                    <w:ins w:id="142" w:author="Ana Eguiguren" w:date="2025-09-19T16:11:00Z" w16du:dateUtc="2025-09-19T19:11:00Z">
                                      <w:rPr>
                                        <w:rFonts w:ascii="Cambria Math" w:eastAsiaTheme="minorEastAsia" w:hAnsi="Cambria Math"/>
                                        <w:i/>
                                      </w:rPr>
                                    </w:ins>
                                  </m:ctrlPr>
                                </m:sSupPr>
                                <m:e>
                                  <m:r>
                                    <w:ins w:id="143" w:author="Ana Eguiguren" w:date="2025-09-19T16:11:00Z" w16du:dateUtc="2025-09-19T19:11:00Z">
                                      <w:rPr>
                                        <w:rFonts w:ascii="Cambria Math" w:eastAsiaTheme="minorEastAsia" w:hAnsi="Cambria Math"/>
                                      </w:rPr>
                                      <m:t>e</m:t>
                                    </w:ins>
                                  </m:r>
                                </m:e>
                                <m:sup>
                                  <m:r>
                                    <w:ins w:id="144" w:author="Ana Eguiguren" w:date="2025-09-19T16:11:00Z" w16du:dateUtc="2025-09-19T19:11:00Z">
                                      <w:rPr>
                                        <w:rFonts w:ascii="Cambria Math" w:eastAsiaTheme="minorEastAsia" w:hAnsi="Cambria Math"/>
                                      </w:rPr>
                                      <m:t>fr × L</m:t>
                                    </w:ins>
                                  </m:r>
                                </m:sup>
                              </m:sSup>
                            </m:den>
                          </m:f>
                          <m:r>
                            <w:ins w:id="145" w:author="Ana Eguiguren" w:date="2025-09-19T16:11:00Z" w16du:dateUtc="2025-09-19T19:11:00Z">
                              <w:rPr>
                                <w:rFonts w:ascii="Cambria Math" w:eastAsiaTheme="minorEastAsia" w:hAnsi="Cambria Math"/>
                              </w:rPr>
                              <m:t>+</m:t>
                            </w:ins>
                          </m:r>
                          <m:r>
                            <w:ins w:id="146" w:author="Ana Eguiguren" w:date="2025-09-19T16:11:00Z" w16du:dateUtc="2025-09-19T19:11:00Z">
                              <w:rPr>
                                <w:rFonts w:ascii="Cambria Math" w:eastAsiaTheme="minorEastAsia" w:hAnsi="Cambria Math"/>
                              </w:rPr>
                              <m:t xml:space="preserve"> </m:t>
                            </w:ins>
                          </m:r>
                          <m:r>
                            <w:ins w:id="147" w:author="Ana Eguiguren" w:date="2025-09-19T16:10:00Z" w16du:dateUtc="2025-09-19T19:10:00Z">
                              <w:rPr>
                                <w:rFonts w:ascii="Cambria Math" w:eastAsiaTheme="minorEastAsia" w:hAnsi="Cambria Math"/>
                              </w:rPr>
                              <m:t>max</m:t>
                            </w:ins>
                          </m:r>
                        </m:e>
                        <m:sub>
                          <m:r>
                            <w:ins w:id="148" w:author="Ana Eguiguren" w:date="2025-09-19T16:10:00Z" w16du:dateUtc="2025-09-19T19:10:00Z">
                              <w:rPr>
                                <w:rFonts w:ascii="Cambria Math" w:eastAsiaTheme="minorEastAsia" w:hAnsi="Cambria Math"/>
                              </w:rPr>
                              <m:t>M</m:t>
                            </w:ins>
                          </m:r>
                        </m:sub>
                      </m:sSub>
                      <m:r>
                        <w:ins w:id="149" w:author="Ana Eguiguren" w:date="2025-09-19T16:10:00Z" w16du:dateUtc="2025-09-19T19:10:00Z">
                          <w:rPr>
                            <w:rFonts w:ascii="Cambria Math" w:eastAsiaTheme="minorEastAsia" w:hAnsi="Cambria Math"/>
                          </w:rPr>
                          <m:t xml:space="preserve"> × </m:t>
                        </w:ins>
                      </m:r>
                      <m:d>
                        <m:dPr>
                          <m:ctrlPr>
                            <w:ins w:id="150" w:author="Ana Eguiguren" w:date="2025-09-19T16:10:00Z" w16du:dateUtc="2025-09-19T19:10:00Z">
                              <w:rPr>
                                <w:rFonts w:ascii="Cambria Math" w:eastAsiaTheme="minorEastAsia" w:hAnsi="Cambria Math"/>
                                <w:i/>
                              </w:rPr>
                            </w:ins>
                          </m:ctrlPr>
                        </m:dPr>
                        <m:e>
                          <m:f>
                            <m:fPr>
                              <m:ctrlPr>
                                <w:ins w:id="151" w:author="Ana Eguiguren" w:date="2025-09-19T16:10:00Z" w16du:dateUtc="2025-09-19T19:10:00Z">
                                  <w:rPr>
                                    <w:rFonts w:ascii="Cambria Math" w:eastAsiaTheme="minorEastAsia" w:hAnsi="Cambria Math"/>
                                    <w:i/>
                                  </w:rPr>
                                </w:ins>
                              </m:ctrlPr>
                            </m:fPr>
                            <m:num>
                              <m:sSup>
                                <m:sSupPr>
                                  <m:ctrlPr>
                                    <w:ins w:id="152" w:author="Ana Eguiguren" w:date="2025-09-19T16:10:00Z" w16du:dateUtc="2025-09-19T19:10:00Z">
                                      <w:rPr>
                                        <w:rFonts w:ascii="Cambria Math" w:eastAsiaTheme="minorEastAsia" w:hAnsi="Cambria Math"/>
                                        <w:i/>
                                      </w:rPr>
                                    </w:ins>
                                  </m:ctrlPr>
                                </m:sSupPr>
                                <m:e>
                                  <m:r>
                                    <w:ins w:id="153" w:author="Ana Eguiguren" w:date="2025-09-19T16:10:00Z" w16du:dateUtc="2025-09-19T19:10:00Z">
                                      <w:rPr>
                                        <w:rFonts w:ascii="Cambria Math" w:eastAsiaTheme="minorEastAsia" w:hAnsi="Cambria Math"/>
                                      </w:rPr>
                                      <m:t>e</m:t>
                                    </w:ins>
                                  </m:r>
                                </m:e>
                                <m:sup>
                                  <m:r>
                                    <w:ins w:id="154" w:author="Ana Eguiguren" w:date="2025-09-19T16:10:00Z" w16du:dateUtc="2025-09-19T19:10:00Z">
                                      <w:rPr>
                                        <w:rFonts w:ascii="Cambria Math" w:eastAsiaTheme="minorEastAsia" w:hAnsi="Cambria Math"/>
                                      </w:rPr>
                                      <m:t>mr × L</m:t>
                                    </w:ins>
                                  </m:r>
                                </m:sup>
                              </m:sSup>
                            </m:num>
                            <m:den>
                              <m:r>
                                <w:ins w:id="155" w:author="Ana Eguiguren" w:date="2025-09-19T16:10:00Z" w16du:dateUtc="2025-09-19T19:10:00Z">
                                  <w:rPr>
                                    <w:rFonts w:ascii="Cambria Math" w:eastAsiaTheme="minorEastAsia" w:hAnsi="Cambria Math"/>
                                  </w:rPr>
                                  <m:t xml:space="preserve">1+ </m:t>
                                </w:ins>
                              </m:r>
                              <m:sSup>
                                <m:sSupPr>
                                  <m:ctrlPr>
                                    <w:ins w:id="156" w:author="Ana Eguiguren" w:date="2025-09-19T16:10:00Z" w16du:dateUtc="2025-09-19T19:10:00Z">
                                      <w:rPr>
                                        <w:rFonts w:ascii="Cambria Math" w:eastAsiaTheme="minorEastAsia" w:hAnsi="Cambria Math"/>
                                        <w:i/>
                                      </w:rPr>
                                    </w:ins>
                                  </m:ctrlPr>
                                </m:sSupPr>
                                <m:e>
                                  <m:r>
                                    <w:ins w:id="157" w:author="Ana Eguiguren" w:date="2025-09-19T16:10:00Z" w16du:dateUtc="2025-09-19T19:10:00Z">
                                      <w:rPr>
                                        <w:rFonts w:ascii="Cambria Math" w:eastAsiaTheme="minorEastAsia" w:hAnsi="Cambria Math"/>
                                      </w:rPr>
                                      <m:t>e</m:t>
                                    </w:ins>
                                  </m:r>
                                </m:e>
                                <m:sup>
                                  <m:r>
                                    <w:ins w:id="158" w:author="Ana Eguiguren" w:date="2025-09-19T16:10:00Z" w16du:dateUtc="2025-09-19T19:10:00Z">
                                      <w:rPr>
                                        <w:rFonts w:ascii="Cambria Math" w:eastAsiaTheme="minorEastAsia" w:hAnsi="Cambria Math"/>
                                      </w:rPr>
                                      <m:t>mr × L</m:t>
                                    </w:ins>
                                  </m:r>
                                </m:sup>
                              </m:sSup>
                            </m:den>
                          </m:f>
                          <m:r>
                            <w:ins w:id="159" w:author="Ana Eguiguren" w:date="2025-09-19T16:10:00Z" w16du:dateUtc="2025-09-19T19:10:00Z">
                              <w:rPr>
                                <w:rFonts w:ascii="Cambria Math" w:eastAsiaTheme="minorEastAsia" w:hAnsi="Cambria Math"/>
                              </w:rPr>
                              <m:t>-</m:t>
                            </w:ins>
                          </m:r>
                          <m:f>
                            <m:fPr>
                              <m:ctrlPr>
                                <w:ins w:id="160" w:author="Ana Eguiguren" w:date="2025-09-19T16:10:00Z" w16du:dateUtc="2025-09-19T19:10:00Z">
                                  <w:rPr>
                                    <w:rFonts w:ascii="Cambria Math" w:eastAsiaTheme="minorEastAsia" w:hAnsi="Cambria Math"/>
                                    <w:i/>
                                  </w:rPr>
                                </w:ins>
                              </m:ctrlPr>
                            </m:fPr>
                            <m:num>
                              <m:sSup>
                                <m:sSupPr>
                                  <m:ctrlPr>
                                    <w:ins w:id="161" w:author="Ana Eguiguren" w:date="2025-09-19T16:10:00Z" w16du:dateUtc="2025-09-19T19:10:00Z">
                                      <w:rPr>
                                        <w:rFonts w:ascii="Cambria Math" w:eastAsiaTheme="minorEastAsia" w:hAnsi="Cambria Math"/>
                                        <w:i/>
                                      </w:rPr>
                                    </w:ins>
                                  </m:ctrlPr>
                                </m:sSupPr>
                                <m:e>
                                  <m:r>
                                    <w:ins w:id="162" w:author="Ana Eguiguren" w:date="2025-09-19T16:10:00Z" w16du:dateUtc="2025-09-19T19:10:00Z">
                                      <w:rPr>
                                        <w:rFonts w:ascii="Cambria Math" w:eastAsiaTheme="minorEastAsia" w:hAnsi="Cambria Math"/>
                                      </w:rPr>
                                      <m:t>e</m:t>
                                    </w:ins>
                                  </m:r>
                                </m:e>
                                <m:sup>
                                  <m:r>
                                    <w:ins w:id="163" w:author="Ana Eguiguren" w:date="2025-09-19T16:10:00Z" w16du:dateUtc="2025-09-19T19:10:00Z">
                                      <w:rPr>
                                        <w:rFonts w:ascii="Cambria Math" w:eastAsiaTheme="minorEastAsia" w:hAnsi="Cambria Math"/>
                                      </w:rPr>
                                      <m:t>mr × chm</m:t>
                                    </w:ins>
                                  </m:r>
                                </m:sup>
                              </m:sSup>
                            </m:num>
                            <m:den>
                              <m:r>
                                <w:ins w:id="164" w:author="Ana Eguiguren" w:date="2025-09-19T16:10:00Z" w16du:dateUtc="2025-09-19T19:10:00Z">
                                  <w:rPr>
                                    <w:rFonts w:ascii="Cambria Math" w:eastAsiaTheme="minorEastAsia" w:hAnsi="Cambria Math"/>
                                  </w:rPr>
                                  <m:t xml:space="preserve">1+ </m:t>
                                </w:ins>
                              </m:r>
                              <m:sSup>
                                <m:sSupPr>
                                  <m:ctrlPr>
                                    <w:ins w:id="165" w:author="Ana Eguiguren" w:date="2025-09-19T16:10:00Z" w16du:dateUtc="2025-09-19T19:10:00Z">
                                      <w:rPr>
                                        <w:rFonts w:ascii="Cambria Math" w:eastAsiaTheme="minorEastAsia" w:hAnsi="Cambria Math"/>
                                        <w:i/>
                                      </w:rPr>
                                    </w:ins>
                                  </m:ctrlPr>
                                </m:sSupPr>
                                <m:e>
                                  <m:r>
                                    <w:ins w:id="166" w:author="Ana Eguiguren" w:date="2025-09-19T16:10:00Z" w16du:dateUtc="2025-09-19T19:10:00Z">
                                      <w:rPr>
                                        <w:rFonts w:ascii="Cambria Math" w:eastAsiaTheme="minorEastAsia" w:hAnsi="Cambria Math"/>
                                      </w:rPr>
                                      <m:t>e</m:t>
                                    </w:ins>
                                  </m:r>
                                </m:e>
                                <m:sup>
                                  <m:r>
                                    <w:ins w:id="167" w:author="Ana Eguiguren" w:date="2025-09-19T16:10:00Z" w16du:dateUtc="2025-09-19T19:10:00Z">
                                      <w:rPr>
                                        <w:rFonts w:ascii="Cambria Math" w:eastAsiaTheme="minorEastAsia" w:hAnsi="Cambria Math"/>
                                      </w:rPr>
                                      <m:t>mr × chm</m:t>
                                    </w:ins>
                                  </m:r>
                                </m:sup>
                              </m:sSup>
                            </m:den>
                          </m:f>
                        </m:e>
                      </m:d>
                      <m:r>
                        <w:ins w:id="168" w:author="Ana Eguiguren" w:date="2025-09-19T16:10:00Z" w16du:dateUtc="2025-09-19T19:10:00Z">
                          <w:rPr>
                            <w:rFonts w:ascii="Cambria Math" w:eastAsiaTheme="minorEastAsia" w:hAnsi="Cambria Math"/>
                          </w:rPr>
                          <m:t>,     L &gt;chm</m:t>
                        </w:ins>
                      </m:r>
                    </m:e>
                  </m:eqArr>
                </m:e>
              </m:d>
              <m:r>
                <w:ins w:id="169" w:author="Ana Eguiguren" w:date="2025-09-19T16:10:00Z" w16du:dateUtc="2025-09-19T19:10:00Z">
                  <w:rPr>
                    <w:rFonts w:ascii="Cambria Math" w:eastAsiaTheme="minorEastAsia" w:hAnsi="Cambria Math"/>
                  </w:rPr>
                  <m:t xml:space="preserve"> </m:t>
                </w:ins>
              </m:r>
              <m:r>
                <w:ins w:id="170" w:author="Ana Eguiguren" w:date="2025-09-19T16:10:00Z" w16du:dateUtc="2025-09-19T19:10:00Z">
                  <w:rPr>
                    <w:rFonts w:ascii="Cambria Math" w:hAnsi="Cambria Math"/>
                  </w:rPr>
                  <m:t>#7</m:t>
                </w:ins>
              </m:r>
            </m:e>
          </m:eqArr>
          <w:commentRangeEnd w:id="107"/>
          <m:r>
            <w:ins w:id="171" w:author="Ana Eguiguren" w:date="2025-09-19T16:10:00Z" w16du:dateUtc="2025-09-19T19:10:00Z">
              <m:rPr>
                <m:sty m:val="p"/>
              </m:rPr>
              <w:rPr>
                <w:rStyle w:val="CommentReference"/>
              </w:rPr>
              <w:commentReference w:id="107"/>
            </w:ins>
          </m:r>
        </m:oMath>
      </m:oMathPara>
    </w:p>
    <w:p w14:paraId="578E510C" w14:textId="77777777" w:rsidR="00B03D88" w:rsidRDefault="00B03D88" w:rsidP="00862972">
      <w:pPr>
        <w:rPr>
          <w:ins w:id="172" w:author="Ana Eguiguren" w:date="2025-09-19T16:10:00Z" w16du:dateUtc="2025-09-19T19:10:00Z"/>
          <w:rFonts w:eastAsiaTheme="minorEastAsia"/>
        </w:rPr>
      </w:pPr>
    </w:p>
    <w:p w14:paraId="2DC89E0A" w14:textId="75C10A2C"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173"/>
      <w:commentRangeStart w:id="174"/>
      <w:r w:rsidRPr="00207D2A">
        <w:rPr>
          <w:rFonts w:eastAsiaTheme="minorEastAsia"/>
        </w:rPr>
        <w:t xml:space="preserve">the maximum </w:t>
      </w:r>
      <w:del w:id="175" w:author="Ana Eguiguren" w:date="2025-09-19T16:13:00Z" w16du:dateUtc="2025-09-19T19:13:00Z">
        <w:r w:rsidRPr="00207D2A" w:rsidDel="00B03D88">
          <w:rPr>
            <w:rFonts w:eastAsiaTheme="minorEastAsia"/>
          </w:rPr>
          <w:delText xml:space="preserve">difference of </w:delText>
        </w:r>
      </w:del>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w:t>
      </w:r>
      <w:del w:id="176" w:author="Ana Eguiguren" w:date="2025-09-19T16:13:00Z" w16du:dateUtc="2025-09-19T19:13:00Z">
        <w:r w:rsidRPr="00207D2A" w:rsidDel="00B03D88">
          <w:rPr>
            <w:rFonts w:eastAsiaTheme="minorEastAsia"/>
          </w:rPr>
          <w:delText xml:space="preserve">of </w:delText>
        </w:r>
      </w:del>
      <w:ins w:id="177" w:author="Ana Eguiguren" w:date="2025-09-19T16:13:00Z" w16du:dateUtc="2025-09-19T19:13:00Z">
        <w:r w:rsidR="00B03D88">
          <w:rPr>
            <w:rFonts w:eastAsiaTheme="minorEastAsia"/>
          </w:rPr>
          <w:t>for</w:t>
        </w:r>
      </w:ins>
      <w:del w:id="178" w:author="Ana Eguiguren" w:date="2025-09-19T16:13:00Z" w16du:dateUtc="2025-09-19T19:13:00Z">
        <w:r w:rsidRPr="00207D2A" w:rsidDel="00B03D88">
          <w:rPr>
            <w:rFonts w:eastAsiaTheme="minorEastAsia"/>
          </w:rPr>
          <w:delText>a</w:delText>
        </w:r>
      </w:del>
      <w:r w:rsidRPr="00207D2A">
        <w:rPr>
          <w:rFonts w:eastAsiaTheme="minorEastAsia"/>
        </w:rPr>
        <w:t xml:space="preserve"> male </w:t>
      </w:r>
      <w:del w:id="179" w:author="Ana Eguiguren" w:date="2025-09-19T16:13:00Z" w16du:dateUtc="2025-09-19T19:13:00Z">
        <w:r w:rsidRPr="00207D2A" w:rsidDel="00B03D88">
          <w:rPr>
            <w:rFonts w:eastAsiaTheme="minorEastAsia"/>
          </w:rPr>
          <w:delText xml:space="preserve">compared </w:delText>
        </w:r>
      </w:del>
      <w:ins w:id="180" w:author="Ana Eguiguren" w:date="2025-09-19T16:13:00Z" w16du:dateUtc="2025-09-19T19:13:00Z">
        <w:r w:rsidR="00B03D88">
          <w:rPr>
            <w:rFonts w:eastAsiaTheme="minorEastAsia"/>
          </w:rPr>
          <w:t xml:space="preserve">sperm whales </w:t>
        </w:r>
      </w:ins>
      <w:del w:id="181" w:author="Ana Eguiguren" w:date="2025-09-19T16:13:00Z" w16du:dateUtc="2025-09-19T19:13:00Z">
        <w:r w:rsidRPr="00207D2A" w:rsidDel="00B03D88">
          <w:rPr>
            <w:rFonts w:eastAsiaTheme="minorEastAsia"/>
          </w:rPr>
          <w:delText>to a female of the same size</w:delText>
        </w:r>
        <w:commentRangeEnd w:id="173"/>
        <w:r w:rsidR="005C6869" w:rsidDel="00B03D88">
          <w:rPr>
            <w:rStyle w:val="CommentReference"/>
          </w:rPr>
          <w:commentReference w:id="173"/>
        </w:r>
        <w:commentRangeEnd w:id="174"/>
        <w:r w:rsidR="004B1854" w:rsidDel="00B03D88">
          <w:rPr>
            <w:rStyle w:val="CommentReference"/>
          </w:rPr>
          <w:commentReference w:id="174"/>
        </w:r>
        <w:r w:rsidRPr="00207D2A" w:rsidDel="00B03D88">
          <w:rPr>
            <w:rFonts w:eastAsiaTheme="minorEastAsia"/>
          </w:rPr>
          <w:delText xml:space="preserve">, </w:delText>
        </w:r>
      </w:del>
      <w:r w:rsidRPr="00207D2A">
        <w:rPr>
          <w:rFonts w:eastAsiaTheme="minorEastAsia"/>
        </w:rPr>
        <w:t xml:space="preserve">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lastRenderedPageBreak/>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182"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t>T</w:t>
      </w:r>
      <w:r w:rsidR="00862972" w:rsidRPr="00207D2A">
        <w:t xml:space="preserve">he posterior probability that </w:t>
      </w:r>
      <w:proofErr w:type="gramStart"/>
      <w:r w:rsidR="00862972" w:rsidRPr="00207D2A">
        <w:t xml:space="preserve">each </w:t>
      </w:r>
      <w:r w:rsidRPr="00207D2A">
        <w:t>individual</w:t>
      </w:r>
      <w:proofErr w:type="gramEnd"/>
      <w:r w:rsidRPr="00207D2A">
        <w:t xml:space="preserve">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83"/>
              <w:commentRangeEnd w:id="183"/>
              <m:r>
                <m:rPr>
                  <m:sty m:val="p"/>
                </m:rPr>
                <w:rPr>
                  <w:rStyle w:val="CommentReference"/>
                  <w:rFonts w:ascii="Cambria Math" w:hAnsi="Cambria Math"/>
                </w:rPr>
                <w:commentReference w:id="183"/>
              </m:r>
              <m:r>
                <w:rPr>
                  <w:rFonts w:ascii="Cambria Math" w:hAnsi="Cambria Math"/>
                </w:rPr>
                <m:t>#8</m:t>
              </m:r>
            </m:e>
          </m:eqArr>
        </m:oMath>
      </m:oMathPara>
    </w:p>
    <w:p w14:paraId="3663B0E2" w14:textId="128BEF91"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an 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6DC16A58" w:rsidR="001823D3" w:rsidRPr="003878CE" w:rsidRDefault="009E7E1D" w:rsidP="00862972">
      <w:pPr>
        <w:rPr>
          <w:rFonts w:eastAsiaTheme="minorEastAsia"/>
          <w:rPrChange w:id="184" w:author="Ana Eguiguren" w:date="2025-09-02T19:33:00Z" w16du:dateUtc="2025-09-02T22:33:00Z">
            <w:rPr>
              <w:rFonts w:eastAsiaTheme="minorEastAsia"/>
              <w:i/>
              <w:iCs/>
            </w:rPr>
          </w:rPrChange>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ins w:id="185" w:author="Ana Eguiguren" w:date="2025-09-02T19:33:00Z" w16du:dateUtc="2025-09-02T22:33:00Z">
        <w:r w:rsidR="003878CE">
          <w:rPr>
            <w:rFonts w:eastAsiaTheme="minorEastAsia"/>
            <w:i/>
            <w:iCs/>
          </w:rPr>
          <w:t xml:space="preserve"> </w:t>
        </w:r>
      </w:ins>
    </w:p>
    <w:p w14:paraId="5431C83A" w14:textId="77777777" w:rsidR="00A9605A" w:rsidRDefault="00862972" w:rsidP="00862972">
      <w:pPr>
        <w:rPr>
          <w:ins w:id="186" w:author="Ana Eguiguren" w:date="2025-09-02T19:48:00Z" w16du:dateUtc="2025-09-02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(Dixon 2001, 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B8C5A7B" w14:textId="249E79B5" w:rsidR="00EC75E7" w:rsidRPr="0037798E" w:rsidRDefault="0037798E" w:rsidP="00862972">
      <w:pPr>
        <w:rPr>
          <w:rFonts w:eastAsiaTheme="minorEastAsia"/>
        </w:rPr>
      </w:pPr>
      <w:ins w:id="187" w:author="Ana Eguiguren" w:date="2025-09-02T19:39:00Z" w16du:dateUtc="2025-09-02T22:39:00Z">
        <w:r>
          <w:rPr>
            <w:rFonts w:eastAsiaTheme="minorEastAsia"/>
          </w:rPr>
          <w:lastRenderedPageBreak/>
          <w:t xml:space="preserve">We carried out </w:t>
        </w:r>
      </w:ins>
      <w:ins w:id="188" w:author="Ana Eguiguren" w:date="2025-09-04T20:41:00Z" w16du:dateUtc="2025-09-04T23:41:00Z">
        <w:r w:rsidR="00C33163">
          <w:rPr>
            <w:rFonts w:eastAsiaTheme="minorEastAsia"/>
          </w:rPr>
          <w:t>robustness checks</w:t>
        </w:r>
      </w:ins>
      <w:ins w:id="189" w:author="Ana Eguiguren" w:date="2025-09-02T19:39:00Z" w16du:dateUtc="2025-09-02T22:39:00Z">
        <w:r>
          <w:rPr>
            <w:rFonts w:eastAsiaTheme="minorEastAsia"/>
          </w:rPr>
          <w:t xml:space="preserve"> evaluate</w:t>
        </w:r>
      </w:ins>
      <w:ins w:id="190" w:author="Ana Eguiguren" w:date="2025-09-02T19:37:00Z" w16du:dateUtc="2025-09-02T22:37:00Z">
        <w:r>
          <w:rPr>
            <w:rFonts w:eastAsiaTheme="minorEastAsia"/>
          </w:rPr>
          <w:t xml:space="preserve"> the </w:t>
        </w:r>
      </w:ins>
      <w:ins w:id="191" w:author="Ana Eguiguren" w:date="2025-09-04T20:41:00Z" w16du:dateUtc="2025-09-04T23:41:00Z">
        <w:r w:rsidR="00C33163">
          <w:rPr>
            <w:rFonts w:eastAsiaTheme="minorEastAsia"/>
          </w:rPr>
          <w:t>effect of our modelling assumptions on</w:t>
        </w:r>
      </w:ins>
      <w:ins w:id="192" w:author="Ana Eguiguren" w:date="2025-09-02T19:37:00Z" w16du:dateUtc="2025-09-02T22:37:00Z">
        <w:r>
          <w:rPr>
            <w:rFonts w:eastAsiaTheme="minorEastAsia"/>
          </w:rPr>
          <w:t xml:space="preserve"> </w:t>
        </w:r>
      </w:ins>
      <w:ins w:id="193" w:author="Balaena Institute whitehead" w:date="2025-09-03T15:46:00Z" w16du:dateUtc="2025-09-03T18:46:00Z">
        <w:del w:id="194" w:author="Ana Eguiguren" w:date="2025-09-04T20:41:00Z" w16du:dateUtc="2025-09-04T23:41:00Z">
          <w:r w:rsidR="003E7570" w:rsidDel="00C33163">
            <w:rPr>
              <w:rFonts w:eastAsiaTheme="minorEastAsia"/>
            </w:rPr>
            <w:delText xml:space="preserve"> </w:delText>
          </w:r>
        </w:del>
        <w:r w:rsidR="003E7570">
          <w:rPr>
            <w:rFonts w:eastAsiaTheme="minorEastAsia"/>
          </w:rPr>
          <w:t>individual’s</w:t>
        </w:r>
      </w:ins>
      <w:ins w:id="195" w:author="Ana Eguiguren" w:date="2025-09-02T19:38:00Z" w16du:dateUtc="2025-09-02T22:38:00Z">
        <w:r>
          <w:rPr>
            <w:rFonts w:eastAsiaTheme="minorEastAsia"/>
          </w:rPr>
          <w:t xml:space="preserve"> </w:t>
        </w:r>
        <w:del w:id="196" w:author="Balaena Institute whitehead" w:date="2025-09-03T15:46:00Z" w16du:dateUtc="2025-09-03T18:46:00Z">
          <w:r w:rsidDel="003E7570">
            <w:rPr>
              <w:rFonts w:eastAsiaTheme="minorEastAsia"/>
            </w:rPr>
            <w:delText>our</w:delText>
          </w:r>
        </w:del>
      </w:ins>
      <w:ins w:id="197" w:author="Ana Eguiguren" w:date="2025-09-02T19:46:00Z" w16du:dateUtc="2025-09-02T22:46:00Z">
        <w:del w:id="198" w:author="Balaena Institute whitehead" w:date="2025-09-03T15:46:00Z" w16du:dateUtc="2025-09-03T18:46:00Z">
          <w:r w:rsidR="00A9605A" w:rsidDel="003E7570">
            <w:rPr>
              <w:rFonts w:eastAsiaTheme="minorEastAsia"/>
            </w:rPr>
            <w:delText xml:space="preserve"> posterior</w:delText>
          </w:r>
        </w:del>
      </w:ins>
      <w:ins w:id="199" w:author="Ana Eguiguren" w:date="2025-09-02T19:37:00Z" w16du:dateUtc="2025-09-02T22:37:00Z">
        <w:del w:id="200" w:author="Balaena Institute whitehead" w:date="2025-09-03T15:46:00Z" w16du:dateUtc="2025-09-03T18:46:00Z">
          <w:r w:rsidDel="003E7570">
            <w:rPr>
              <w:rFonts w:eastAsiaTheme="minorEastAsia"/>
            </w:rPr>
            <w:delText xml:space="preserve"> </w:delText>
          </w:r>
        </w:del>
        <w:r>
          <w:rPr>
            <w:rFonts w:eastAsiaTheme="minorEastAsia"/>
            <w:i/>
            <w:iCs/>
          </w:rPr>
          <w:t xml:space="preserve">P(f) </w:t>
        </w:r>
        <w:r>
          <w:rPr>
            <w:rFonts w:eastAsiaTheme="minorEastAsia"/>
          </w:rPr>
          <w:t>estimates</w:t>
        </w:r>
      </w:ins>
      <w:ins w:id="201" w:author="Ana Eguiguren" w:date="2025-09-02T19:38:00Z" w16du:dateUtc="2025-09-02T22:38:00Z">
        <w:r>
          <w:rPr>
            <w:rFonts w:eastAsiaTheme="minorEastAsia"/>
          </w:rPr>
          <w:t xml:space="preserve"> to</w:t>
        </w:r>
      </w:ins>
      <w:ins w:id="202" w:author="Ana Eguiguren" w:date="2025-09-02T19:37:00Z" w16du:dateUtc="2025-09-02T22:37:00Z">
        <w:r>
          <w:rPr>
            <w:rFonts w:eastAsiaTheme="minorEastAsia"/>
          </w:rPr>
          <w:t xml:space="preserve"> </w:t>
        </w:r>
      </w:ins>
      <w:ins w:id="203" w:author="Ana Eguiguren" w:date="2025-09-02T19:47:00Z" w16du:dateUtc="2025-09-02T22:47:00Z">
        <w:r w:rsidR="00A9605A">
          <w:rPr>
            <w:rFonts w:eastAsiaTheme="minorEastAsia"/>
          </w:rPr>
          <w:t>our modelling decisions</w:t>
        </w:r>
      </w:ins>
      <w:ins w:id="204" w:author="Ana Eguiguren" w:date="2025-09-02T19:39:00Z" w16du:dateUtc="2025-09-02T22:39:00Z">
        <w:r>
          <w:rPr>
            <w:rFonts w:eastAsiaTheme="minorEastAsia"/>
          </w:rPr>
          <w:t xml:space="preserve">. </w:t>
        </w:r>
      </w:ins>
      <w:ins w:id="205" w:author="Ana Eguiguren" w:date="2025-09-02T19:54:00Z" w16du:dateUtc="2025-09-02T22:54:00Z">
        <w:r w:rsidR="00CE586D">
          <w:rPr>
            <w:rFonts w:eastAsiaTheme="minorEastAsia"/>
          </w:rPr>
          <w:t>Specifically</w:t>
        </w:r>
      </w:ins>
      <w:ins w:id="206" w:author="Ana Eguiguren" w:date="2025-09-02T19:47:00Z" w16du:dateUtc="2025-09-02T22:47:00Z">
        <w:r w:rsidR="00A9605A">
          <w:rPr>
            <w:rFonts w:eastAsiaTheme="minorEastAsia"/>
          </w:rPr>
          <w:t>, w</w:t>
        </w:r>
      </w:ins>
      <w:ins w:id="207" w:author="Ana Eguiguren" w:date="2025-09-02T19:39:00Z" w16du:dateUtc="2025-09-02T22:39:00Z">
        <w:r>
          <w:rPr>
            <w:rFonts w:eastAsiaTheme="minorEastAsia"/>
          </w:rPr>
          <w:t xml:space="preserve">e </w:t>
        </w:r>
      </w:ins>
      <w:ins w:id="208" w:author="Ana Eguiguren" w:date="2025-09-02T19:40:00Z" w16du:dateUtc="2025-09-02T22:40:00Z">
        <w:r>
          <w:rPr>
            <w:rFonts w:eastAsiaTheme="minorEastAsia"/>
          </w:rPr>
          <w:t xml:space="preserve">systematically varied </w:t>
        </w:r>
      </w:ins>
      <w:ins w:id="209" w:author="Ana Eguiguren" w:date="2025-09-02T19:39:00Z" w16du:dateUtc="2025-09-02T22:39:00Z">
        <w:r>
          <w:rPr>
            <w:rFonts w:eastAsiaTheme="minorEastAsia"/>
            <w:i/>
            <w:iCs/>
          </w:rPr>
          <w:t>chm</w:t>
        </w:r>
        <w:r>
          <w:rPr>
            <w:rFonts w:eastAsiaTheme="minorEastAsia"/>
          </w:rPr>
          <w:t xml:space="preserve"> values with</w:t>
        </w:r>
      </w:ins>
      <w:ins w:id="210" w:author="Ana Eguiguren" w:date="2025-09-02T19:40:00Z" w16du:dateUtc="2025-09-02T22:40:00Z">
        <w:r>
          <w:rPr>
            <w:rFonts w:eastAsiaTheme="minorEastAsia"/>
          </w:rPr>
          <w:t xml:space="preserve">in a reasonable range (5 – </w:t>
        </w:r>
      </w:ins>
      <w:ins w:id="211" w:author="Ana Eguiguren" w:date="2025-09-04T20:42:00Z" w16du:dateUtc="2025-09-04T23:42:00Z">
        <w:r w:rsidR="00C33163">
          <w:rPr>
            <w:rFonts w:eastAsiaTheme="minorEastAsia"/>
          </w:rPr>
          <w:t>7</w:t>
        </w:r>
      </w:ins>
      <w:ins w:id="212" w:author="Ana Eguiguren" w:date="2025-09-02T19:46:00Z" w16du:dateUtc="2025-09-02T22:46:00Z">
        <w:r w:rsidR="0085518B">
          <w:rPr>
            <w:rFonts w:eastAsiaTheme="minorEastAsia"/>
          </w:rPr>
          <w:t xml:space="preserve"> </w:t>
        </w:r>
      </w:ins>
      <w:ins w:id="213" w:author="Ana Eguiguren" w:date="2025-09-02T19:40:00Z" w16du:dateUtc="2025-09-02T22:40:00Z">
        <w:r>
          <w:rPr>
            <w:rFonts w:eastAsiaTheme="minorEastAsia"/>
          </w:rPr>
          <w:t xml:space="preserve">m) to </w:t>
        </w:r>
      </w:ins>
      <w:ins w:id="214" w:author="Ana Eguiguren" w:date="2025-09-02T19:47:00Z" w16du:dateUtc="2025-09-02T22:47:00Z">
        <w:r w:rsidR="00A9605A">
          <w:rPr>
            <w:rFonts w:eastAsiaTheme="minorEastAsia"/>
          </w:rPr>
          <w:t>compare</w:t>
        </w:r>
      </w:ins>
      <w:ins w:id="215" w:author="Ana Eguiguren" w:date="2025-09-02T19:40:00Z" w16du:dateUtc="2025-09-02T22:40:00Z">
        <w:r>
          <w:rPr>
            <w:rFonts w:eastAsiaTheme="minorEastAsia"/>
          </w:rPr>
          <w:t xml:space="preserve"> </w:t>
        </w:r>
      </w:ins>
      <w:ins w:id="216" w:author="Ana Eguiguren" w:date="2025-09-02T19:47:00Z" w16du:dateUtc="2025-09-02T22:47:00Z">
        <w:r w:rsidR="00A9605A">
          <w:rPr>
            <w:rFonts w:eastAsiaTheme="minorEastAsia"/>
          </w:rPr>
          <w:t>resulting posterior</w:t>
        </w:r>
      </w:ins>
      <w:ins w:id="217" w:author="Ana Eguiguren" w:date="2025-09-02T19:40:00Z" w16du:dateUtc="2025-09-02T22:40:00Z">
        <w:r>
          <w:rPr>
            <w:rFonts w:eastAsiaTheme="minorEastAsia"/>
          </w:rPr>
          <w:t xml:space="preserve"> </w:t>
        </w:r>
        <w:r>
          <w:rPr>
            <w:rFonts w:eastAsiaTheme="minorEastAsia"/>
            <w:i/>
            <w:iCs/>
          </w:rPr>
          <w:t xml:space="preserve">P(f) </w:t>
        </w:r>
        <w:r>
          <w:rPr>
            <w:rFonts w:eastAsiaTheme="minorEastAsia"/>
          </w:rPr>
          <w:t>estimates</w:t>
        </w:r>
      </w:ins>
      <w:ins w:id="218" w:author="Ana Eguiguren" w:date="2025-09-02T19:41:00Z" w16du:dateUtc="2025-09-02T22:41:00Z">
        <w:r>
          <w:rPr>
            <w:rFonts w:eastAsiaTheme="minorEastAsia"/>
          </w:rPr>
          <w:t xml:space="preserve">. We also </w:t>
        </w:r>
      </w:ins>
      <w:ins w:id="219" w:author="Ana Eguiguren" w:date="2025-09-02T19:43:00Z" w16du:dateUtc="2025-09-02T22:43:00Z">
        <w:r w:rsidR="000A294B">
          <w:rPr>
            <w:rFonts w:eastAsiaTheme="minorEastAsia"/>
          </w:rPr>
          <w:t>computed</w:t>
        </w:r>
      </w:ins>
      <w:ins w:id="220" w:author="Ana Eguiguren" w:date="2025-09-02T19:41:00Z" w16du:dateUtc="2025-09-02T22:41:00Z">
        <w:r>
          <w:rPr>
            <w:rFonts w:eastAsiaTheme="minorEastAsia"/>
          </w:rPr>
          <w:t xml:space="preserve"> </w:t>
        </w:r>
      </w:ins>
      <w:ins w:id="221" w:author="Ana Eguiguren" w:date="2025-09-02T19:43:00Z" w16du:dateUtc="2025-09-02T22:43:00Z">
        <w:r w:rsidR="000A294B">
          <w:rPr>
            <w:rFonts w:eastAsiaTheme="minorEastAsia"/>
          </w:rPr>
          <w:t>posterior</w:t>
        </w:r>
      </w:ins>
      <w:ins w:id="222" w:author="Ana Eguiguren" w:date="2025-09-02T19:41:00Z" w16du:dateUtc="2025-09-02T22:41:00Z">
        <w:r>
          <w:rPr>
            <w:rFonts w:eastAsiaTheme="minorEastAsia"/>
          </w:rPr>
          <w:t xml:space="preserve"> </w:t>
        </w:r>
        <w:r>
          <w:rPr>
            <w:rFonts w:eastAsiaTheme="minorEastAsia"/>
            <w:i/>
            <w:iCs/>
          </w:rPr>
          <w:t xml:space="preserve">P(f) </w:t>
        </w:r>
      </w:ins>
      <w:ins w:id="223" w:author="Ana Eguiguren" w:date="2025-09-02T19:42:00Z" w16du:dateUtc="2025-09-02T22:42:00Z">
        <w:r>
          <w:rPr>
            <w:rFonts w:eastAsiaTheme="minorEastAsia"/>
          </w:rPr>
          <w:t>estimates</w:t>
        </w:r>
      </w:ins>
      <w:ins w:id="224" w:author="Ana Eguiguren" w:date="2025-09-02T19:41:00Z" w16du:dateUtc="2025-09-02T22:41:00Z">
        <w:r>
          <w:rPr>
            <w:rFonts w:eastAsiaTheme="minorEastAsia"/>
          </w:rPr>
          <w:t xml:space="preserve"> </w:t>
        </w:r>
      </w:ins>
      <w:r w:rsidR="00C33163">
        <w:rPr>
          <w:rFonts w:eastAsiaTheme="minorEastAsia"/>
        </w:rPr>
        <w:t>using</w:t>
      </w:r>
      <w:ins w:id="225" w:author="Ana Eguiguren" w:date="2025-09-02T19:44:00Z" w16du:dateUtc="2025-09-02T22:44:00Z">
        <w:r w:rsidR="000A294B">
          <w:rPr>
            <w:rFonts w:eastAsiaTheme="minorEastAsia"/>
          </w:rPr>
          <w:t xml:space="preserve"> on</w:t>
        </w:r>
      </w:ins>
      <w:ins w:id="226" w:author="Ana Eguiguren" w:date="2025-09-04T20:42:00Z" w16du:dateUtc="2025-09-04T23:42:00Z">
        <w:r w:rsidR="00C33163">
          <w:rPr>
            <w:rFonts w:eastAsiaTheme="minorEastAsia"/>
          </w:rPr>
          <w:t xml:space="preserve"> </w:t>
        </w:r>
      </w:ins>
      <w:r w:rsidR="00C33163">
        <w:rPr>
          <w:rFonts w:eastAsiaTheme="minorEastAsia"/>
        </w:rPr>
        <w:t>a</w:t>
      </w:r>
      <w:ins w:id="227" w:author="Ana Eguiguren" w:date="2025-09-04T20:42:00Z" w16du:dateUtc="2025-09-04T23:42:00Z">
        <w:r w:rsidR="00C33163">
          <w:rPr>
            <w:rFonts w:eastAsiaTheme="minorEastAsia"/>
          </w:rPr>
          <w:t xml:space="preserve"> </w:t>
        </w:r>
      </w:ins>
      <w:ins w:id="228" w:author="Ana Eguiguren" w:date="2025-09-02T19:45:00Z" w16du:dateUtc="2025-09-02T22:45:00Z">
        <w:r w:rsidR="000A294B">
          <w:t>prior</w:t>
        </w:r>
      </w:ins>
      <w:r w:rsidR="00C33163">
        <w:t xml:space="preserve"> </w:t>
      </w:r>
      <w:r w:rsidR="00C33163">
        <w:rPr>
          <w:i/>
          <w:iCs/>
        </w:rPr>
        <w:t>P(f)</w:t>
      </w:r>
      <w:ins w:id="229" w:author="Ana Eguiguren" w:date="2025-09-02T19:45:00Z" w16du:dateUtc="2025-09-02T22:45:00Z">
        <w:r w:rsidR="000A294B">
          <w:t xml:space="preserve"> </w:t>
        </w:r>
      </w:ins>
      <w:r w:rsidR="00C33163">
        <w:t>set to</w:t>
      </w:r>
      <w:ins w:id="230" w:author="Ana Eguiguren" w:date="2025-09-02T19:45:00Z" w16du:dateUtc="2025-09-02T22:45:00Z">
        <w:r w:rsidR="000A294B">
          <w:t xml:space="preserve"> 0.79</w:t>
        </w:r>
      </w:ins>
      <w:ins w:id="231" w:author="Ana Eguiguren" w:date="2025-09-02T19:48:00Z" w16du:dateUtc="2025-09-02T22:48:00Z">
        <w:r w:rsidR="00A9605A">
          <w:t>, which correspond</w:t>
        </w:r>
      </w:ins>
      <w:ins w:id="232" w:author="Ana Eguiguren" w:date="2025-09-02T19:49:00Z" w16du:dateUtc="2025-09-02T22:49:00Z">
        <w:r w:rsidR="00A9605A">
          <w:t>s</w:t>
        </w:r>
      </w:ins>
      <w:ins w:id="233" w:author="Ana Eguiguren" w:date="2025-09-02T19:48:00Z" w16du:dateUtc="2025-09-02T22:48:00Z">
        <w:r w:rsidR="00A9605A">
          <w:t xml:space="preserve"> to </w:t>
        </w:r>
      </w:ins>
      <w:ins w:id="234" w:author="Ana Eguiguren" w:date="2025-09-02T19:45:00Z" w16du:dateUtc="2025-09-02T22:45:00Z">
        <w:r w:rsidR="000A294B">
          <w:t xml:space="preserve">the proportion of females in </w:t>
        </w:r>
        <w:del w:id="235" w:author="Balaena Institute whitehead" w:date="2025-09-03T15:47:00Z" w16du:dateUtc="2025-09-03T18:47:00Z">
          <w:r w:rsidR="000A294B" w:rsidDel="003E7570">
            <w:delText xml:space="preserve">the </w:delText>
          </w:r>
        </w:del>
        <w:r w:rsidR="000A294B">
          <w:t>breeding groups of</w:t>
        </w:r>
      </w:ins>
      <w:ins w:id="236" w:author="Ana Eguiguren" w:date="2025-09-02T19:49:00Z" w16du:dateUtc="2025-09-02T22:49:00Z">
        <w:r w:rsidR="00A9605A">
          <w:t>f the Gal</w:t>
        </w:r>
        <w:r w:rsidR="00A9605A" w:rsidRPr="00A9605A">
          <w:rPr>
            <w:rPrChange w:id="237" w:author="Ana Eguiguren" w:date="2025-09-02T19:49:00Z" w16du:dateUtc="2025-09-02T22:49:00Z">
              <w:rPr>
                <w:lang w:val="es-ES"/>
              </w:rPr>
            </w:rPrChange>
          </w:rPr>
          <w:t>ápagos Islands</w:t>
        </w:r>
        <w:r w:rsidR="00A9605A">
          <w:t xml:space="preserve"> </w:t>
        </w:r>
      </w:ins>
      <w:ins w:id="238" w:author="Balaena Institute whitehead" w:date="2025-09-03T15:47:00Z" w16du:dateUtc="2025-09-03T18:47:00Z">
        <w:r w:rsidR="003E7570">
          <w:t>genetically determined in</w:t>
        </w:r>
      </w:ins>
      <w:ins w:id="239" w:author="Ana Eguiguren" w:date="2025-09-02T19:50:00Z" w16du:dateUtc="2025-09-02T22:50:00Z">
        <w:del w:id="240" w:author="Balaena Institute whitehead" w:date="2025-09-03T15:47:00Z" w16du:dateUtc="2025-09-03T18:47:00Z">
          <w:r w:rsidR="00A9605A" w:rsidDel="003E7570">
            <w:delText>in</w:delText>
          </w:r>
        </w:del>
        <w:r w:rsidR="00A9605A">
          <w:t xml:space="preserve"> 1991</w:t>
        </w:r>
      </w:ins>
      <w:ins w:id="241" w:author="Ana Eguiguren" w:date="2025-09-02T19:52:00Z" w16du:dateUtc="2025-09-02T22:52:00Z">
        <w:r w:rsidR="00A9605A">
          <w:t xml:space="preserve"> </w:t>
        </w:r>
      </w:ins>
      <w:r w:rsidR="003E7570">
        <w:fldChar w:fldCharType="begin"/>
      </w:r>
      <w:r w:rsidR="003E7570">
        <w:instrText xml:space="preserve"> ADDIN ZOTERO_ITEM CSL_CITATION {"citationID":"aeadui38lb","properties":{"formattedCitation":"\\uldash{(Richard et al. 1996)}","plainCitation":"(Richard et al. 1996)","noteIndex":0},"citationItems":[{"id":1137,"uris":["http://zotero.org/users/5395629/items/WLAF23IS"],"itemData":{"id":1137,"type":"article-journal","abstract":"Mature female sperm whales (Physeter macrocephalus) live in socially cohesive groups of 10-30, which include immature animals of both sexes, and within which there is communal care of the young. We examined kinship in such groups using analyses of microsatellite DNA, mitochondrial DNA sequence, and sex-linked markers on samples of sloughed skin collected noninvasively from animals in three groups off the coast of Ecuador. Social groups were defined through photographic identification of individuals. Each group contained about 26 members, mostly female (79%6). Relatedness was greater within groups, as compared to between groups. Particular mitochondrial haplotypes were characteristic of groups, but all groups contained more than one haplotype. The data are generally consistent with each group being comprised of several matrilines from which males disperse at about the age of 6 years. There are indications of paternal relatedness among grouped individuals with different mitochondrial haplotypes, suggesting long-term associations between different matrilines.","container-title":"Proceedings of the National Academy of Sciences","DOI":"10.1073/pnas.93.16.8792","ISSN":"0027-8424, 1091-6490","issue":"16","journalAbbreviation":"Proc. Natl. Acad. Sci. U.S.A.","language":"en","page":"8792-8795","source":"DOI.org (Crossref)","title":"Patterns of kinship in groups of free-living sperm whales (Physeter macrocephalus) revealed by multiple molecular genetic analyses.","volume":"93","author":[{"family":"Richard","given":"K R"},{"family":"Dillon","given":"M C"},{"family":"Whitehead","given":"H"},{"family":"Wright","given":"J M"}],"issued":{"date-parts":[["1996",8,6]]}}}],"schema":"https://github.com/citation-style-language/schema/raw/master/csl-citation.json"} </w:instrText>
      </w:r>
      <w:r w:rsidR="003E7570">
        <w:fldChar w:fldCharType="separate"/>
      </w:r>
      <w:r w:rsidR="003E7570" w:rsidRPr="003E7570">
        <w:rPr>
          <w:kern w:val="0"/>
          <w:u w:val="dash"/>
        </w:rPr>
        <w:t>(Richard et al. 1996)</w:t>
      </w:r>
      <w:r w:rsidR="003E7570">
        <w:fldChar w:fldCharType="end"/>
      </w:r>
      <w:r w:rsidR="003E7570">
        <w:rPr>
          <w:highlight w:val="yellow"/>
        </w:rPr>
        <w:t>.</w:t>
      </w:r>
    </w:p>
    <w:p w14:paraId="20313600" w14:textId="2F50349D" w:rsidR="00F1035B" w:rsidRPr="00207D2A" w:rsidDel="003878CE" w:rsidRDefault="00A02689" w:rsidP="00F1035B">
      <w:pPr>
        <w:rPr>
          <w:ins w:id="242" w:author="Balaena Institute whitehead" w:date="2025-07-25T14:13:00Z" w16du:dateUtc="2025-07-25T17:13:00Z"/>
          <w:del w:id="243" w:author="Ana Eguiguren" w:date="2025-09-02T19:30:00Z" w16du:dateUtc="2025-09-02T22:30:00Z"/>
          <w:rFonts w:eastAsiaTheme="minorEastAsia"/>
        </w:rPr>
      </w:pPr>
      <w:commentRangeStart w:id="244"/>
      <w:del w:id="245" w:author="Ana Eguiguren" w:date="2025-09-02T19:30:00Z" w16du:dateUtc="2025-09-02T22:30:00Z">
        <w:r w:rsidRPr="00207D2A" w:rsidDel="003878CE">
          <w:rPr>
            <w:rFonts w:eastAsiaTheme="minorEastAsia"/>
          </w:rPr>
          <w:delText>We found th</w:delText>
        </w:r>
        <w:r w:rsidR="00EC75E7" w:rsidRPr="00207D2A" w:rsidDel="003878CE">
          <w:rPr>
            <w:rFonts w:eastAsiaTheme="minorEastAsia"/>
          </w:rPr>
          <w:delText xml:space="preserve">e divergence between mature males and the rest of the measured whales was much less pronounced for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measurements</w:delText>
        </w:r>
        <w:r w:rsidR="007B1F0C" w:rsidDel="003878CE">
          <w:rPr>
            <w:rFonts w:eastAsiaTheme="minorEastAsia"/>
          </w:rPr>
          <w:delText xml:space="preserve"> than </w:delText>
        </w:r>
        <w:r w:rsidR="007B1F0C" w:rsidRPr="004B1854" w:rsidDel="003878CE">
          <w:rPr>
            <w:rFonts w:eastAsiaTheme="minorEastAsia"/>
            <w:i/>
            <w:iCs/>
          </w:rPr>
          <w:delText>NR</w:delText>
        </w:r>
        <w:r w:rsidR="007B1F0C" w:rsidRPr="004B1854" w:rsidDel="003878CE">
          <w:rPr>
            <w:rFonts w:eastAsiaTheme="minorEastAsia"/>
            <w:i/>
            <w:iCs/>
            <w:vertAlign w:val="subscript"/>
          </w:rPr>
          <w:delText>flipper</w:delText>
        </w:r>
        <w:r w:rsidR="007B1F0C" w:rsidDel="003878CE">
          <w:rPr>
            <w:rFonts w:eastAsiaTheme="minorEastAsia"/>
          </w:rPr>
          <w:delText xml:space="preserve"> measurements</w:delText>
        </w:r>
        <w:r w:rsidR="00EC75E7" w:rsidRPr="00207D2A" w:rsidDel="003878CE">
          <w:rPr>
            <w:rFonts w:eastAsiaTheme="minorEastAsia"/>
          </w:rPr>
          <w:delText xml:space="preserve">, </w:delText>
        </w:r>
        <w:r w:rsidR="007B1F0C" w:rsidDel="003878CE">
          <w:rPr>
            <w:rFonts w:eastAsiaTheme="minorEastAsia"/>
          </w:rPr>
          <w:delText>contributing to</w:delText>
        </w:r>
        <w:r w:rsidR="00EC75E7" w:rsidRPr="00207D2A" w:rsidDel="003878CE">
          <w:rPr>
            <w:rFonts w:eastAsiaTheme="minorEastAsia"/>
          </w:rPr>
          <w:delText xml:space="preserve"> </w:delText>
        </w:r>
        <w:r w:rsidR="007B1F0C" w:rsidDel="003878CE">
          <w:rPr>
            <w:rFonts w:eastAsiaTheme="minorEastAsia"/>
          </w:rPr>
          <w:delText>greater sex</w:delText>
        </w:r>
        <w:r w:rsidR="00EC75E7" w:rsidRPr="00207D2A" w:rsidDel="003878CE">
          <w:rPr>
            <w:rFonts w:eastAsiaTheme="minorEastAsia"/>
          </w:rPr>
          <w:delText xml:space="preserve"> uncertainty based on this metric. The results for models fit using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 xml:space="preserve">and their corresponding posterior probabilities of being female estimates are summarized in </w:delText>
        </w:r>
        <w:r w:rsidR="00EC75E7" w:rsidRPr="00207D2A" w:rsidDel="003878CE">
          <w:rPr>
            <w:rFonts w:eastAsiaTheme="minorEastAsia"/>
            <w:b/>
            <w:bCs/>
          </w:rPr>
          <w:delText>Supplementary</w:delText>
        </w:r>
        <w:r w:rsidR="00EC75E7" w:rsidRPr="004B1854" w:rsidDel="003878CE">
          <w:rPr>
            <w:rFonts w:eastAsiaTheme="minorEastAsia"/>
            <w:b/>
            <w:bCs/>
          </w:rPr>
          <w:delText xml:space="preserve"> Material </w:delText>
        </w:r>
        <w:r w:rsidR="00C744D6" w:rsidDel="003878CE">
          <w:rPr>
            <w:rFonts w:eastAsiaTheme="minorEastAsia"/>
            <w:b/>
            <w:bCs/>
          </w:rPr>
          <w:delText>3</w:delText>
        </w:r>
        <w:r w:rsidR="00EC75E7" w:rsidRPr="00207D2A" w:rsidDel="003878CE">
          <w:rPr>
            <w:rFonts w:eastAsiaTheme="minorEastAsia"/>
          </w:rPr>
          <w:delText xml:space="preserve">. </w:delText>
        </w:r>
        <w:commentRangeEnd w:id="244"/>
        <w:r w:rsidR="007B1F0C" w:rsidDel="003878CE">
          <w:rPr>
            <w:rStyle w:val="CommentReference"/>
          </w:rPr>
          <w:commentReference w:id="244"/>
        </w:r>
      </w:del>
    </w:p>
    <w:p w14:paraId="58209EA4" w14:textId="25660A57" w:rsidR="00F1035B" w:rsidRPr="00207D2A" w:rsidRDefault="00C602AF" w:rsidP="00C602AF">
      <w:pPr>
        <w:pStyle w:val="Heading4"/>
        <w:rPr>
          <w:ins w:id="246" w:author="Balaena Institute whitehead" w:date="2025-07-25T14:13:00Z" w16du:dateUtc="2025-07-25T17:13:00Z"/>
          <w:rFonts w:cs="Times New Roman"/>
        </w:rPr>
      </w:pPr>
      <w:r w:rsidRPr="00207D2A">
        <w:rPr>
          <w:rFonts w:cs="Times New Roman"/>
        </w:rPr>
        <w:t>2.4.1 Developmental stages</w:t>
      </w:r>
    </w:p>
    <w:p w14:paraId="560BDE21" w14:textId="35E5401B"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ins w:id="247" w:author="Ana Eguiguren" w:date="2025-09-02T19:44:00Z" w16du:dateUtc="2025-09-02T22:44:00Z">
        <w:r w:rsidR="000A294B" w:rsidRPr="00207D2A">
          <w:rPr>
            <w:b/>
            <w:bCs/>
            <w:sz w:val="20"/>
            <w:szCs w:val="20"/>
          </w:rPr>
          <w:t xml:space="preserve">Table </w:t>
        </w:r>
        <w:r w:rsidR="000A294B">
          <w:rPr>
            <w:b/>
            <w:bCs/>
            <w:sz w:val="20"/>
            <w:szCs w:val="20"/>
          </w:rPr>
          <w:t>1</w:t>
        </w:r>
      </w:ins>
      <w:del w:id="248" w:author="Ana Eguiguren" w:date="2025-09-02T19:44:00Z" w16du:dateUtc="2025-09-02T22:44:00Z">
        <w:r w:rsidRPr="00207D2A" w:rsidDel="000A294B">
          <w:rPr>
            <w:b/>
            <w:bCs/>
            <w:sz w:val="20"/>
            <w:szCs w:val="20"/>
          </w:rPr>
          <w:delText xml:space="preserve">Table </w:delText>
        </w:r>
        <w:r w:rsidRPr="004B1854" w:rsidDel="000A294B">
          <w:rPr>
            <w:b/>
            <w:bCs/>
            <w:sz w:val="20"/>
            <w:szCs w:val="20"/>
          </w:rPr>
          <w:delText>1</w:delText>
        </w:r>
      </w:del>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646EF6FC" w:rsidR="001625DA" w:rsidRPr="00207D2A" w:rsidRDefault="001625DA" w:rsidP="001625DA">
      <w:pPr>
        <w:pStyle w:val="Caption"/>
        <w:keepNext/>
        <w:rPr>
          <w:color w:val="auto"/>
          <w:sz w:val="20"/>
          <w:szCs w:val="20"/>
        </w:rPr>
      </w:pPr>
      <w:bookmarkStart w:id="249"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000A294B">
        <w:rPr>
          <w:b/>
          <w:bCs/>
          <w:noProof/>
          <w:color w:val="auto"/>
          <w:sz w:val="20"/>
          <w:szCs w:val="20"/>
        </w:rPr>
        <w:t>1</w:t>
      </w:r>
      <w:r w:rsidRPr="00207D2A">
        <w:rPr>
          <w:b/>
          <w:bCs/>
          <w:color w:val="auto"/>
          <w:sz w:val="20"/>
          <w:szCs w:val="20"/>
        </w:rPr>
        <w:fldChar w:fldCharType="end"/>
      </w:r>
      <w:bookmarkEnd w:id="249"/>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2587A35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250"/>
            <w:del w:id="251" w:author="Balaena Institute whitehead" w:date="2025-09-04T17:08:00Z" w16du:dateUtc="2025-09-04T20:08:00Z">
              <w:r w:rsidRPr="00207D2A" w:rsidDel="00610477">
                <w:rPr>
                  <w:sz w:val="20"/>
                  <w:szCs w:val="20"/>
                </w:rPr>
                <w:delText xml:space="preserve">During this period, individuals continue to grow. </w:delText>
              </w:r>
              <w:commentRangeEnd w:id="250"/>
              <w:r w:rsidR="00EE0E3F" w:rsidDel="00610477">
                <w:rPr>
                  <w:rStyle w:val="CommentReference"/>
                </w:rPr>
                <w:commentReference w:id="250"/>
              </w:r>
            </w:del>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F1354E9" w14:textId="5DDFE567" w:rsidR="00221C23" w:rsidRDefault="00FA0DD1" w:rsidP="00B904F0">
      <w:pPr>
        <w:rPr>
          <w:ins w:id="252" w:author="Ana Eguiguren" w:date="2025-09-18T16:44:00Z" w16du:dateUtc="2025-09-18T19:44:00Z"/>
        </w:rPr>
      </w:pPr>
      <w:commentRangeStart w:id="253"/>
      <w:r w:rsidRPr="00207D2A">
        <w:t>Peduncle</w:t>
      </w:r>
      <w:r w:rsidR="00E5259C" w:rsidRPr="00207D2A">
        <w:t xml:space="preserve"> dives </w:t>
      </w:r>
      <w:del w:id="254" w:author="Ana Eguiguren" w:date="2025-09-16T20:30:00Z" w16du:dateUtc="2025-09-16T23:30:00Z">
        <w:r w:rsidR="00E5259C" w:rsidRPr="00207D2A" w:rsidDel="001679F8">
          <w:delText xml:space="preserve">were </w:delText>
        </w:r>
      </w:del>
      <w:ins w:id="255" w:author="Ana Eguiguren" w:date="2025-09-16T20:30:00Z" w16du:dateUtc="2025-09-16T23:30:00Z">
        <w:r w:rsidR="001679F8">
          <w:t>have been</w:t>
        </w:r>
        <w:r w:rsidR="001679F8" w:rsidRPr="00207D2A">
          <w:t xml:space="preserve"> </w:t>
        </w:r>
      </w:ins>
      <w:del w:id="256" w:author="Ana Eguiguren" w:date="2025-09-16T20:30:00Z" w16du:dateUtc="2025-09-16T23:30:00Z">
        <w:r w:rsidRPr="00207D2A" w:rsidDel="001679F8">
          <w:delText xml:space="preserve">previously </w:delText>
        </w:r>
      </w:del>
      <w:r w:rsidRPr="00207D2A">
        <w:t xml:space="preserve">assumed to indicate suckling </w:t>
      </w:r>
      <w:ins w:id="257" w:author="Ana Eguiguren" w:date="2025-09-16T20:30:00Z" w16du:dateUtc="2025-09-16T23:30:00Z">
        <w:r w:rsidR="001679F8">
          <w:t>or stimulate the release of m</w:t>
        </w:r>
      </w:ins>
      <w:ins w:id="258" w:author="Ana Eguiguren" w:date="2025-09-16T20:31:00Z" w16du:dateUtc="2025-09-16T23:31:00Z">
        <w:r w:rsidR="001679F8">
          <w:t xml:space="preserve">ilk </w:t>
        </w:r>
      </w:ins>
      <w:r w:rsidRPr="00207D2A">
        <w:t>(Gero &amp; Whitehead 2007)</w:t>
      </w:r>
      <w:ins w:id="259" w:author="Ana Eguiguren" w:date="2025-09-16T20:31:00Z" w16du:dateUtc="2025-09-16T23:31:00Z">
        <w:r w:rsidR="001679F8">
          <w:t>.</w:t>
        </w:r>
      </w:ins>
      <w:del w:id="260" w:author="Ana Eguiguren" w:date="2025-09-16T20:31:00Z" w16du:dateUtc="2025-09-16T23:31:00Z">
        <w:r w:rsidRPr="00207D2A" w:rsidDel="001679F8">
          <w:delText>,</w:delText>
        </w:r>
      </w:del>
      <w:r w:rsidRPr="00207D2A">
        <w:t xml:space="preserve"> </w:t>
      </w:r>
      <w:del w:id="261" w:author="Ana Eguiguren" w:date="2025-09-16T20:31:00Z" w16du:dateUtc="2025-09-16T23:31:00Z">
        <w:r w:rsidRPr="00207D2A" w:rsidDel="001679F8">
          <w:delText xml:space="preserve">but recent </w:delText>
        </w:r>
      </w:del>
      <w:ins w:id="262" w:author="Ana Eguiguren" w:date="2025-09-16T20:31:00Z" w16du:dateUtc="2025-09-16T23:31:00Z">
        <w:r w:rsidR="001679F8">
          <w:t>U</w:t>
        </w:r>
      </w:ins>
      <w:del w:id="263" w:author="Ana Eguiguren" w:date="2025-09-16T20:31:00Z" w16du:dateUtc="2025-09-16T23:31:00Z">
        <w:r w:rsidRPr="00207D2A" w:rsidDel="001679F8">
          <w:delText>u</w:delText>
        </w:r>
      </w:del>
      <w:r w:rsidRPr="00207D2A">
        <w:t xml:space="preserve">nderwater footage suggests that they may not be associated with </w:t>
      </w:r>
      <w:ins w:id="264" w:author="Ana Eguiguren" w:date="2025-09-16T20:31:00Z" w16du:dateUtc="2025-09-16T23:31:00Z">
        <w:r w:rsidR="001679F8">
          <w:t>dire</w:t>
        </w:r>
      </w:ins>
      <w:ins w:id="265" w:author="Ana Eguiguren" w:date="2025-09-16T20:32:00Z" w16du:dateUtc="2025-09-16T23:32:00Z">
        <w:r w:rsidR="001679F8">
          <w:t xml:space="preserve">ct </w:t>
        </w:r>
      </w:ins>
      <w:r w:rsidRPr="00207D2A">
        <w:t>suckling</w:t>
      </w:r>
      <w:ins w:id="266" w:author="Ana Eguiguren" w:date="2025-09-16T20:32:00Z" w16du:dateUtc="2025-09-16T23:32:00Z">
        <w:r w:rsidR="001679F8">
          <w:t xml:space="preserve">, although the role of this behaviour in promoting milk letdown remains unclear </w:t>
        </w:r>
      </w:ins>
      <w:r w:rsidR="001679F8">
        <w:fldChar w:fldCharType="begin"/>
      </w:r>
      <w:r w:rsidR="001679F8">
        <w:instrText xml:space="preserve"> ADDIN ZOTERO_ITEM CSL_CITATION {"citationID":"a1cdivkm2rm","properties":{"formattedCitation":"\\uldash{(Sarano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1679F8">
        <w:fldChar w:fldCharType="separate"/>
      </w:r>
      <w:r w:rsidR="001679F8" w:rsidRPr="001679F8">
        <w:rPr>
          <w:kern w:val="0"/>
          <w:szCs w:val="24"/>
          <w:u w:val="dash"/>
          <w:lang w:val="en-US"/>
        </w:rPr>
        <w:t>(Sarano et al. 2023)</w:t>
      </w:r>
      <w:r w:rsidR="001679F8">
        <w:fldChar w:fldCharType="end"/>
      </w:r>
      <w:ins w:id="267" w:author="Ana Eguiguren" w:date="2025-09-16T20:32:00Z" w16du:dateUtc="2025-09-16T23:32:00Z">
        <w:r w:rsidR="001679F8">
          <w:t>. Alternatively</w:t>
        </w:r>
      </w:ins>
      <w:r w:rsidR="00E2014B" w:rsidRPr="00207D2A">
        <w:t xml:space="preserve"> </w:t>
      </w:r>
      <w:del w:id="268" w:author="Ana Eguiguren" w:date="2025-09-16T20:33:00Z" w16du:dateUtc="2025-09-16T23:33:00Z">
        <w:r w:rsidR="00E2014B" w:rsidRPr="00207D2A" w:rsidDel="001679F8">
          <w:delText>or milk extraction,</w:delText>
        </w:r>
        <w:r w:rsidRPr="00207D2A" w:rsidDel="001679F8">
          <w:delText xml:space="preserve"> and instead</w:delText>
        </w:r>
      </w:del>
      <w:ins w:id="269" w:author="Ana Eguiguren" w:date="2025-09-16T20:33:00Z" w16du:dateUtc="2025-09-16T23:33:00Z">
        <w:r w:rsidR="001679F8">
          <w:t>peduncle dives may</w:t>
        </w:r>
      </w:ins>
      <w:r w:rsidRPr="00207D2A">
        <w:t xml:space="preserve">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270"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w:t>
      </w:r>
      <w:ins w:id="271" w:author="Ana Eguiguren" w:date="2025-09-16T20:33:00Z" w16du:dateUtc="2025-09-16T23:33:00Z">
        <w:r w:rsidR="001679F8">
          <w:t>Still, a</w:t>
        </w:r>
      </w:ins>
      <w:del w:id="272" w:author="Ana Eguiguren" w:date="2025-09-16T20:33:00Z" w16du:dateUtc="2025-09-16T23:33:00Z">
        <w:r w:rsidR="00E5259C" w:rsidRPr="00207D2A" w:rsidDel="001679F8">
          <w:delText>A</w:delText>
        </w:r>
      </w:del>
      <w:r w:rsidR="00E5259C" w:rsidRPr="00207D2A">
        <w:t xml:space="preserve">lthough peduncle dives may not necessarily involve suckling, all reports of </w:t>
      </w:r>
      <w:r w:rsidR="00E5259C" w:rsidRPr="001679F8">
        <w:rPr>
          <w:rPrChange w:id="273" w:author="Ana Eguiguren" w:date="2025-09-16T20:31:00Z" w16du:dateUtc="2025-09-16T23:31:00Z">
            <w:rPr>
              <w:i/>
              <w:iCs/>
            </w:rPr>
          </w:rPrChange>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253"/>
      <w:r w:rsidR="00F00280">
        <w:rPr>
          <w:rStyle w:val="CommentReference"/>
        </w:rPr>
        <w:commentReference w:id="253"/>
      </w:r>
    </w:p>
    <w:p w14:paraId="6456E275" w14:textId="2699A379" w:rsidR="007253FA" w:rsidRDefault="007253FA" w:rsidP="007253FA">
      <w:pPr>
        <w:pStyle w:val="Heading4"/>
        <w:rPr>
          <w:ins w:id="274" w:author="Ana Eguiguren" w:date="2025-09-18T16:44:00Z" w16du:dateUtc="2025-09-18T19:44:00Z"/>
          <w:rFonts w:cs="Times New Roman"/>
        </w:rPr>
      </w:pPr>
      <w:ins w:id="275" w:author="Ana Eguiguren" w:date="2025-09-18T16:44:00Z" w16du:dateUtc="2025-09-18T19:44:00Z">
        <w:r w:rsidRPr="00207D2A">
          <w:rPr>
            <w:rFonts w:cs="Times New Roman"/>
          </w:rPr>
          <w:lastRenderedPageBreak/>
          <w:t>2.4.</w:t>
        </w:r>
        <w:r>
          <w:rPr>
            <w:rFonts w:cs="Times New Roman"/>
          </w:rPr>
          <w:t>4</w:t>
        </w:r>
        <w:r w:rsidRPr="00207D2A">
          <w:rPr>
            <w:rFonts w:cs="Times New Roman"/>
          </w:rPr>
          <w:t xml:space="preserve"> </w:t>
        </w:r>
        <w:r w:rsidR="00221C23">
          <w:rPr>
            <w:rFonts w:cs="Times New Roman"/>
          </w:rPr>
          <w:t xml:space="preserve">Testing </w:t>
        </w:r>
      </w:ins>
      <w:ins w:id="276" w:author="Ana Eguiguren" w:date="2025-09-18T22:12:00Z" w16du:dateUtc="2025-09-19T01:12:00Z">
        <w:r w:rsidR="00F406C5">
          <w:rPr>
            <w:rFonts w:cs="Times New Roman"/>
          </w:rPr>
          <w:t>predictive</w:t>
        </w:r>
      </w:ins>
      <w:ins w:id="277" w:author="Ana Eguiguren" w:date="2025-09-18T17:25:00Z" w16du:dateUtc="2025-09-18T20:25:00Z">
        <w:r w:rsidR="006F167E">
          <w:rPr>
            <w:rFonts w:cs="Times New Roman"/>
          </w:rPr>
          <w:t xml:space="preserve"> </w:t>
        </w:r>
      </w:ins>
      <w:ins w:id="278" w:author="Ana Eguiguren" w:date="2025-09-18T16:44:00Z" w16du:dateUtc="2025-09-18T19:44:00Z">
        <w:r w:rsidR="00221C23">
          <w:rPr>
            <w:rFonts w:cs="Times New Roman"/>
          </w:rPr>
          <w:t>performance</w:t>
        </w:r>
      </w:ins>
    </w:p>
    <w:p w14:paraId="1246A72F" w14:textId="3642BB8F" w:rsidR="007253FA" w:rsidRPr="00207D2A" w:rsidRDefault="00221C23" w:rsidP="00B904F0">
      <w:ins w:id="279" w:author="Ana Eguiguren" w:date="2025-09-18T16:44:00Z" w16du:dateUtc="2025-09-18T19:44:00Z">
        <w:r>
          <w:t xml:space="preserve">To examine </w:t>
        </w:r>
      </w:ins>
      <w:ins w:id="280" w:author="Ana Eguiguren" w:date="2025-09-18T22:12:00Z" w16du:dateUtc="2025-09-19T01:12:00Z">
        <w:r w:rsidR="00F406C5">
          <w:t>the</w:t>
        </w:r>
      </w:ins>
      <w:ins w:id="281" w:author="Ana Eguiguren" w:date="2025-09-18T16:45:00Z" w16du:dateUtc="2025-09-18T19:45:00Z">
        <w:r>
          <w:t xml:space="preserve"> performance </w:t>
        </w:r>
      </w:ins>
      <w:ins w:id="282" w:author="Ana Eguiguren" w:date="2025-09-18T22:12:00Z" w16du:dateUtc="2025-09-19T01:12:00Z">
        <w:r w:rsidR="00F406C5">
          <w:t xml:space="preserve">our method </w:t>
        </w:r>
      </w:ins>
      <w:ins w:id="283" w:author="Ana Eguiguren" w:date="2025-09-18T16:45:00Z" w16du:dateUtc="2025-09-18T19:45:00Z">
        <w:r>
          <w:t xml:space="preserve">on whales observed in other </w:t>
        </w:r>
      </w:ins>
      <w:ins w:id="284" w:author="Ana Eguiguren" w:date="2025-09-18T16:57:00Z" w16du:dateUtc="2025-09-18T19:57:00Z">
        <w:r w:rsidR="0061622F">
          <w:t>populations</w:t>
        </w:r>
      </w:ins>
      <w:ins w:id="285" w:author="Ana Eguiguren" w:date="2025-09-18T16:45:00Z" w16du:dateUtc="2025-09-18T19:45:00Z">
        <w:r>
          <w:t>, we also included morphometric measurements of two individuals</w:t>
        </w:r>
      </w:ins>
      <w:ins w:id="286" w:author="Ana Eguiguren" w:date="2025-09-18T16:57:00Z" w16du:dateUtc="2025-09-18T19:57:00Z">
        <w:r w:rsidR="0061622F">
          <w:t>, one</w:t>
        </w:r>
      </w:ins>
      <w:ins w:id="287" w:author="Ana Eguiguren" w:date="2025-09-18T16:45:00Z" w16du:dateUtc="2025-09-18T19:45:00Z">
        <w:r>
          <w:t xml:space="preserve"> </w:t>
        </w:r>
      </w:ins>
      <w:ins w:id="288" w:author="Ana Eguiguren" w:date="2025-09-18T16:46:00Z" w16du:dateUtc="2025-09-18T19:46:00Z">
        <w:r>
          <w:t xml:space="preserve">observed in the </w:t>
        </w:r>
      </w:ins>
      <w:ins w:id="289" w:author="Ana Eguiguren" w:date="2025-09-18T16:48:00Z" w16du:dateUtc="2025-09-18T19:48:00Z">
        <w:r>
          <w:t xml:space="preserve">North Atlantic (The </w:t>
        </w:r>
      </w:ins>
      <w:ins w:id="290" w:author="Ana Eguiguren" w:date="2025-09-18T16:46:00Z" w16du:dateUtc="2025-09-18T19:46:00Z">
        <w:r>
          <w:t>Gully</w:t>
        </w:r>
      </w:ins>
      <w:ins w:id="291" w:author="Ana Eguiguren" w:date="2025-09-18T16:47:00Z" w16du:dateUtc="2025-09-18T19:47:00Z">
        <w:r>
          <w:t xml:space="preserve"> Canyon off the Scotian Shelf</w:t>
        </w:r>
      </w:ins>
      <w:ins w:id="292" w:author="Ana Eguiguren" w:date="2025-09-18T16:48:00Z" w16du:dateUtc="2025-09-18T19:48:00Z">
        <w:r>
          <w:t>, Canada)</w:t>
        </w:r>
      </w:ins>
      <w:ins w:id="293" w:author="Ana Eguiguren" w:date="2025-09-18T16:49:00Z" w16du:dateUtc="2025-09-18T19:49:00Z">
        <w:r>
          <w:t xml:space="preserve"> </w:t>
        </w:r>
      </w:ins>
      <w:ins w:id="294" w:author="Ana Eguiguren" w:date="2025-09-18T16:48:00Z" w16du:dateUtc="2025-09-18T19:48:00Z">
        <w:r>
          <w:t>and</w:t>
        </w:r>
      </w:ins>
      <w:ins w:id="295" w:author="Ana Eguiguren" w:date="2025-09-18T16:57:00Z" w16du:dateUtc="2025-09-18T19:57:00Z">
        <w:r w:rsidR="0061622F">
          <w:t xml:space="preserve"> the other</w:t>
        </w:r>
      </w:ins>
      <w:ins w:id="296" w:author="Ana Eguiguren" w:date="2025-09-18T16:48:00Z" w16du:dateUtc="2025-09-18T19:48:00Z">
        <w:r>
          <w:t xml:space="preserve"> in the Arctic Ocean (Baffin Bay, Canada)</w:t>
        </w:r>
      </w:ins>
      <w:ins w:id="297" w:author="Ana Eguiguren" w:date="2025-09-18T16:49:00Z" w16du:dateUtc="2025-09-18T19:49:00Z">
        <w:r>
          <w:t xml:space="preserve">. </w:t>
        </w:r>
      </w:ins>
      <w:ins w:id="298" w:author="Ana Eguiguren" w:date="2025-09-18T17:08:00Z" w16du:dateUtc="2025-09-18T20:08:00Z">
        <w:r w:rsidR="00D53B18">
          <w:t>The North Atlantic individual was recorded using a DJI Phantom 4Pro V2 +</w:t>
        </w:r>
      </w:ins>
      <w:ins w:id="299" w:author="Ana Eguiguren" w:date="2025-09-18T22:13:00Z" w16du:dateUtc="2025-09-19T01:13:00Z">
        <w:r w:rsidR="00F406C5">
          <w:t xml:space="preserve"> and the Arctic individual</w:t>
        </w:r>
      </w:ins>
      <w:ins w:id="300" w:author="Ana Eguiguren" w:date="2025-09-18T17:09:00Z" w16du:dateUtc="2025-09-18T20:09:00Z">
        <w:r w:rsidR="00D53B18">
          <w:t xml:space="preserve"> was </w:t>
        </w:r>
      </w:ins>
      <w:ins w:id="301" w:author="Ana Eguiguren" w:date="2025-09-18T22:14:00Z" w16du:dateUtc="2025-09-19T01:14:00Z">
        <w:r w:rsidR="00F406C5">
          <w:t>recorded with a</w:t>
        </w:r>
      </w:ins>
      <w:ins w:id="302" w:author="Ana Eguiguren" w:date="2025-09-18T17:09:00Z" w16du:dateUtc="2025-09-18T20:09:00Z">
        <w:r w:rsidR="00D53B18">
          <w:t xml:space="preserve"> DJI</w:t>
        </w:r>
      </w:ins>
      <w:ins w:id="303" w:author="Ana Eguiguren" w:date="2025-09-18T17:10:00Z" w16du:dateUtc="2025-09-18T20:10:00Z">
        <w:r w:rsidR="00D53B18">
          <w:t xml:space="preserve"> Inspire 2 </w:t>
        </w:r>
      </w:ins>
      <w:ins w:id="304" w:author="Ana Eguiguren" w:date="2025-09-18T17:11:00Z" w16du:dateUtc="2025-09-18T20:11:00Z">
        <w:r w:rsidR="00D53B18">
          <w:t>equipped</w:t>
        </w:r>
      </w:ins>
      <w:ins w:id="305" w:author="Ana Eguiguren" w:date="2025-09-18T17:10:00Z" w16du:dateUtc="2025-09-18T20:10:00Z">
        <w:r w:rsidR="00D53B18">
          <w:t xml:space="preserve"> with a DJI </w:t>
        </w:r>
        <w:proofErr w:type="spellStart"/>
        <w:r w:rsidR="00D53B18">
          <w:t>Zenmuse</w:t>
        </w:r>
        <w:proofErr w:type="spellEnd"/>
        <w:r w:rsidR="00D53B18">
          <w:t xml:space="preserve"> X5S micro four-thirds camera with </w:t>
        </w:r>
      </w:ins>
      <w:ins w:id="306" w:author="Ana Eguiguren" w:date="2025-09-18T17:11:00Z" w16du:dateUtc="2025-09-18T20:11:00Z">
        <w:r w:rsidR="00D53B18">
          <w:t xml:space="preserve">Olympus </w:t>
        </w:r>
        <w:proofErr w:type="spellStart"/>
        <w:proofErr w:type="gramStart"/>
        <w:r w:rsidR="00D53B18">
          <w:t>M.Zuiko</w:t>
        </w:r>
        <w:proofErr w:type="spellEnd"/>
        <w:proofErr w:type="gramEnd"/>
        <w:r w:rsidR="00D53B18">
          <w:t xml:space="preserve"> lens. UAV altitude </w:t>
        </w:r>
      </w:ins>
      <w:ins w:id="307" w:author="Ana Eguiguren" w:date="2025-09-18T17:14:00Z" w16du:dateUtc="2025-09-18T20:14:00Z">
        <w:r w:rsidR="00D53B18">
          <w:t>measurements</w:t>
        </w:r>
      </w:ins>
      <w:ins w:id="308" w:author="Ana Eguiguren" w:date="2025-09-18T17:11:00Z" w16du:dateUtc="2025-09-18T20:11:00Z">
        <w:r w:rsidR="00D53B18">
          <w:t xml:space="preserve"> were obtained </w:t>
        </w:r>
      </w:ins>
      <w:ins w:id="309" w:author="Ana Eguiguren" w:date="2025-09-18T17:12:00Z" w16du:dateUtc="2025-09-18T20:12:00Z">
        <w:r w:rsidR="00D53B18">
          <w:t xml:space="preserve">through laser altimetry using a </w:t>
        </w:r>
        <w:proofErr w:type="spellStart"/>
        <w:r w:rsidR="00D53B18">
          <w:t>Lidar</w:t>
        </w:r>
      </w:ins>
      <w:ins w:id="310" w:author="Ana Eguiguren" w:date="2025-09-18T17:13:00Z" w16du:dateUtc="2025-09-18T20:13:00Z">
        <w:r w:rsidR="00D53B18">
          <w:t>B</w:t>
        </w:r>
      </w:ins>
      <w:ins w:id="311" w:author="Ana Eguiguren" w:date="2025-09-18T17:12:00Z" w16du:dateUtc="2025-09-18T20:12:00Z">
        <w:r w:rsidR="00D53B18">
          <w:t>o</w:t>
        </w:r>
      </w:ins>
      <w:ins w:id="312" w:author="Ana Eguiguren" w:date="2025-09-18T17:13:00Z" w16du:dateUtc="2025-09-18T20:13:00Z">
        <w:r w:rsidR="00D53B18">
          <w:t>X</w:t>
        </w:r>
      </w:ins>
      <w:proofErr w:type="spellEnd"/>
      <w:ins w:id="313" w:author="Ana Eguiguren" w:date="2025-09-18T17:12:00Z" w16du:dateUtc="2025-09-18T20:12:00Z">
        <w:r w:rsidR="00D53B18">
          <w:t xml:space="preserve"> </w:t>
        </w:r>
      </w:ins>
      <w:r w:rsidR="00D53B18">
        <w:fldChar w:fldCharType="begin"/>
      </w:r>
      <w:r w:rsidR="00D53B18">
        <w:instrText xml:space="preserve"> ADDIN ZOTERO_ITEM CSL_CITATION {"citationID":"ag59p8mi82","properties":{"formattedCitation":"\\uldash{(Bierlich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00D53B18">
        <w:fldChar w:fldCharType="separate"/>
      </w:r>
      <w:r w:rsidR="00D53B18" w:rsidRPr="00D53B18">
        <w:rPr>
          <w:kern w:val="0"/>
          <w:szCs w:val="24"/>
          <w:u w:val="dash"/>
          <w:lang w:val="en-US"/>
        </w:rPr>
        <w:t>(Bierlich et al. 2024)</w:t>
      </w:r>
      <w:r w:rsidR="00D53B18">
        <w:fldChar w:fldCharType="end"/>
      </w:r>
      <w:ins w:id="314" w:author="Ana Eguiguren" w:date="2025-09-18T17:13:00Z" w16du:dateUtc="2025-09-18T20:13:00Z">
        <w:r w:rsidR="00D53B18">
          <w:t>.</w:t>
        </w:r>
        <w:r w:rsidR="00D53B18" w:rsidRPr="00D53B18">
          <w:t xml:space="preserve"> </w:t>
        </w:r>
        <w:r w:rsidR="00D53B18">
          <w:t>We computed</w:t>
        </w:r>
      </w:ins>
      <w:ins w:id="315" w:author="Ana Eguiguren" w:date="2025-09-18T17:22:00Z" w16du:dateUtc="2025-09-18T20:22:00Z">
        <w:r w:rsidR="003029CF">
          <w:t xml:space="preserve"> the</w:t>
        </w:r>
      </w:ins>
      <w:ins w:id="316" w:author="Ana Eguiguren" w:date="2025-09-18T17:13:00Z" w16du:dateUtc="2025-09-18T20:13:00Z">
        <w:r w:rsidR="00D53B18">
          <w:t xml:space="preserve"> </w:t>
        </w:r>
      </w:ins>
      <w:ins w:id="317" w:author="Ana Eguiguren" w:date="2025-09-18T17:14:00Z" w16du:dateUtc="2025-09-18T20:14:00Z">
        <w:r w:rsidR="00D53B18">
          <w:t xml:space="preserve">posterior </w:t>
        </w:r>
      </w:ins>
      <w:ins w:id="318" w:author="Ana Eguiguren" w:date="2025-09-18T17:13:00Z" w16du:dateUtc="2025-09-18T20:13:00Z">
        <w:r w:rsidR="00D53B18">
          <w:t xml:space="preserve">probabilities of these individuals being female based on their </w:t>
        </w:r>
        <w:r w:rsidR="00D53B18">
          <w:rPr>
            <w:i/>
            <w:iCs/>
          </w:rPr>
          <w:t xml:space="preserve">TL </w:t>
        </w:r>
        <w:r w:rsidR="00D53B18">
          <w:t xml:space="preserve">an </w:t>
        </w:r>
        <w:r w:rsidR="00D53B18">
          <w:rPr>
            <w:i/>
            <w:iCs/>
          </w:rPr>
          <w:t>NR</w:t>
        </w:r>
        <w:r w:rsidR="00D53B18">
          <w:rPr>
            <w:i/>
            <w:iCs/>
            <w:vertAlign w:val="subscript"/>
          </w:rPr>
          <w:t>flipper</w:t>
        </w:r>
      </w:ins>
      <w:ins w:id="319" w:author="Ana Eguiguren" w:date="2025-09-18T17:14:00Z" w16du:dateUtc="2025-09-18T20:14:00Z">
        <w:r w:rsidR="00D53B18">
          <w:rPr>
            <w:i/>
            <w:iCs/>
            <w:vertAlign w:val="subscript"/>
          </w:rPr>
          <w:t xml:space="preserve"> </w:t>
        </w:r>
        <w:r w:rsidR="00D53B18">
          <w:t>measurements</w:t>
        </w:r>
      </w:ins>
      <w:ins w:id="320" w:author="Ana Eguiguren" w:date="2025-09-18T22:14:00Z" w16du:dateUtc="2025-09-19T01:14:00Z">
        <w:r w:rsidR="00F406C5">
          <w:t xml:space="preserve"> and</w:t>
        </w:r>
      </w:ins>
      <w:ins w:id="321" w:author="Ana Eguiguren" w:date="2025-09-18T17:22:00Z" w16du:dateUtc="2025-09-18T20:22:00Z">
        <w:r w:rsidR="003029CF">
          <w:t xml:space="preserve"> </w:t>
        </w:r>
      </w:ins>
      <w:ins w:id="322" w:author="Ana Eguiguren" w:date="2025-09-18T17:14:00Z" w16du:dateUtc="2025-09-18T20:14:00Z">
        <w:r w:rsidR="00D53B18">
          <w:t xml:space="preserve">the </w:t>
        </w:r>
      </w:ins>
      <w:ins w:id="323" w:author="Ana Eguiguren" w:date="2025-09-18T17:20:00Z" w16du:dateUtc="2025-09-18T20:20:00Z">
        <w:r w:rsidR="00077A16">
          <w:t xml:space="preserve">bootstrapped mean </w:t>
        </w:r>
      </w:ins>
      <w:ins w:id="324" w:author="Ana Eguiguren" w:date="2025-09-18T17:13:00Z" w16du:dateUtc="2025-09-18T20:13:00Z">
        <w:r w:rsidR="00D53B18">
          <w:t xml:space="preserve">optimized parameter values </w:t>
        </w:r>
      </w:ins>
      <w:ins w:id="325" w:author="Ana Eguiguren" w:date="2025-09-18T17:20:00Z" w16du:dateUtc="2025-09-18T20:20:00Z">
        <w:r w:rsidR="00077A16">
          <w:t>and individual likelihoods of being male or</w:t>
        </w:r>
      </w:ins>
      <w:ins w:id="326" w:author="Ana Eguiguren" w:date="2025-09-18T17:21:00Z" w16du:dateUtc="2025-09-18T20:21:00Z">
        <w:r w:rsidR="00077A16">
          <w:t xml:space="preserve"> female </w:t>
        </w:r>
      </w:ins>
      <w:ins w:id="327" w:author="Ana Eguiguren" w:date="2025-09-18T17:13:00Z" w16du:dateUtc="2025-09-18T20:13:00Z">
        <w:r w:rsidR="00D53B18">
          <w:t>from our Gal</w:t>
        </w:r>
        <w:r w:rsidR="00D53B18" w:rsidRPr="00741C9F">
          <w:t>ápagos dataset.</w:t>
        </w:r>
      </w:ins>
      <w:ins w:id="328" w:author="Ana Eguiguren" w:date="2025-09-18T17:14:00Z" w16du:dateUtc="2025-09-18T20:14:00Z">
        <w:r w:rsidR="00D53B18">
          <w:t xml:space="preserve"> </w:t>
        </w:r>
      </w:ins>
      <w:ins w:id="329" w:author="Ana Eguiguren" w:date="2025-09-18T17:15:00Z" w16du:dateUtc="2025-09-18T20:15:00Z">
        <w:r w:rsidR="006F3DFC">
          <w:t xml:space="preserve">Because </w:t>
        </w:r>
      </w:ins>
      <w:ins w:id="330" w:author="Ana Eguiguren" w:date="2025-09-18T17:23:00Z" w16du:dateUtc="2025-09-18T20:23:00Z">
        <w:r w:rsidR="003029CF">
          <w:t xml:space="preserve">these individuals were located </w:t>
        </w:r>
      </w:ins>
      <w:ins w:id="331" w:author="Ana Eguiguren" w:date="2025-09-18T17:15:00Z" w16du:dateUtc="2025-09-18T20:15:00Z">
        <w:r w:rsidR="006F3DFC">
          <w:t>in high latitud</w:t>
        </w:r>
      </w:ins>
      <w:ins w:id="332" w:author="Ana Eguiguren" w:date="2025-09-18T17:24:00Z" w16du:dateUtc="2025-09-18T20:24:00Z">
        <w:r w:rsidR="003029CF">
          <w:t>es</w:t>
        </w:r>
      </w:ins>
      <w:ins w:id="333" w:author="Ana Eguiguren" w:date="2025-09-18T17:26:00Z" w16du:dateUtc="2025-09-18T20:26:00Z">
        <w:r w:rsidR="006F167E">
          <w:t xml:space="preserve"> </w:t>
        </w:r>
      </w:ins>
      <w:ins w:id="334" w:author="Ana Eguiguren" w:date="2025-09-18T17:24:00Z" w16du:dateUtc="2025-09-18T20:24:00Z">
        <w:r w:rsidR="003029CF">
          <w:fldChar w:fldCharType="begin"/>
        </w:r>
        <w:r w:rsidR="003029CF">
          <w:instrText xml:space="preserve"> ADDIN ZOTERO_ITEM CSL_CITATION {"citationID":"a2kdqj370mv","properties":{"formattedCitation":"\\uldash{(Rice 1989, Whitehead et al. 1992)}","plainCitation":"(Rice 1989, Whitehead et al. 1992)","noteIndex":0},"citationItems":[{"id":1883,"uris":["http://zotero.org/users/5395629/items/J8LFQUQS"],"itemData":{"id":1883,"type":"chapter","container-title":"Handbook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H"},{"family":"Harrison","given":"R"}],"issued":{"date-parts":[["1989"]]}}},{"id":5113,"uris":["http://zotero.org/users/5395629/items/P8233HN5"],"itemData":{"id":5113,"type":"article-journal","abstract":"Studies of mature male sperm whales (Physeter macrocephalus) were carried out on the Scotian Shelf during the summers of 1986, 1988, 1989, and 1990. Sperm whales were found principally along the edge of the Shelf, although there were some encounters in water less than 100 m deep. Within the Gully, a prominent submarine canyon, sperm whales showed a consistent pattern of distribution between years, distinct from that of northern bottlenose whales (Hyperoodon ampullatus). Some male sperm whales were individually identified in the Gully after periods of 2–47 days, and in one case, after 2 years. The male sperm whales showed little evidence of social organization and rarely performed aerial behaviour. However, their diving behaviour was similar to that observed from female sperm whales in the tropics. On one occasion a group of presumed female and immature sperm whales entered the Gully, attracting the attention of resident mature males.","container-title":"Canadian Journal of Zoology","DOI":"10.1139/z92-130","ISSN":"0008-4301, 1480-3283","issue":"5","journalAbbreviation":"Can. J. Zool.","language":"en","license":"http://www.nrcresearchpress.com/page/about/CorporateTextAndDataMining","page":"912-918","source":"DOI.org (Crossref)","title":"Distribution and behaviour of male sperm whales on the Scotian Shelf, Canada","volume":"70","author":[{"family":"Whitehead","given":"Hal"},{"family":"Brennan","given":"Sebastian"},{"family":"Grover","given":"David"}],"issued":{"date-parts":[["1992",5,1]]}}}],"schema":"https://github.com/citation-style-language/schema/raw/master/csl-citation.json"} </w:instrText>
        </w:r>
        <w:r w:rsidR="003029CF">
          <w:fldChar w:fldCharType="separate"/>
        </w:r>
        <w:r w:rsidR="003029CF" w:rsidRPr="0061622F">
          <w:rPr>
            <w:kern w:val="0"/>
            <w:szCs w:val="24"/>
            <w:u w:val="dash"/>
            <w:lang w:val="en-US"/>
          </w:rPr>
          <w:t>(Rice 1989, Whitehead et al. 1992)</w:t>
        </w:r>
        <w:r w:rsidR="003029CF">
          <w:fldChar w:fldCharType="end"/>
        </w:r>
        <w:r w:rsidR="003029CF">
          <w:t xml:space="preserve">, </w:t>
        </w:r>
      </w:ins>
      <w:ins w:id="335" w:author="Ana Eguiguren" w:date="2025-09-18T17:15:00Z" w16du:dateUtc="2025-09-18T20:15:00Z">
        <w:r w:rsidR="006F3DFC">
          <w:t>we expect</w:t>
        </w:r>
      </w:ins>
      <w:ins w:id="336" w:author="Ana Eguiguren" w:date="2025-09-18T17:24:00Z" w16du:dateUtc="2025-09-18T20:24:00Z">
        <w:r w:rsidR="003029CF">
          <w:t>ed</w:t>
        </w:r>
      </w:ins>
      <w:ins w:id="337" w:author="Ana Eguiguren" w:date="2025-09-18T17:15:00Z" w16du:dateUtc="2025-09-18T20:15:00Z">
        <w:r w:rsidR="006F3DFC">
          <w:t xml:space="preserve"> </w:t>
        </w:r>
      </w:ins>
      <w:ins w:id="338" w:author="Ana Eguiguren" w:date="2025-09-18T17:24:00Z" w16du:dateUtc="2025-09-18T20:24:00Z">
        <w:r w:rsidR="003029CF">
          <w:t>them to</w:t>
        </w:r>
      </w:ins>
      <w:ins w:id="339" w:author="Ana Eguiguren" w:date="2025-09-18T17:15:00Z" w16du:dateUtc="2025-09-18T20:15:00Z">
        <w:r w:rsidR="006F3DFC">
          <w:t xml:space="preserve"> </w:t>
        </w:r>
      </w:ins>
      <w:ins w:id="340" w:author="Ana Eguiguren" w:date="2025-09-18T22:14:00Z" w16du:dateUtc="2025-09-19T01:14:00Z">
        <w:r w:rsidR="00F406C5">
          <w:t>have near-zero</w:t>
        </w:r>
      </w:ins>
      <w:ins w:id="341" w:author="Ana Eguiguren" w:date="2025-09-18T17:16:00Z" w16du:dateUtc="2025-09-18T20:16:00Z">
        <w:r w:rsidR="006F3DFC">
          <w:t xml:space="preserve"> probabilit</w:t>
        </w:r>
      </w:ins>
      <w:ins w:id="342" w:author="Ana Eguiguren" w:date="2025-09-18T17:24:00Z" w16du:dateUtc="2025-09-18T20:24:00Z">
        <w:r w:rsidR="003029CF">
          <w:t>ies</w:t>
        </w:r>
      </w:ins>
      <w:ins w:id="343" w:author="Ana Eguiguren" w:date="2025-09-18T17:16:00Z" w16du:dateUtc="2025-09-18T20:16:00Z">
        <w:r w:rsidR="006F3DFC">
          <w:t xml:space="preserve"> of being female</w:t>
        </w:r>
      </w:ins>
      <w:ins w:id="344" w:author="Ana Eguiguren" w:date="2025-09-18T17:15:00Z" w16du:dateUtc="2025-09-18T20:15:00Z">
        <w:r w:rsidR="006F3DFC">
          <w:t>.</w:t>
        </w:r>
      </w:ins>
      <w:del w:id="345" w:author="Ana Eguiguren" w:date="2025-09-18T17:15:00Z" w16du:dateUtc="2025-09-18T20:15:00Z">
        <w:r w:rsidR="0061622F" w:rsidDel="004C0CDA">
          <w:fldChar w:fldCharType="begin"/>
        </w:r>
        <w:r w:rsidR="0061622F" w:rsidDel="004C0CDA">
          <w:delInstrText xml:space="preserve"> ADDIN ZOTERO_ITEM CSL_CITATION {"citationID":"a2kdqj370mv","properties":{"formattedCitation":"\\uldash{(Rice 1989, Whitehead et al. 1992)}","plainCitation":"(Rice 1989, Whitehead et al. 1992)","noteIndex":0},"citationItems":[{"id":1883,"uris":["http://zotero.org/users/5395629/items/J8LFQUQS"],"itemData":{"id":1883,"type":"chapter","container-title":"Handbook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H"},{"family":"Harrison","given":"R"}],"issued":{"date-parts":[["1989"]]}}},{"id":5113,"uris":["http://zotero.org/users/5395629/items/P8233HN5"],"itemData":{"id":5113,"type":"article-journal","abstract":"Studies of mature male sperm whales (Physeter macrocephalus) were carried out on the Scotian Shelf during the summers of 1986, 1988, 1989, and 1990. Sperm whales were found principally along the edge of the Shelf, although there were some encounters in water less than 100 m deep. Within the Gully, a prominent submarine canyon, sperm whales showed a consistent pattern of distribution between years, distinct from that of northern bottlenose whales (Hyperoodon ampullatus). Some male sperm whales were individually identified in the Gully after periods of 2–47 days, and in one case, after 2 years. The male sperm whales showed little evidence of social organization and rarely performed aerial behaviour. However, their diving behaviour was similar to that observed from female sperm whales in the tropics. On one occasion a group of presumed female and immature sperm whales entered the Gully, attracting the attention of resident mature males.","container-title":"Canadian Journal of Zoology","DOI":"10.1139/z92-130","ISSN":"0008-4301, 1480-3283","issue":"5","journalAbbreviation":"Can. J. Zool.","language":"en","license":"http://www.nrcresearchpress.com/page/about/CorporateTextAndDataMining","page":"912-918","source":"DOI.org (Crossref)","title":"Distribution and behaviour of male sperm whales on the Scotian Shelf, Canada","volume":"70","author":[{"family":"Whitehead","given":"Hal"},{"family":"Brennan","given":"Sebastian"},{"family":"Grover","given":"David"}],"issued":{"date-parts":[["1992",5,1]]}}}],"schema":"https://github.com/citation-style-language/schema/raw/master/csl-citation.json"} </w:delInstrText>
        </w:r>
        <w:r w:rsidR="0061622F" w:rsidDel="004C0CDA">
          <w:fldChar w:fldCharType="separate"/>
        </w:r>
        <w:r w:rsidR="0061622F" w:rsidRPr="0061622F" w:rsidDel="004C0CDA">
          <w:rPr>
            <w:kern w:val="0"/>
            <w:szCs w:val="24"/>
            <w:u w:val="dash"/>
            <w:lang w:val="en-US"/>
          </w:rPr>
          <w:delText>(Rice 1989, Whitehead et al. 1992)</w:delText>
        </w:r>
        <w:r w:rsidR="0061622F" w:rsidDel="004C0CDA">
          <w:fldChar w:fldCharType="end"/>
        </w:r>
      </w:del>
    </w:p>
    <w:p w14:paraId="0EA11162" w14:textId="6A2EC459" w:rsidR="00862972" w:rsidRPr="00207D2A" w:rsidRDefault="00862972" w:rsidP="00EA7AE3">
      <w:pPr>
        <w:pStyle w:val="Heading2"/>
        <w:rPr>
          <w:rFonts w:cs="Times New Roman"/>
        </w:rPr>
      </w:pPr>
      <w:bookmarkStart w:id="346" w:name="_Toc201083901"/>
      <w:r w:rsidRPr="00207D2A">
        <w:rPr>
          <w:rFonts w:cs="Times New Roman"/>
        </w:rPr>
        <w:t xml:space="preserve">3. </w:t>
      </w:r>
      <w:bookmarkEnd w:id="346"/>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7DF86D1E"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347"/>
      <w:r w:rsidRPr="00207D2A">
        <w:t xml:space="preserve">18 days </w:t>
      </w:r>
      <w:r w:rsidR="00B624C8" w:rsidRPr="00207D2A">
        <w:t>in the field</w:t>
      </w:r>
      <w:commentRangeEnd w:id="347"/>
      <w:r w:rsidR="00F00280">
        <w:rPr>
          <w:rStyle w:val="CommentReference"/>
        </w:rPr>
        <w:commentReference w:id="347"/>
      </w:r>
      <w:r w:rsidR="00B624C8" w:rsidRPr="00207D2A">
        <w:t xml:space="preserve"> </w:t>
      </w:r>
      <w:r w:rsidR="008769FC">
        <w:t>between February 1</w:t>
      </w:r>
      <w:r w:rsidR="008769FC" w:rsidRPr="008769FC">
        <w:rPr>
          <w:vertAlign w:val="superscript"/>
          <w:rPrChange w:id="348" w:author="Ana Eguiguren" w:date="2025-09-16T20:36:00Z" w16du:dateUtc="2025-09-16T23:36:00Z">
            <w:rPr/>
          </w:rPrChange>
        </w:rPr>
        <w:t>st</w:t>
      </w:r>
      <w:r w:rsidR="008769FC">
        <w:t xml:space="preserve"> and April 29, 2023,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w:t>
      </w:r>
      <w:r w:rsidR="00352471">
        <w:t>10</w:t>
      </w:r>
      <w:r w:rsidRPr="00207D2A">
        <w:t xml:space="preserve"> % (</w:t>
      </w:r>
      <w:r w:rsidRPr="00207D2A">
        <w:rPr>
          <w:i/>
          <w:iCs/>
        </w:rPr>
        <w:t>SD = 3.15</w:t>
      </w:r>
      <w:r w:rsidR="003729E9" w:rsidRPr="00207D2A">
        <w:rPr>
          <w:i/>
          <w:iCs/>
        </w:rPr>
        <w:t>%</w:t>
      </w:r>
      <w:r w:rsidR="00BE57BC" w:rsidRPr="00207D2A">
        <w:rPr>
          <w:i/>
          <w:iCs/>
        </w:rPr>
        <w:t xml:space="preserve">, </w:t>
      </w:r>
      <w:r w:rsidR="00BE57BC" w:rsidRPr="00207D2A">
        <w:t xml:space="preserve">CV = </w:t>
      </w:r>
      <w:r w:rsidR="00352471">
        <w:t>3.15</w:t>
      </w:r>
      <w:r w:rsidRPr="00207D2A">
        <w:t>).</w:t>
      </w:r>
      <w:ins w:id="349"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5E895FCC"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350"/>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350"/>
      <w:r w:rsidR="005E0FA5" w:rsidRPr="00207D2A">
        <w:rPr>
          <w:rStyle w:val="CommentReference"/>
        </w:rPr>
        <w:commentReference w:id="350"/>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0A294B" w:rsidRPr="000A294B">
        <w:rPr>
          <w:rPrChange w:id="351" w:author="Ana Eguiguren" w:date="2025-09-02T19:44:00Z" w16du:dateUtc="2025-09-02T22:44:00Z">
            <w:rPr>
              <w:b/>
              <w:bCs/>
            </w:rPr>
          </w:rPrChange>
        </w:rPr>
        <w:t xml:space="preserve">Figure </w:t>
      </w:r>
      <w:r w:rsidR="000A294B" w:rsidRPr="000A294B">
        <w:rPr>
          <w:rPrChange w:id="352" w:author="Ana Eguiguren" w:date="2025-09-02T19:44:00Z" w16du:dateUtc="2025-09-02T22:44:00Z">
            <w:rPr>
              <w:b/>
              <w:bCs/>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w:t>
      </w:r>
      <w:r w:rsidR="00EA7AE3" w:rsidRPr="00207D2A">
        <w:lastRenderedPageBreak/>
        <w:t xml:space="preserve">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rsidP="00352471">
      <w:pPr>
        <w:keepNext/>
        <w:jc w:val="center"/>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43E8A91" w:rsidR="00862972" w:rsidRPr="00207D2A" w:rsidRDefault="00862972" w:rsidP="00862972">
      <w:pPr>
        <w:pStyle w:val="Caption"/>
        <w:rPr>
          <w:i w:val="0"/>
          <w:iCs w:val="0"/>
          <w:color w:val="auto"/>
        </w:rPr>
      </w:pPr>
      <w:bookmarkStart w:id="353" w:name="_Ref201088861"/>
      <w:commentRangeStart w:id="354"/>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0A294B">
        <w:rPr>
          <w:b/>
          <w:bCs/>
          <w:noProof/>
          <w:color w:val="auto"/>
        </w:rPr>
        <w:t>2</w:t>
      </w:r>
      <w:r w:rsidR="007459AF" w:rsidRPr="00207D2A">
        <w:rPr>
          <w:b/>
          <w:bCs/>
          <w:color w:val="auto"/>
          <w:rPrChange w:id="355" w:author="Balaena Institute whitehead" w:date="2025-07-25T12:58:00Z" w16du:dateUtc="2025-07-25T15:58:00Z">
            <w:rPr>
              <w:b/>
              <w:bCs/>
              <w:noProof/>
              <w:color w:val="auto"/>
            </w:rPr>
          </w:rPrChange>
        </w:rPr>
        <w:fldChar w:fldCharType="end"/>
      </w:r>
      <w:bookmarkEnd w:id="353"/>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354"/>
      <w:r w:rsidR="008A227A" w:rsidRPr="00207D2A">
        <w:rPr>
          <w:rStyle w:val="CommentReference"/>
          <w:i w:val="0"/>
          <w:iCs w:val="0"/>
          <w:color w:val="auto"/>
        </w:rPr>
        <w:commentReference w:id="354"/>
      </w:r>
    </w:p>
    <w:p w14:paraId="4AFC43A7" w14:textId="40124935" w:rsidR="00A10676" w:rsidRPr="00207D2A" w:rsidRDefault="00583D2A">
      <w:pPr>
        <w:pStyle w:val="Heading3"/>
        <w:pPrChange w:id="356" w:author="Balaena Institute whitehead" w:date="2025-07-10T11:03:00Z" w16du:dateUtc="2025-07-10T14:03:00Z">
          <w:pPr/>
        </w:pPrChange>
      </w:pPr>
      <w:r w:rsidRPr="00207D2A">
        <w:rPr>
          <w:rFonts w:cs="Times New Roman"/>
        </w:rPr>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3E811D8C"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0A294B" w:rsidRPr="000A294B">
        <w:rPr>
          <w:b/>
          <w:bCs/>
        </w:rPr>
        <w:t>Figure 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35DD1EEE"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w:t>
      </w:r>
      <w:ins w:id="357" w:author="Ana Eguiguren" w:date="2025-09-16T21:11:00Z" w16du:dateUtc="2025-09-17T00:11:00Z">
        <w:r w:rsidR="00CA2709">
          <w:t>0.03</w:t>
        </w:r>
      </w:ins>
      <w:r w:rsidR="00E27601" w:rsidRPr="00207D2A">
        <w:t xml:space="preserve"> CV </w:t>
      </w:r>
      <w:commentRangeStart w:id="358"/>
      <w:r w:rsidR="00E27601" w:rsidRPr="00207D2A">
        <w:t>(</w:t>
      </w:r>
      <w:r w:rsidR="00E27601" w:rsidRPr="00260BC6">
        <w:rPr>
          <w:rPrChange w:id="359" w:author="Ana Eguiguren" w:date="2025-09-18T22:15:00Z" w16du:dateUtc="2025-09-19T01:15:00Z">
            <w:rPr>
              <w:highlight w:val="yellow"/>
            </w:rPr>
          </w:rPrChange>
        </w:rPr>
        <w:t>SD =</w:t>
      </w:r>
      <w:r w:rsidR="00CA2709">
        <w:t>0.01</w:t>
      </w:r>
      <w:r w:rsidR="00E27601" w:rsidRPr="00207D2A">
        <w:t>)</w:t>
      </w:r>
      <w:r w:rsidR="00E05126" w:rsidRPr="00207D2A">
        <w:t>.</w:t>
      </w:r>
      <w:commentRangeEnd w:id="358"/>
      <w:r w:rsidR="00AD46A2">
        <w:rPr>
          <w:rStyle w:val="CommentReference"/>
        </w:rPr>
        <w:commentReference w:id="358"/>
      </w:r>
    </w:p>
    <w:p w14:paraId="529523F8" w14:textId="0DCE9FE6" w:rsidR="00A10676" w:rsidRPr="00207D2A" w:rsidRDefault="0063179E">
      <w:pPr>
        <w:keepNext/>
        <w:pPrChange w:id="360" w:author="Balaena Institute whitehead" w:date="2025-07-10T11:07:00Z" w16du:dateUtc="2025-07-10T14:07:00Z">
          <w:pPr/>
        </w:pPrChange>
      </w:pPr>
      <w:r w:rsidRPr="00207D2A">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479C5E03" w:rsidR="0063179E" w:rsidRPr="00207D2A" w:rsidRDefault="00A10676" w:rsidP="0063179E">
      <w:pPr>
        <w:pStyle w:val="Heading4"/>
        <w:spacing w:line="240" w:lineRule="auto"/>
        <w:rPr>
          <w:rFonts w:cs="Times New Roman"/>
          <w:i w:val="0"/>
          <w:iCs w:val="0"/>
          <w:sz w:val="18"/>
          <w:szCs w:val="18"/>
        </w:rPr>
      </w:pPr>
      <w:bookmarkStart w:id="361" w:name="_Ref203040586"/>
      <w:commentRangeStart w:id="362"/>
      <w:r w:rsidRPr="00207D2A">
        <w:rPr>
          <w:rFonts w:eastAsiaTheme="minorHAnsi" w:cs="Times New Roman"/>
          <w:b/>
          <w:bCs/>
          <w:sz w:val="18"/>
          <w:szCs w:val="18"/>
          <w:rPrChange w:id="363" w:author="Balaena Institute whitehead" w:date="2025-07-25T12:58:00Z" w16du:dateUtc="2025-07-25T15:58:00Z">
            <w:rPr/>
          </w:rPrChange>
        </w:rPr>
        <w:t xml:space="preserve">Figure </w:t>
      </w:r>
      <w:r w:rsidRPr="00207D2A">
        <w:rPr>
          <w:rFonts w:eastAsiaTheme="minorHAnsi" w:cs="Times New Roman"/>
          <w:b/>
          <w:bCs/>
          <w:sz w:val="18"/>
          <w:szCs w:val="18"/>
          <w:rPrChange w:id="364" w:author="Balaena Institute whitehead" w:date="2025-07-25T12:58:00Z" w16du:dateUtc="2025-07-25T15:58:00Z">
            <w:rPr/>
          </w:rPrChange>
        </w:rPr>
        <w:fldChar w:fldCharType="begin"/>
      </w:r>
      <w:r w:rsidRPr="00207D2A">
        <w:rPr>
          <w:rFonts w:eastAsiaTheme="minorHAnsi" w:cs="Times New Roman"/>
          <w:b/>
          <w:bCs/>
          <w:sz w:val="18"/>
          <w:szCs w:val="18"/>
          <w:rPrChange w:id="365"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366" w:author="Balaena Institute whitehead" w:date="2025-07-25T12:58:00Z" w16du:dateUtc="2025-07-25T15:58:00Z">
            <w:rPr/>
          </w:rPrChange>
        </w:rPr>
        <w:fldChar w:fldCharType="separate"/>
      </w:r>
      <w:ins w:id="367" w:author="Ana Eguiguren" w:date="2025-09-02T19:44:00Z" w16du:dateUtc="2025-09-02T22:44:00Z">
        <w:r w:rsidR="000A294B">
          <w:rPr>
            <w:rFonts w:eastAsiaTheme="minorHAnsi" w:cs="Times New Roman"/>
            <w:b/>
            <w:bCs/>
            <w:noProof/>
            <w:sz w:val="18"/>
            <w:szCs w:val="18"/>
          </w:rPr>
          <w:t>3</w:t>
        </w:r>
      </w:ins>
      <w:ins w:id="368" w:author="Balaena Institute whitehead" w:date="2025-07-11T15:25:00Z" w16du:dateUtc="2025-07-11T18:25:00Z">
        <w:del w:id="369" w:author="Ana Eguiguren" w:date="2025-09-02T19:44:00Z" w16du:dateUtc="2025-09-02T22:44:00Z">
          <w:r w:rsidR="00897888" w:rsidRPr="000A294B" w:rsidDel="000A294B">
            <w:rPr>
              <w:rFonts w:eastAsiaTheme="minorHAnsi" w:cs="Times New Roman"/>
              <w:b/>
              <w:bCs/>
              <w:noProof/>
              <w:sz w:val="18"/>
              <w:szCs w:val="18"/>
            </w:rPr>
            <w:delText>3</w:delText>
          </w:r>
        </w:del>
      </w:ins>
      <w:del w:id="370" w:author="Ana Eguiguren" w:date="2025-09-02T19:44:00Z" w16du:dateUtc="2025-09-02T22:44:00Z">
        <w:r w:rsidRPr="00207D2A" w:rsidDel="000A294B">
          <w:rPr>
            <w:rFonts w:eastAsiaTheme="minorHAnsi" w:cs="Times New Roman"/>
            <w:b/>
            <w:bCs/>
            <w:noProof/>
            <w:sz w:val="18"/>
            <w:szCs w:val="18"/>
            <w:rPrChange w:id="371" w:author="Balaena Institute whitehead" w:date="2025-07-25T12:58:00Z" w16du:dateUtc="2025-07-25T15:58:00Z">
              <w:rPr>
                <w:noProof/>
              </w:rPr>
            </w:rPrChange>
          </w:rPr>
          <w:delText>3</w:delText>
        </w:r>
      </w:del>
      <w:r w:rsidRPr="00207D2A">
        <w:rPr>
          <w:rFonts w:eastAsiaTheme="minorHAnsi" w:cs="Times New Roman"/>
          <w:b/>
          <w:bCs/>
          <w:sz w:val="18"/>
          <w:szCs w:val="18"/>
          <w:rPrChange w:id="372" w:author="Balaena Institute whitehead" w:date="2025-07-25T12:58:00Z" w16du:dateUtc="2025-07-25T15:58:00Z">
            <w:rPr/>
          </w:rPrChange>
        </w:rPr>
        <w:fldChar w:fldCharType="end"/>
      </w:r>
      <w:bookmarkEnd w:id="361"/>
      <w:r w:rsidRPr="00207D2A">
        <w:rPr>
          <w:rFonts w:eastAsiaTheme="minorHAnsi" w:cs="Times New Roman"/>
          <w:b/>
          <w:bCs/>
          <w:sz w:val="18"/>
          <w:szCs w:val="18"/>
          <w:rPrChange w:id="373" w:author="Balaena Institute whitehead" w:date="2025-07-25T12:58:00Z" w16du:dateUtc="2025-07-25T15:58:00Z">
            <w:rPr/>
          </w:rPrChange>
        </w:rPr>
        <w:t>.</w:t>
      </w:r>
      <w:r w:rsidRPr="00207D2A">
        <w:rPr>
          <w:rFonts w:eastAsiaTheme="minorHAnsi" w:cs="Times New Roman"/>
          <w:sz w:val="18"/>
          <w:szCs w:val="18"/>
          <w:rPrChange w:id="374" w:author="Balaena Institute whitehead" w:date="2025-07-25T12:58:00Z" w16du:dateUtc="2025-07-25T15:58:00Z">
            <w:rPr/>
          </w:rPrChange>
        </w:rPr>
        <w:t xml:space="preserve"> </w:t>
      </w:r>
      <w:bookmarkStart w:id="375" w:name="_Hlk203128466"/>
      <w:r w:rsidRPr="00207D2A">
        <w:rPr>
          <w:rFonts w:eastAsiaTheme="minorHAnsi" w:cs="Times New Roman"/>
          <w:i w:val="0"/>
          <w:iCs w:val="0"/>
          <w:sz w:val="18"/>
          <w:szCs w:val="18"/>
          <w:rPrChange w:id="376"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377"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378"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379" w:author="Balaena Institute whitehead" w:date="2025-07-25T12:58:00Z" w16du:dateUtc="2025-07-25T15:58:00Z">
            <w:rPr/>
          </w:rPrChange>
        </w:rPr>
        <w:t>NR</w:t>
      </w:r>
      <w:r w:rsidRPr="00207D2A">
        <w:rPr>
          <w:rFonts w:eastAsiaTheme="minorHAnsi" w:cs="Times New Roman"/>
          <w:sz w:val="18"/>
          <w:szCs w:val="18"/>
          <w:vertAlign w:val="subscript"/>
          <w:rPrChange w:id="380"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381"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382"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383"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384"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385"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386"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387"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388"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389" w:author="Balaena Institute whitehead" w:date="2025-07-25T12:58:00Z" w16du:dateUtc="2025-07-25T15:58:00Z">
            <w:rPr/>
          </w:rPrChange>
        </w:rPr>
        <w:t>NR</w:t>
      </w:r>
      <w:r w:rsidR="003752AB" w:rsidRPr="00207D2A">
        <w:rPr>
          <w:rFonts w:eastAsiaTheme="minorHAnsi" w:cs="Times New Roman"/>
          <w:sz w:val="18"/>
          <w:szCs w:val="18"/>
          <w:vertAlign w:val="subscript"/>
          <w:rPrChange w:id="390"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391"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392"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393"/>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375"/>
      <w:commentRangeEnd w:id="393"/>
      <w:r w:rsidR="00B46BCD">
        <w:rPr>
          <w:rStyle w:val="CommentReference"/>
          <w:rFonts w:eastAsiaTheme="minorHAnsi" w:cs="Times New Roman"/>
          <w:i w:val="0"/>
          <w:iCs w:val="0"/>
        </w:rPr>
        <w:commentReference w:id="393"/>
      </w:r>
    </w:p>
    <w:p w14:paraId="2B668A0F" w14:textId="77777777" w:rsidR="0063179E" w:rsidRPr="00AD46A2" w:rsidRDefault="0063179E">
      <w:pPr>
        <w:pPrChange w:id="394"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395"/>
      <w:commentRangeEnd w:id="395"/>
      <w:r w:rsidRPr="00207D2A">
        <w:rPr>
          <w:rStyle w:val="CommentReference"/>
          <w:i w:val="0"/>
          <w:iCs w:val="0"/>
        </w:rPr>
        <w:commentReference w:id="395"/>
      </w:r>
      <w:commentRangeEnd w:id="362"/>
      <w:r w:rsidR="00723C89" w:rsidRPr="00207D2A">
        <w:rPr>
          <w:rStyle w:val="CommentReference"/>
          <w:i w:val="0"/>
          <w:iCs w:val="0"/>
        </w:rPr>
        <w:commentReference w:id="362"/>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3DADB350" w:rsidR="00583D2A" w:rsidRPr="003878CE" w:rsidRDefault="003878CE" w:rsidP="00583D2A">
      <w:pPr>
        <w:rPr>
          <w:rFonts w:eastAsiaTheme="minorEastAsia"/>
          <w:rPrChange w:id="396" w:author="Ana Eguiguren" w:date="2025-09-02T19:32:00Z" w16du:dateUtc="2025-09-02T22:32:00Z">
            <w:rPr/>
          </w:rPrChange>
        </w:rPr>
      </w:pPr>
      <w:commentRangeStart w:id="397"/>
      <w:ins w:id="398" w:author="Ana Eguiguren" w:date="2025-09-02T19:30:00Z" w16du:dateUtc="2025-09-02T22:30:00Z">
        <w:r w:rsidRPr="00207D2A">
          <w:rPr>
            <w:rFonts w:eastAsiaTheme="minorEastAsia"/>
          </w:rPr>
          <w:t xml:space="preserve">We found the divergence between mature males and the rest of the measured whales was much less pronounced for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measurements</w:t>
        </w:r>
        <w:r>
          <w:rPr>
            <w:rFonts w:eastAsiaTheme="minorEastAsia"/>
          </w:rPr>
          <w:t xml:space="preserve"> than </w:t>
        </w:r>
        <w:r w:rsidRPr="004B1854">
          <w:rPr>
            <w:rFonts w:eastAsiaTheme="minorEastAsia"/>
            <w:i/>
            <w:iCs/>
          </w:rPr>
          <w:t>NR</w:t>
        </w:r>
        <w:r w:rsidRPr="004B1854">
          <w:rPr>
            <w:rFonts w:eastAsiaTheme="minorEastAsia"/>
            <w:i/>
            <w:iCs/>
            <w:vertAlign w:val="subscript"/>
          </w:rPr>
          <w:t>flipper</w:t>
        </w:r>
        <w:r>
          <w:rPr>
            <w:rFonts w:eastAsiaTheme="minorEastAsia"/>
          </w:rPr>
          <w:t xml:space="preserve"> measurements</w:t>
        </w:r>
        <w:r w:rsidRPr="00207D2A">
          <w:rPr>
            <w:rFonts w:eastAsiaTheme="minorEastAsia"/>
          </w:rPr>
          <w:t xml:space="preserve">, </w:t>
        </w:r>
        <w:r>
          <w:rPr>
            <w:rFonts w:eastAsiaTheme="minorEastAsia"/>
          </w:rPr>
          <w:t>contributing to</w:t>
        </w:r>
        <w:r w:rsidRPr="00207D2A">
          <w:rPr>
            <w:rFonts w:eastAsiaTheme="minorEastAsia"/>
          </w:rPr>
          <w:t xml:space="preserve"> </w:t>
        </w:r>
        <w:r>
          <w:rPr>
            <w:rFonts w:eastAsiaTheme="minorEastAsia"/>
          </w:rPr>
          <w:t xml:space="preserve">greater </w:t>
        </w:r>
        <w:r w:rsidRPr="00207D2A">
          <w:rPr>
            <w:rFonts w:eastAsiaTheme="minorEastAsia"/>
          </w:rPr>
          <w:t xml:space="preserve">uncertainty </w:t>
        </w:r>
        <w:r>
          <w:rPr>
            <w:rFonts w:eastAsiaTheme="minorEastAsia"/>
          </w:rPr>
          <w:t xml:space="preserve">in </w:t>
        </w:r>
        <w:r>
          <w:rPr>
            <w:rFonts w:eastAsiaTheme="minorEastAsia"/>
            <w:i/>
            <w:iCs/>
          </w:rPr>
          <w:t xml:space="preserve">P(f) </w:t>
        </w:r>
        <w:r w:rsidRPr="00207D2A">
          <w:rPr>
            <w:rFonts w:eastAsiaTheme="minorEastAsia"/>
          </w:rPr>
          <w:t xml:space="preserve">based on this metric. </w:t>
        </w:r>
      </w:ins>
      <w:ins w:id="399" w:author="Ana Eguiguren" w:date="2025-09-02T19:31:00Z" w16du:dateUtc="2025-09-02T22:31:00Z">
        <w:r>
          <w:rPr>
            <w:rFonts w:eastAsiaTheme="minorEastAsia"/>
          </w:rPr>
          <w:t xml:space="preserve">We describe results for models fit using </w:t>
        </w:r>
        <w:r w:rsidRPr="004B1854">
          <w:rPr>
            <w:rFonts w:eastAsiaTheme="minorEastAsia"/>
            <w:i/>
            <w:iCs/>
          </w:rPr>
          <w:t>NR</w:t>
        </w:r>
        <w:r w:rsidRPr="004B1854">
          <w:rPr>
            <w:rFonts w:eastAsiaTheme="minorEastAsia"/>
            <w:i/>
            <w:iCs/>
            <w:vertAlign w:val="subscript"/>
          </w:rPr>
          <w:t>flipper</w:t>
        </w:r>
        <w:r w:rsidRPr="00207D2A">
          <w:rPr>
            <w:rFonts w:eastAsiaTheme="minorEastAsia"/>
          </w:rPr>
          <w:t xml:space="preserve"> </w:t>
        </w:r>
        <w:r>
          <w:rPr>
            <w:rFonts w:eastAsiaTheme="minorEastAsia"/>
          </w:rPr>
          <w:t xml:space="preserve">below and those </w:t>
        </w:r>
      </w:ins>
      <w:ins w:id="400" w:author="Ana Eguiguren" w:date="2025-09-02T19:30:00Z" w16du:dateUtc="2025-09-02T22:30:00Z">
        <w:r w:rsidRPr="00207D2A">
          <w:rPr>
            <w:rFonts w:eastAsiaTheme="minorEastAsia"/>
          </w:rPr>
          <w:t xml:space="preserve">for models fit using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 xml:space="preserve">in </w:t>
        </w:r>
        <w:r w:rsidRPr="00207D2A">
          <w:rPr>
            <w:rFonts w:eastAsiaTheme="minorEastAsia"/>
            <w:b/>
            <w:bCs/>
          </w:rPr>
          <w:t>Supplementary</w:t>
        </w:r>
        <w:r w:rsidRPr="004B1854">
          <w:rPr>
            <w:rFonts w:eastAsiaTheme="minorEastAsia"/>
            <w:b/>
            <w:bCs/>
          </w:rPr>
          <w:t xml:space="preserve"> Material </w:t>
        </w:r>
        <w:r>
          <w:rPr>
            <w:rFonts w:eastAsiaTheme="minorEastAsia"/>
            <w:b/>
            <w:bCs/>
          </w:rPr>
          <w:t>3</w:t>
        </w:r>
        <w:r w:rsidRPr="00207D2A">
          <w:rPr>
            <w:rFonts w:eastAsiaTheme="minorEastAsia"/>
          </w:rPr>
          <w:t xml:space="preserve">. </w:t>
        </w:r>
        <w:commentRangeEnd w:id="397"/>
        <w:r>
          <w:rPr>
            <w:rStyle w:val="CommentReference"/>
          </w:rPr>
          <w:commentReference w:id="397"/>
        </w:r>
      </w:ins>
      <w:r w:rsidR="00FC74A0" w:rsidRPr="00207D2A">
        <w:t xml:space="preserve">Optimal </w:t>
      </w:r>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r w:rsidR="001C3A91" w:rsidRPr="00207D2A">
        <w:t xml:space="preserve"> </w:t>
      </w:r>
      <w:r w:rsidR="00FC74A0"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00FC74A0"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401" w:author="Ana Eguiguren" w:date="2025-09-02T19:44:00Z" w16du:dateUtc="2025-09-02T22:44:00Z">
        <w:r w:rsidR="000A294B" w:rsidRPr="00207D2A">
          <w:rPr>
            <w:b/>
            <w:bCs/>
            <w:rPrChange w:id="402" w:author="Balaena Institute whitehead" w:date="2025-07-25T12:58:00Z" w16du:dateUtc="2025-07-25T15:58:00Z">
              <w:rPr/>
            </w:rPrChange>
          </w:rPr>
          <w:t xml:space="preserve">Figure </w:t>
        </w:r>
        <w:r w:rsidR="000A294B">
          <w:rPr>
            <w:b/>
            <w:bCs/>
          </w:rPr>
          <w:t>4</w:t>
        </w:r>
      </w:ins>
      <w:del w:id="403" w:author="Ana Eguiguren" w:date="2025-09-02T19:44:00Z" w16du:dateUtc="2025-09-02T22:44:00Z">
        <w:r w:rsidR="001E274D" w:rsidRPr="00AD46A2" w:rsidDel="000A294B">
          <w:rPr>
            <w:b/>
            <w:bCs/>
          </w:rPr>
          <w:delText>Figure</w:delText>
        </w:r>
        <w:r w:rsidR="001E274D" w:rsidRPr="00207D2A" w:rsidDel="000A294B">
          <w:rPr>
            <w:b/>
            <w:bCs/>
          </w:rPr>
          <w:delText>s</w:delText>
        </w:r>
        <w:r w:rsidR="001E274D" w:rsidRPr="00AD46A2" w:rsidDel="000A294B">
          <w:rPr>
            <w:b/>
            <w:bCs/>
          </w:rPr>
          <w:delText xml:space="preserve"> 4</w:delText>
        </w:r>
      </w:del>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ins w:id="404" w:author="Ana Eguiguren" w:date="2025-09-02T19:44:00Z" w16du:dateUtc="2025-09-02T22:44:00Z">
        <w:r w:rsidR="000A294B" w:rsidRPr="00207D2A">
          <w:rPr>
            <w:b/>
            <w:bCs/>
          </w:rPr>
          <w:t xml:space="preserve">Figure </w:t>
        </w:r>
        <w:r w:rsidR="000A294B">
          <w:rPr>
            <w:b/>
            <w:bCs/>
            <w:noProof/>
          </w:rPr>
          <w:t>5</w:t>
        </w:r>
      </w:ins>
      <w:del w:id="405" w:author="Ana Eguiguren" w:date="2025-09-02T19:44:00Z" w16du:dateUtc="2025-09-02T22:44:00Z">
        <w:r w:rsidR="001E274D" w:rsidRPr="00AD46A2" w:rsidDel="000A294B">
          <w:rPr>
            <w:b/>
            <w:bCs/>
          </w:rPr>
          <w:delText>5</w:delText>
        </w:r>
      </w:del>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00FC74A0"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ins w:id="406" w:author="Ana Eguiguren" w:date="2025-09-02T19:44:00Z" w16du:dateUtc="2025-09-02T22:44:00Z">
        <w:r w:rsidR="000A294B" w:rsidRPr="00207D2A">
          <w:rPr>
            <w:b/>
            <w:bCs/>
          </w:rPr>
          <w:t xml:space="preserve">Figure </w:t>
        </w:r>
      </w:ins>
      <w:del w:id="407" w:author="Ana Eguiguren" w:date="2025-09-02T19:44:00Z" w16du:dateUtc="2025-09-02T22:44:00Z">
        <w:r w:rsidR="00583D2A" w:rsidRPr="00207D2A" w:rsidDel="000A294B">
          <w:rPr>
            <w:b/>
            <w:bCs/>
          </w:rPr>
          <w:delText xml:space="preserve">Figure </w:delText>
        </w:r>
        <w:r w:rsidR="00583D2A" w:rsidRPr="00AD46A2" w:rsidDel="000A294B">
          <w:rPr>
            <w:b/>
            <w:bCs/>
          </w:rPr>
          <w:delText>5</w:delText>
        </w:r>
      </w:del>
      <w:r w:rsidR="00583D2A" w:rsidRPr="00207D2A">
        <w:fldChar w:fldCharType="end"/>
      </w:r>
      <w:r w:rsidR="00583D2A" w:rsidRPr="00207D2A">
        <w:t>). Estimates of asymptote parameters (</w:t>
      </w:r>
      <w:proofErr w:type="spellStart"/>
      <w:proofErr w:type="gram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and</w:t>
      </w:r>
      <w:proofErr w:type="gramEnd"/>
      <w:r w:rsidR="00583D2A" w:rsidRPr="00207D2A">
        <w:t xml:space="preserve"> </w:t>
      </w:r>
      <w:proofErr w:type="spellStart"/>
      <w:r w:rsidR="00583D2A" w:rsidRPr="00207D2A">
        <w:rPr>
          <w:i/>
          <w:iCs/>
        </w:rPr>
        <w:t>max</w:t>
      </w:r>
      <w:r w:rsidR="00583D2A" w:rsidRPr="00207D2A">
        <w:rPr>
          <w:i/>
          <w:iCs/>
          <w:vertAlign w:val="subscript"/>
        </w:rPr>
        <w:t>m</w:t>
      </w:r>
      <w:proofErr w:type="spellEnd"/>
      <w:r w:rsidR="00583D2A" w:rsidRPr="00207D2A">
        <w:t xml:space="preserve">) 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r w:rsidR="006E66B8" w:rsidRPr="00207D2A">
        <w:t>)</w:t>
      </w:r>
      <w:commentRangeStart w:id="408"/>
      <w:commentRangeStart w:id="409"/>
      <w:commentRangeStart w:id="410"/>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411" w:author="Ana Eguiguren" w:date="2025-09-02T19:44:00Z" w16du:dateUtc="2025-09-02T22:44:00Z">
        <w:r w:rsidR="000A294B" w:rsidRPr="00207D2A">
          <w:rPr>
            <w:b/>
            <w:bCs/>
            <w:rPrChange w:id="412" w:author="Balaena Institute whitehead" w:date="2025-07-25T12:58:00Z" w16du:dateUtc="2025-07-25T15:58:00Z">
              <w:rPr/>
            </w:rPrChange>
          </w:rPr>
          <w:t xml:space="preserve">Figure </w:t>
        </w:r>
        <w:r w:rsidR="000A294B">
          <w:rPr>
            <w:b/>
            <w:bCs/>
          </w:rPr>
          <w:t>4</w:t>
        </w:r>
      </w:ins>
      <w:del w:id="413" w:author="Ana Eguiguren" w:date="2025-09-02T19:44:00Z" w16du:dateUtc="2025-09-02T22:44:00Z">
        <w:r w:rsidR="001E274D" w:rsidRPr="00AD46A2" w:rsidDel="000A294B">
          <w:rPr>
            <w:b/>
            <w:bCs/>
          </w:rPr>
          <w:delText>Figure 4</w:delText>
        </w:r>
      </w:del>
      <w:r w:rsidR="001E274D" w:rsidRPr="00207D2A">
        <w:fldChar w:fldCharType="end"/>
      </w:r>
      <w:r w:rsidR="001E274D" w:rsidRPr="00207D2A">
        <w:t>)</w:t>
      </w:r>
      <w:r w:rsidR="00FC74A0" w:rsidRPr="00207D2A">
        <w:t>.</w:t>
      </w:r>
      <w:r w:rsidR="006E66B8" w:rsidRPr="00207D2A">
        <w:t xml:space="preserve"> </w:t>
      </w:r>
      <w:commentRangeStart w:id="414"/>
      <w:del w:id="415" w:author="Ana Eguiguren" w:date="2025-09-16T21:14:00Z" w16du:dateUtc="2025-09-17T00:14:00Z">
        <w:r w:rsidR="006E66B8" w:rsidRPr="00207D2A" w:rsidDel="00855069">
          <w:delText>In fact,</w:delText>
        </w:r>
      </w:del>
      <w:r w:rsidR="00C74251">
        <w:t xml:space="preserve"> </w:t>
      </w:r>
      <w:commentRangeEnd w:id="414"/>
      <w:r w:rsidR="00B46BCD">
        <w:rPr>
          <w:rStyle w:val="CommentReference"/>
        </w:rPr>
        <w:commentReference w:id="414"/>
      </w:r>
      <w:ins w:id="416" w:author="Ana Eguiguren" w:date="2025-09-16T21:14:00Z" w16du:dateUtc="2025-09-17T00:14:00Z">
        <w:r w:rsidR="00855069">
          <w:t>F</w:t>
        </w:r>
      </w:ins>
      <w:del w:id="417" w:author="Ana Eguiguren" w:date="2025-09-16T21:14:00Z" w16du:dateUtc="2025-09-17T00:14:00Z">
        <w:r w:rsidR="00C74251" w:rsidRPr="00207D2A" w:rsidDel="00855069">
          <w:delText>f</w:delText>
        </w:r>
      </w:del>
      <w:r w:rsidR="00C74251" w:rsidRPr="00207D2A">
        <w:t>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unnecessary elaboration (also indicated by </w:t>
      </w:r>
      <w:proofErr w:type="spellStart"/>
      <w:r w:rsidR="00922BBE" w:rsidRPr="00207D2A">
        <w:rPr>
          <w:i/>
          <w:iCs/>
        </w:rPr>
        <w:lastRenderedPageBreak/>
        <w:t>mr</w:t>
      </w:r>
      <w:proofErr w:type="spellEnd"/>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ins w:id="418" w:author="Ana Eguiguren" w:date="2025-09-02T19:44:00Z" w16du:dateUtc="2025-09-02T22:44:00Z">
        <w:r w:rsidR="000A294B" w:rsidRPr="00207D2A">
          <w:rPr>
            <w:b/>
            <w:bCs/>
            <w:rPrChange w:id="419" w:author="Balaena Institute whitehead" w:date="2025-07-25T12:58:00Z" w16du:dateUtc="2025-07-25T15:58:00Z">
              <w:rPr/>
            </w:rPrChange>
          </w:rPr>
          <w:t xml:space="preserve">Figure </w:t>
        </w:r>
        <w:r w:rsidR="000A294B">
          <w:rPr>
            <w:b/>
            <w:bCs/>
          </w:rPr>
          <w:t>4</w:t>
        </w:r>
      </w:ins>
      <w:del w:id="420" w:author="Ana Eguiguren" w:date="2025-09-02T19:44:00Z" w16du:dateUtc="2025-09-02T22:44:00Z">
        <w:r w:rsidR="001E274D" w:rsidRPr="00207D2A" w:rsidDel="000A294B">
          <w:rPr>
            <w:b/>
            <w:bCs/>
            <w:rPrChange w:id="421" w:author="Balaena Institute whitehead" w:date="2025-07-25T12:58:00Z" w16du:dateUtc="2025-07-25T15:58:00Z">
              <w:rPr/>
            </w:rPrChange>
          </w:rPr>
          <w:delText xml:space="preserve">Figure </w:delText>
        </w:r>
        <w:r w:rsidR="001E274D" w:rsidRPr="00207D2A" w:rsidDel="000A294B">
          <w:rPr>
            <w:b/>
            <w:bCs/>
            <w:rPrChange w:id="422" w:author="Balaena Institute whitehead" w:date="2025-07-25T12:58:00Z" w16du:dateUtc="2025-07-25T15:58:00Z">
              <w:rPr>
                <w:noProof/>
              </w:rPr>
            </w:rPrChange>
          </w:rPr>
          <w:delText>4</w:delText>
        </w:r>
      </w:del>
      <w:r w:rsidR="001E274D" w:rsidRPr="00207D2A">
        <w:rPr>
          <w:b/>
          <w:bCs/>
        </w:rPr>
        <w:fldChar w:fldCharType="end"/>
      </w:r>
      <w:r w:rsidR="00922BBE" w:rsidRPr="00207D2A">
        <w:t>).</w:t>
      </w:r>
      <w:commentRangeEnd w:id="408"/>
      <w:r w:rsidR="00547F4B" w:rsidRPr="00207D2A">
        <w:rPr>
          <w:rStyle w:val="CommentReference"/>
        </w:rPr>
        <w:commentReference w:id="408"/>
      </w:r>
      <w:commentRangeEnd w:id="409"/>
      <w:r w:rsidR="00B46BCD">
        <w:rPr>
          <w:rStyle w:val="CommentReference"/>
        </w:rPr>
        <w:commentReference w:id="409"/>
      </w:r>
      <w:commentRangeEnd w:id="410"/>
      <w:r w:rsidR="00B05530">
        <w:rPr>
          <w:rStyle w:val="CommentReference"/>
        </w:rPr>
        <w:commentReference w:id="410"/>
      </w:r>
    </w:p>
    <w:p w14:paraId="595BE6F8" w14:textId="77777777" w:rsidR="00897888" w:rsidRPr="00207D2A" w:rsidRDefault="00897888">
      <w:pPr>
        <w:keepNext/>
        <w:jc w:val="center"/>
        <w:pPrChange w:id="423"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24C7340A" w:rsidR="00897888" w:rsidRPr="00207D2A" w:rsidRDefault="00897888" w:rsidP="00897888">
      <w:pPr>
        <w:pStyle w:val="Caption"/>
        <w:rPr>
          <w:i w:val="0"/>
          <w:iCs w:val="0"/>
          <w:color w:val="auto"/>
        </w:rPr>
      </w:pPr>
      <w:bookmarkStart w:id="424" w:name="_Ref203140158"/>
      <w:bookmarkStart w:id="425" w:name="_Ref203140152"/>
      <w:r w:rsidRPr="00207D2A">
        <w:rPr>
          <w:b/>
          <w:bCs/>
          <w:color w:val="auto"/>
          <w:rPrChange w:id="426" w:author="Balaena Institute whitehead" w:date="2025-07-25T12:58:00Z" w16du:dateUtc="2025-07-25T15:58:00Z">
            <w:rPr/>
          </w:rPrChange>
        </w:rPr>
        <w:t xml:space="preserve">Figure </w:t>
      </w:r>
      <w:r w:rsidRPr="00207D2A">
        <w:rPr>
          <w:b/>
          <w:bCs/>
          <w:color w:val="auto"/>
          <w:rPrChange w:id="427" w:author="Balaena Institute whitehead" w:date="2025-07-25T12:58:00Z" w16du:dateUtc="2025-07-25T15:58:00Z">
            <w:rPr/>
          </w:rPrChange>
        </w:rPr>
        <w:fldChar w:fldCharType="begin"/>
      </w:r>
      <w:r w:rsidRPr="00207D2A">
        <w:rPr>
          <w:b/>
          <w:bCs/>
          <w:color w:val="auto"/>
          <w:rPrChange w:id="428" w:author="Balaena Institute whitehead" w:date="2025-07-25T12:58:00Z" w16du:dateUtc="2025-07-25T15:58:00Z">
            <w:rPr/>
          </w:rPrChange>
        </w:rPr>
        <w:instrText xml:space="preserve"> SEQ Figure \* ARABIC </w:instrText>
      </w:r>
      <w:r w:rsidRPr="00207D2A">
        <w:rPr>
          <w:b/>
          <w:bCs/>
          <w:color w:val="auto"/>
          <w:rPrChange w:id="429" w:author="Balaena Institute whitehead" w:date="2025-07-25T12:58:00Z" w16du:dateUtc="2025-07-25T15:58:00Z">
            <w:rPr/>
          </w:rPrChange>
        </w:rPr>
        <w:fldChar w:fldCharType="separate"/>
      </w:r>
      <w:ins w:id="430" w:author="Ana Eguiguren" w:date="2025-09-02T19:44:00Z" w16du:dateUtc="2025-09-02T22:44:00Z">
        <w:r w:rsidR="000A294B">
          <w:rPr>
            <w:b/>
            <w:bCs/>
            <w:noProof/>
            <w:color w:val="auto"/>
          </w:rPr>
          <w:t>4</w:t>
        </w:r>
      </w:ins>
      <w:del w:id="431" w:author="Ana Eguiguren" w:date="2025-09-02T19:44:00Z" w16du:dateUtc="2025-09-02T22:44:00Z">
        <w:r w:rsidRPr="00207D2A" w:rsidDel="000A294B">
          <w:rPr>
            <w:b/>
            <w:bCs/>
            <w:noProof/>
            <w:color w:val="auto"/>
            <w:rPrChange w:id="432" w:author="Balaena Institute whitehead" w:date="2025-07-25T12:58:00Z" w16du:dateUtc="2025-07-25T15:58:00Z">
              <w:rPr>
                <w:noProof/>
              </w:rPr>
            </w:rPrChange>
          </w:rPr>
          <w:delText>4</w:delText>
        </w:r>
      </w:del>
      <w:r w:rsidRPr="00207D2A">
        <w:rPr>
          <w:b/>
          <w:bCs/>
          <w:color w:val="auto"/>
          <w:rPrChange w:id="433" w:author="Balaena Institute whitehead" w:date="2025-07-25T12:58:00Z" w16du:dateUtc="2025-07-25T15:58:00Z">
            <w:rPr/>
          </w:rPrChange>
        </w:rPr>
        <w:fldChar w:fldCharType="end"/>
      </w:r>
      <w:bookmarkEnd w:id="424"/>
      <w:r w:rsidRPr="00207D2A">
        <w:rPr>
          <w:b/>
          <w:bCs/>
          <w:color w:val="auto"/>
          <w:rPrChange w:id="434"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proofErr w:type="spellStart"/>
      <w:r w:rsidRPr="00207D2A">
        <w:rPr>
          <w:color w:val="auto"/>
          <w:rPrChange w:id="435" w:author="Balaena Institute whitehead" w:date="2025-07-25T12:58:00Z" w16du:dateUtc="2025-07-25T15:58:00Z">
            <w:rPr>
              <w:i w:val="0"/>
              <w:iCs w:val="0"/>
              <w:color w:val="auto"/>
            </w:rPr>
          </w:rPrChange>
        </w:rPr>
        <w:t>fr</w:t>
      </w:r>
      <w:proofErr w:type="spellEnd"/>
      <w:r w:rsidRPr="00207D2A">
        <w:rPr>
          <w:i w:val="0"/>
          <w:iCs w:val="0"/>
          <w:color w:val="auto"/>
        </w:rPr>
        <w:t xml:space="preserve">), the female asymptote of </w:t>
      </w:r>
      <w:r w:rsidRPr="00207D2A">
        <w:rPr>
          <w:color w:val="auto"/>
          <w:rPrChange w:id="436"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437" w:author="Balaena Institute whitehead" w:date="2025-07-25T12:58:00Z" w16du:dateUtc="2025-07-25T15:58:00Z">
            <w:rPr>
              <w:i w:val="0"/>
              <w:iCs w:val="0"/>
              <w:color w:val="auto"/>
            </w:rPr>
          </w:rPrChange>
        </w:rPr>
        <w:t>max</w:t>
      </w:r>
      <w:r w:rsidRPr="00207D2A">
        <w:rPr>
          <w:color w:val="auto"/>
          <w:vertAlign w:val="subscript"/>
          <w:rPrChange w:id="438" w:author="Balaena Institute whitehead" w:date="2025-07-25T12:58:00Z" w16du:dateUtc="2025-07-25T15: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439" w:author="Balaena Institute whitehead" w:date="2025-07-25T12:58:00Z" w16du:dateUtc="2025-07-25T15:58:00Z">
            <w:rPr>
              <w:i w:val="0"/>
              <w:iCs w:val="0"/>
              <w:color w:val="auto"/>
            </w:rPr>
          </w:rPrChange>
        </w:rPr>
        <w:t>mr</w:t>
      </w:r>
      <w:proofErr w:type="spellEnd"/>
      <w:r w:rsidRPr="00207D2A">
        <w:rPr>
          <w:i w:val="0"/>
          <w:iCs w:val="0"/>
          <w:color w:val="auto"/>
        </w:rPr>
        <w:t xml:space="preserve">), and the male asymptote of </w:t>
      </w:r>
      <w:r w:rsidRPr="00207D2A">
        <w:rPr>
          <w:color w:val="auto"/>
          <w:rPrChange w:id="440"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441" w:author="Balaena Institute whitehead" w:date="2025-07-25T12:58:00Z" w16du:dateUtc="2025-07-25T15:58:00Z">
            <w:rPr>
              <w:i w:val="0"/>
              <w:iCs w:val="0"/>
              <w:color w:val="auto"/>
            </w:rPr>
          </w:rPrChange>
        </w:rPr>
        <w:t>max</w:t>
      </w:r>
      <w:r w:rsidRPr="00207D2A">
        <w:rPr>
          <w:color w:val="auto"/>
          <w:vertAlign w:val="subscript"/>
          <w:rPrChange w:id="442" w:author="Balaena Institute whitehead" w:date="2025-07-25T12:58:00Z" w16du:dateUtc="2025-07-25T15:58:00Z">
            <w:rPr>
              <w:i w:val="0"/>
              <w:iCs w:val="0"/>
              <w:color w:val="auto"/>
              <w:vertAlign w:val="subscript"/>
            </w:rPr>
          </w:rPrChange>
        </w:rPr>
        <w:t>m</w:t>
      </w:r>
      <w:proofErr w:type="spellEnd"/>
      <w:r w:rsidRPr="00207D2A">
        <w:rPr>
          <w:i w:val="0"/>
          <w:iCs w:val="0"/>
          <w:color w:val="auto"/>
        </w:rPr>
        <w:t>).</w:t>
      </w:r>
      <w:bookmarkEnd w:id="425"/>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443"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444"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7AAD82EC" w:rsidR="00583D2A" w:rsidRPr="00207D2A" w:rsidRDefault="00583D2A" w:rsidP="00583D2A">
      <w:pPr>
        <w:pStyle w:val="Caption"/>
      </w:pPr>
      <w:bookmarkStart w:id="445"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0A294B">
        <w:rPr>
          <w:b/>
          <w:bCs/>
          <w:noProof/>
          <w:color w:val="auto"/>
        </w:rPr>
        <w:t>5</w:t>
      </w:r>
      <w:r w:rsidRPr="00207D2A">
        <w:rPr>
          <w:b/>
          <w:bCs/>
          <w:color w:val="auto"/>
        </w:rPr>
        <w:fldChar w:fldCharType="end"/>
      </w:r>
      <w:bookmarkEnd w:id="445"/>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446"/>
      <w:r w:rsidRPr="00207D2A">
        <w:rPr>
          <w:i w:val="0"/>
          <w:iCs w:val="0"/>
          <w:color w:val="auto"/>
        </w:rPr>
        <w:t xml:space="preserve"> base of the dorsal fin</w:t>
      </w:r>
      <w:r w:rsidR="00FC74A0" w:rsidRPr="00207D2A">
        <w:rPr>
          <w:i w:val="0"/>
          <w:iCs w:val="0"/>
          <w:color w:val="auto"/>
        </w:rPr>
        <w:t xml:space="preserve"> </w:t>
      </w:r>
      <w:commentRangeEnd w:id="446"/>
      <w:r w:rsidR="000023FA">
        <w:rPr>
          <w:rStyle w:val="CommentReference"/>
          <w:i w:val="0"/>
          <w:iCs w:val="0"/>
          <w:color w:val="auto"/>
        </w:rPr>
        <w:commentReference w:id="446"/>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447"/>
      <w:r w:rsidRPr="00207D2A">
        <w:rPr>
          <w:color w:val="auto"/>
        </w:rPr>
        <w:t>R</w:t>
      </w:r>
      <w:r w:rsidR="000023FA" w:rsidRPr="000023FA">
        <w:rPr>
          <w:color w:val="auto"/>
          <w:vertAlign w:val="subscript"/>
          <w:rPrChange w:id="448"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447"/>
      <w:r w:rsidRPr="00207D2A">
        <w:rPr>
          <w:rStyle w:val="CommentReference"/>
          <w:i w:val="0"/>
          <w:iCs w:val="0"/>
          <w:color w:val="auto"/>
        </w:rPr>
        <w:commentReference w:id="447"/>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1E855A42" w14:textId="4A300F78" w:rsidR="00610477" w:rsidRPr="00610477"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449"/>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449"/>
      <w:r w:rsidR="000023FA">
        <w:rPr>
          <w:rStyle w:val="CommentReference"/>
        </w:rPr>
        <w:commentReference w:id="449"/>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450"/>
      <w:r w:rsidR="003C2CB8" w:rsidRPr="00207D2A">
        <w:t>exceeding the maximum recorded female length</w:t>
      </w:r>
      <w:commentRangeEnd w:id="450"/>
      <w:r w:rsidR="000023FA">
        <w:rPr>
          <w:rStyle w:val="CommentReference"/>
        </w:rPr>
        <w:commentReference w:id="450"/>
      </w:r>
      <w:ins w:id="451" w:author="Christine K" w:date="2025-08-09T14:13:00Z" w16du:dateUtc="2025-08-09T21:13:00Z">
        <w:r w:rsidR="000023FA">
          <w:t xml:space="preserve"> </w:t>
        </w:r>
        <w:del w:id="452" w:author="Ana Eguiguren" w:date="2025-09-16T21:21:00Z" w16du:dateUtc="2025-09-17T00:21:00Z">
          <w:r w:rsidR="000023FA" w:rsidDel="00B05530">
            <w:delText>of X m</w:delText>
          </w:r>
        </w:del>
      </w:ins>
      <w:ins w:id="453" w:author="Ana Eguiguren" w:date="2025-09-16T21:21:00Z" w16du:dateUtc="2025-09-17T00:21:00Z">
        <w:r w:rsidR="00B05530">
          <w:t xml:space="preserve">12 m </w:t>
        </w:r>
      </w:ins>
      <w:r w:rsidR="00B05530">
        <w:fldChar w:fldCharType="begin"/>
      </w:r>
      <w:r w:rsidR="00CE2667">
        <w:instrText xml:space="preserve"> ADDIN ZOTERO_ITEM CSL_CITATION {"citationID":"ac7q49g6as","properties":{"formattedCitation":"\\uldash{(Evans &amp; Hindell 2004)}","plainCitation":"(Evans &amp; Hindell 2004)","noteIndex":0},"citationItems":[{"id":46,"uris":["http://zotero.org/users/5395629/items/36G7C89X"],"itemData":{"id":46,"type":"article-journal","abstract":"The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B05530">
        <w:fldChar w:fldCharType="separate"/>
      </w:r>
      <w:r w:rsidR="00CE2667" w:rsidRPr="00CE2667">
        <w:rPr>
          <w:kern w:val="0"/>
          <w:szCs w:val="24"/>
          <w:u w:val="dash"/>
          <w:lang w:val="en-US"/>
        </w:rPr>
        <w:t>(Evans &amp; Hindell 2004)</w:t>
      </w:r>
      <w:r w:rsidR="00B05530">
        <w:fldChar w:fldCharType="end"/>
      </w:r>
      <w:r w:rsidRPr="00207D2A">
        <w:t>.</w:t>
      </w:r>
      <w:r w:rsidR="001C3A91" w:rsidRPr="00207D2A">
        <w:t xml:space="preserve"> </w:t>
      </w:r>
      <w:del w:id="454" w:author="Balaena Institute whitehead" w:date="2025-09-04T17:16:00Z" w16du:dateUtc="2025-09-04T20:16:00Z">
        <w:r w:rsidR="001C3A91" w:rsidRPr="00207D2A" w:rsidDel="00610477">
          <w:delText xml:space="preserve">Images of a sample of individuals and their corresponding </w:delText>
        </w:r>
        <w:r w:rsidR="001C3A91" w:rsidRPr="00207D2A" w:rsidDel="00610477">
          <w:rPr>
            <w:i/>
            <w:iCs/>
          </w:rPr>
          <w:delText>P(f)</w:delText>
        </w:r>
        <w:r w:rsidR="001C3A91" w:rsidRPr="00207D2A" w:rsidDel="00610477">
          <w:delText xml:space="preserve"> values are shown in the </w:delText>
        </w:r>
        <w:r w:rsidR="009B17FC" w:rsidRPr="00207D2A" w:rsidDel="00610477">
          <w:rPr>
            <w:b/>
            <w:bCs/>
          </w:rPr>
          <w:delText xml:space="preserve">Supplementary Material </w:delText>
        </w:r>
      </w:del>
      <w:del w:id="455" w:author="Balaena Institute whitehead" w:date="2025-09-04T17:10:00Z" w16du:dateUtc="2025-09-04T20:10:00Z">
        <w:r w:rsidR="00C744D6" w:rsidDel="00610477">
          <w:rPr>
            <w:b/>
            <w:bCs/>
          </w:rPr>
          <w:delText>4</w:delText>
        </w:r>
      </w:del>
      <w:del w:id="456" w:author="Balaena Institute whitehead" w:date="2025-09-04T17:16:00Z" w16du:dateUtc="2025-09-04T20:16:00Z">
        <w:r w:rsidR="001C3A91" w:rsidRPr="00207D2A" w:rsidDel="00610477">
          <w:delText xml:space="preserve">. </w:delText>
        </w:r>
      </w:del>
      <w:ins w:id="457" w:author="Balaena Institute whitehead" w:date="2025-09-04T17:09:00Z" w16du:dateUtc="2025-09-04T20:09:00Z">
        <w:r w:rsidR="00610477">
          <w:rPr>
            <w:i/>
            <w:iCs/>
          </w:rPr>
          <w:t xml:space="preserve">P(f) </w:t>
        </w:r>
        <w:r w:rsidR="00610477">
          <w:t xml:space="preserve">estimates were robust to varying </w:t>
        </w:r>
        <w:r w:rsidR="00610477">
          <w:rPr>
            <w:i/>
            <w:iCs/>
          </w:rPr>
          <w:t xml:space="preserve">chm </w:t>
        </w:r>
        <w:r w:rsidR="00610477">
          <w:t xml:space="preserve">and </w:t>
        </w:r>
      </w:ins>
      <w:ins w:id="458" w:author="Balaena Institute whitehead" w:date="2025-09-04T17:10:00Z" w16du:dateUtc="2025-09-04T20:10:00Z">
        <w:r w:rsidR="00610477">
          <w:t xml:space="preserve">prior </w:t>
        </w:r>
        <w:r w:rsidR="00610477">
          <w:rPr>
            <w:i/>
            <w:iCs/>
          </w:rPr>
          <w:t>P(f)</w:t>
        </w:r>
        <w:r w:rsidR="00610477">
          <w:t xml:space="preserve"> values for most individuals</w:t>
        </w:r>
      </w:ins>
      <w:ins w:id="459" w:author="Balaena Institute whitehead" w:date="2025-09-04T17:15:00Z" w16du:dateUtc="2025-09-04T20:15:00Z">
        <w:r w:rsidR="00610477">
          <w:t xml:space="preserve">, particularly </w:t>
        </w:r>
      </w:ins>
      <w:r w:rsidR="00682A68">
        <w:t xml:space="preserve">for </w:t>
      </w:r>
      <w:ins w:id="460" w:author="Balaena Institute whitehead" w:date="2025-09-04T17:15:00Z" w16du:dateUtc="2025-09-04T20:15:00Z">
        <w:r w:rsidR="00610477">
          <w:t xml:space="preserve">those that had consistently </w:t>
        </w:r>
      </w:ins>
      <w:ins w:id="461" w:author="Balaena Institute whitehead" w:date="2025-09-04T17:16:00Z" w16du:dateUtc="2025-09-04T20:16:00Z">
        <w:r w:rsidR="00610477">
          <w:t xml:space="preserve">either </w:t>
        </w:r>
      </w:ins>
      <w:ins w:id="462" w:author="Balaena Institute whitehead" w:date="2025-09-04T17:15:00Z" w16du:dateUtc="2025-09-04T20:15:00Z">
        <w:r w:rsidR="00610477">
          <w:t>high</w:t>
        </w:r>
      </w:ins>
      <w:ins w:id="463" w:author="Balaena Institute whitehead" w:date="2025-09-04T17:16:00Z" w16du:dateUtc="2025-09-04T20:16:00Z">
        <w:r w:rsidR="00610477">
          <w:t xml:space="preserve"> or low probabilities of being fema</w:t>
        </w:r>
      </w:ins>
      <w:ins w:id="464" w:author="Balaena Institute whitehead" w:date="2025-09-04T17:17:00Z" w16du:dateUtc="2025-09-04T20:17:00Z">
        <w:r w:rsidR="00610477">
          <w:t>l</w:t>
        </w:r>
      </w:ins>
      <w:ins w:id="465" w:author="Balaena Institute whitehead" w:date="2025-09-04T17:16:00Z" w16du:dateUtc="2025-09-04T20:16:00Z">
        <w:r w:rsidR="00610477">
          <w:t>e (</w:t>
        </w:r>
        <w:r w:rsidR="00610477">
          <w:rPr>
            <w:b/>
            <w:bCs/>
          </w:rPr>
          <w:t>Supplementary Material 4</w:t>
        </w:r>
        <w:r w:rsidR="00610477">
          <w:t>)</w:t>
        </w:r>
      </w:ins>
      <w:ins w:id="466" w:author="Balaena Institute whitehead" w:date="2025-09-04T17:12:00Z" w16du:dateUtc="2025-09-04T20:12:00Z">
        <w:r w:rsidR="00610477">
          <w:t>.</w:t>
        </w:r>
      </w:ins>
      <w:r w:rsidR="00682A68">
        <w:t xml:space="preserve"> </w:t>
      </w:r>
      <w:ins w:id="467" w:author="Balaena Institute whitehead" w:date="2025-09-04T17:12:00Z" w16du:dateUtc="2025-09-04T20:12:00Z">
        <w:r w:rsidR="00610477">
          <w:t xml:space="preserve">Individuals for which varying parameter values had a </w:t>
        </w:r>
      </w:ins>
      <w:ins w:id="468" w:author="Balaena Institute whitehead" w:date="2025-09-04T17:13:00Z" w16du:dateUtc="2025-09-04T20:13:00Z">
        <w:r w:rsidR="00610477">
          <w:t>more considerable effect (i.e., &gt; 0.05 difference</w:t>
        </w:r>
      </w:ins>
      <w:r w:rsidR="00682A68">
        <w:t xml:space="preserve"> in </w:t>
      </w:r>
      <w:r w:rsidR="00682A68">
        <w:rPr>
          <w:i/>
          <w:iCs/>
        </w:rPr>
        <w:t>P(f)</w:t>
      </w:r>
      <w:ins w:id="469" w:author="Balaena Institute whitehead" w:date="2025-09-04T17:13:00Z" w16du:dateUtc="2025-09-04T20:13:00Z">
        <w:r w:rsidR="00610477">
          <w:t xml:space="preserve"> between scenarios)</w:t>
        </w:r>
      </w:ins>
      <w:ins w:id="470" w:author="Balaena Institute whitehead" w:date="2025-09-04T17:12:00Z" w16du:dateUtc="2025-09-04T20:12:00Z">
        <w:r w:rsidR="00610477">
          <w:t xml:space="preserve"> </w:t>
        </w:r>
      </w:ins>
      <w:ins w:id="471" w:author="Balaena Institute whitehead" w:date="2025-09-04T17:14:00Z" w16du:dateUtc="2025-09-04T20:14:00Z">
        <w:r w:rsidR="00610477">
          <w:t xml:space="preserve">had generally </w:t>
        </w:r>
        <w:r w:rsidR="00610477">
          <w:lastRenderedPageBreak/>
          <w:t xml:space="preserve">intermediate posterior </w:t>
        </w:r>
        <w:r w:rsidR="00610477">
          <w:rPr>
            <w:i/>
            <w:iCs/>
          </w:rPr>
          <w:t xml:space="preserve">P(f) </w:t>
        </w:r>
        <w:r w:rsidR="00610477">
          <w:t xml:space="preserve">estimates (0.25-0.80), and wide bootstrapped 95% confidence intervals. </w:t>
        </w:r>
      </w:ins>
      <w:ins w:id="472" w:author="Balaena Institute whitehead" w:date="2025-09-04T17:16:00Z" w16du:dateUtc="2025-09-04T20:16:00Z">
        <w:r w:rsidR="00610477" w:rsidRPr="00207D2A">
          <w:t xml:space="preserve">Images of a sample of individuals and their corresponding </w:t>
        </w:r>
        <w:r w:rsidR="00610477" w:rsidRPr="00207D2A">
          <w:rPr>
            <w:i/>
            <w:iCs/>
          </w:rPr>
          <w:t>P(f)</w:t>
        </w:r>
        <w:r w:rsidR="00610477" w:rsidRPr="00207D2A">
          <w:t xml:space="preserve"> values are shown in </w:t>
        </w:r>
        <w:r w:rsidR="00610477" w:rsidRPr="00207D2A">
          <w:rPr>
            <w:b/>
            <w:bCs/>
          </w:rPr>
          <w:t xml:space="preserve">Supplementary Material </w:t>
        </w:r>
        <w:r w:rsidR="00610477">
          <w:rPr>
            <w:b/>
            <w:bCs/>
          </w:rPr>
          <w:t>5</w:t>
        </w:r>
        <w:r w:rsidR="00610477" w:rsidRPr="00207D2A">
          <w:t xml:space="preserve">. </w:t>
        </w:r>
      </w:ins>
      <w:ins w:id="473" w:author="Balaena Institute whitehead" w:date="2025-09-04T17:14:00Z" w16du:dateUtc="2025-09-04T20:14:00Z">
        <w:r w:rsidR="00610477">
          <w:t xml:space="preserve"> </w:t>
        </w:r>
      </w:ins>
    </w:p>
    <w:p w14:paraId="385C2218" w14:textId="77777777" w:rsidR="00583D2A" w:rsidRPr="00207D2A" w:rsidRDefault="00583D2A" w:rsidP="00583D2A"/>
    <w:p w14:paraId="4194BA20" w14:textId="2310C1EF" w:rsidR="00583D2A" w:rsidRPr="00207D2A" w:rsidRDefault="007253FA" w:rsidP="00583D2A">
      <w:r>
        <w:rPr>
          <w:noProof/>
        </w:rPr>
        <w:drawing>
          <wp:inline distT="0" distB="0" distL="0" distR="0" wp14:anchorId="54ECBA40" wp14:editId="7E5865DC">
            <wp:extent cx="5943600" cy="3396615"/>
            <wp:effectExtent l="0" t="0" r="0" b="0"/>
            <wp:docPr id="1581022070"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22070" name="Picture 2" descr="A diagram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94DC0F" w:rsidR="005F05A3" w:rsidRPr="00207D2A" w:rsidRDefault="00583D2A" w:rsidP="005F05A3">
      <w:pPr>
        <w:pStyle w:val="Caption"/>
        <w:rPr>
          <w:i w:val="0"/>
          <w:iCs w:val="0"/>
          <w:color w:val="auto"/>
        </w:rPr>
      </w:pPr>
      <w:bookmarkStart w:id="474" w:name="_Ref201777743"/>
      <w:commentRangeStart w:id="475"/>
      <w:commentRangeStart w:id="476"/>
      <w:commentRangeStart w:id="477"/>
      <w:r w:rsidRPr="00207D2A">
        <w:rPr>
          <w:b/>
          <w:bCs/>
          <w:color w:val="auto"/>
        </w:rPr>
        <w:t xml:space="preserve">Figure </w:t>
      </w:r>
      <w:bookmarkEnd w:id="474"/>
      <w:r w:rsidR="00F91C57" w:rsidRPr="00207D2A">
        <w:rPr>
          <w:b/>
          <w:bCs/>
          <w:color w:val="auto"/>
        </w:rPr>
        <w:t>5</w:t>
      </w:r>
      <w:commentRangeEnd w:id="475"/>
      <w:r w:rsidR="000023FA">
        <w:rPr>
          <w:rStyle w:val="CommentReference"/>
          <w:i w:val="0"/>
          <w:iCs w:val="0"/>
          <w:color w:val="auto"/>
        </w:rPr>
        <w:commentReference w:id="475"/>
      </w:r>
      <w:commentRangeEnd w:id="476"/>
      <w:r w:rsidR="00AD46A2">
        <w:rPr>
          <w:rStyle w:val="CommentReference"/>
          <w:i w:val="0"/>
          <w:iCs w:val="0"/>
          <w:color w:val="auto"/>
        </w:rPr>
        <w:commentReference w:id="476"/>
      </w:r>
      <w:r w:rsidRPr="00207D2A">
        <w:rPr>
          <w:b/>
          <w:bCs/>
          <w:color w:val="auto"/>
        </w:rPr>
        <w:t>.</w:t>
      </w:r>
      <w:r w:rsidRPr="00207D2A">
        <w:rPr>
          <w:color w:val="auto"/>
        </w:rPr>
        <w:t xml:space="preserve"> </w:t>
      </w:r>
      <w:commentRangeStart w:id="478"/>
      <w:commentRangeStart w:id="479"/>
      <w:r w:rsidRPr="00207D2A">
        <w:rPr>
          <w:i w:val="0"/>
          <w:iCs w:val="0"/>
          <w:color w:val="auto"/>
        </w:rPr>
        <w:t xml:space="preserve">Bootstrapped </w:t>
      </w:r>
      <w:commentRangeEnd w:id="478"/>
      <w:r w:rsidR="00571C21">
        <w:rPr>
          <w:rStyle w:val="CommentReference"/>
          <w:i w:val="0"/>
          <w:iCs w:val="0"/>
          <w:color w:val="auto"/>
        </w:rPr>
        <w:commentReference w:id="478"/>
      </w:r>
      <w:commentRangeEnd w:id="479"/>
      <w:r w:rsidR="00AD46A2">
        <w:rPr>
          <w:rStyle w:val="CommentReference"/>
          <w:i w:val="0"/>
          <w:iCs w:val="0"/>
          <w:color w:val="auto"/>
        </w:rPr>
        <w:commentReference w:id="479"/>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ins w:id="480" w:author="Ana Eguiguren" w:date="2025-09-18T16:35:00Z" w16du:dateUtc="2025-09-18T19:35:00Z">
        <w:r w:rsidR="007253FA">
          <w:rPr>
            <w:i w:val="0"/>
            <w:iCs w:val="0"/>
            <w:color w:val="auto"/>
          </w:rPr>
          <w:t xml:space="preserve">The asterisks </w:t>
        </w:r>
      </w:ins>
      <w:ins w:id="481" w:author="Ana Eguiguren" w:date="2025-09-18T16:36:00Z" w16du:dateUtc="2025-09-18T19:36:00Z">
        <w:r w:rsidR="007253FA">
          <w:rPr>
            <w:i w:val="0"/>
            <w:iCs w:val="0"/>
            <w:color w:val="auto"/>
          </w:rPr>
          <w:t>show measurements for m</w:t>
        </w:r>
      </w:ins>
      <w:ins w:id="482" w:author="Ana Eguiguren" w:date="2025-09-18T16:35:00Z" w16du:dateUtc="2025-09-18T19:35:00Z">
        <w:r w:rsidR="007253FA">
          <w:rPr>
            <w:i w:val="0"/>
            <w:iCs w:val="0"/>
            <w:color w:val="auto"/>
          </w:rPr>
          <w:t>ales observed in the North Atlantic</w:t>
        </w:r>
      </w:ins>
      <w:ins w:id="483" w:author="Ana Eguiguren" w:date="2025-09-18T17:18:00Z" w16du:dateUtc="2025-09-18T20:18:00Z">
        <w:r w:rsidR="00077A16">
          <w:rPr>
            <w:i w:val="0"/>
            <w:iCs w:val="0"/>
            <w:color w:val="auto"/>
          </w:rPr>
          <w:t xml:space="preserve"> and Arctic Oceans</w:t>
        </w:r>
      </w:ins>
      <w:ins w:id="484" w:author="Ana Eguiguren" w:date="2025-09-18T16:35:00Z" w16du:dateUtc="2025-09-18T19:35:00Z">
        <w:r w:rsidR="007253FA">
          <w:rPr>
            <w:i w:val="0"/>
            <w:iCs w:val="0"/>
            <w:color w:val="auto"/>
          </w:rPr>
          <w:t xml:space="preserve">. </w:t>
        </w:r>
      </w:ins>
      <w:commentRangeStart w:id="485"/>
      <w:del w:id="486" w:author="Ana Eguiguren" w:date="2025-09-18T16:35:00Z" w16du:dateUtc="2025-09-18T19:35:00Z">
        <w:r w:rsidRPr="00207D2A" w:rsidDel="007253FA">
          <w:rPr>
            <w:i w:val="0"/>
            <w:iCs w:val="0"/>
            <w:color w:val="auto"/>
          </w:rPr>
          <w:delText xml:space="preserve">Individuals that were observed </w:delText>
        </w:r>
        <w:r w:rsidR="00F63EC0" w:rsidRPr="00207D2A" w:rsidDel="007253FA">
          <w:rPr>
            <w:i w:val="0"/>
            <w:iCs w:val="0"/>
            <w:color w:val="auto"/>
          </w:rPr>
          <w:delText xml:space="preserve">receiving peduncle dives </w:delText>
        </w:r>
        <w:r w:rsidRPr="00207D2A" w:rsidDel="007253FA">
          <w:rPr>
            <w:i w:val="0"/>
            <w:iCs w:val="0"/>
            <w:color w:val="auto"/>
          </w:rPr>
          <w:delText xml:space="preserve">and </w:delText>
        </w:r>
        <w:r w:rsidR="00F63EC0" w:rsidRPr="00207D2A" w:rsidDel="007253FA">
          <w:rPr>
            <w:i w:val="0"/>
            <w:iCs w:val="0"/>
            <w:color w:val="auto"/>
          </w:rPr>
          <w:delText>mature males</w:delText>
        </w:r>
        <w:r w:rsidRPr="00207D2A" w:rsidDel="007253FA">
          <w:rPr>
            <w:i w:val="0"/>
            <w:iCs w:val="0"/>
            <w:color w:val="auto"/>
          </w:rPr>
          <w:delText xml:space="preserve"> (&gt; 13.7 m) are labelled for reference</w:delText>
        </w:r>
        <w:commentRangeEnd w:id="485"/>
        <w:r w:rsidR="00571C21" w:rsidDel="007253FA">
          <w:rPr>
            <w:rStyle w:val="CommentReference"/>
            <w:i w:val="0"/>
            <w:iCs w:val="0"/>
            <w:color w:val="auto"/>
          </w:rPr>
          <w:commentReference w:id="485"/>
        </w:r>
        <w:r w:rsidRPr="00207D2A" w:rsidDel="007253FA">
          <w:rPr>
            <w:i w:val="0"/>
            <w:iCs w:val="0"/>
            <w:color w:val="auto"/>
          </w:rPr>
          <w:delText xml:space="preserve">. </w:delText>
        </w:r>
      </w:del>
      <w:r w:rsidRPr="00207D2A">
        <w:rPr>
          <w:i w:val="0"/>
          <w:iCs w:val="0"/>
          <w:color w:val="auto"/>
        </w:rPr>
        <w:t xml:space="preserve">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477"/>
      <w:r w:rsidR="00A940E9" w:rsidRPr="00207D2A">
        <w:rPr>
          <w:rStyle w:val="CommentReference"/>
          <w:i w:val="0"/>
          <w:iCs w:val="0"/>
          <w:color w:val="auto"/>
        </w:rPr>
        <w:commentReference w:id="477"/>
      </w:r>
    </w:p>
    <w:p w14:paraId="20B5FB0D" w14:textId="2F42B6DA" w:rsidR="00583D2A" w:rsidRPr="00207D2A" w:rsidRDefault="00583D2A">
      <w:pPr>
        <w:pStyle w:val="Heading4"/>
        <w:pPrChange w:id="487" w:author="Ana Eguiguren" w:date="2025-07-09T19:51:00Z" w16du:dateUtc="2025-07-09T22:51:00Z">
          <w:pPr>
            <w:pStyle w:val="Caption"/>
          </w:pPr>
        </w:pPrChange>
      </w:pPr>
      <w:r w:rsidRPr="00207D2A">
        <w:rPr>
          <w:rFonts w:cs="Times New Roman"/>
        </w:rPr>
        <w:t>3.3.3 Peduncle dive patterns</w:t>
      </w:r>
    </w:p>
    <w:p w14:paraId="006CE085" w14:textId="3CFE358A"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Pr="00207D2A">
        <w:t xml:space="preserve">). We were able to measure more individuals receiving peduncle dives than those performing them because the frequent diving involved in performing </w:t>
      </w:r>
      <w:r w:rsidRPr="00207D2A">
        <w:lastRenderedPageBreak/>
        <w:t xml:space="preserve">peduncle dives often resulted in an arched body position which was not suitable for accurate length measurements. </w:t>
      </w:r>
    </w:p>
    <w:p w14:paraId="6BEDFAAC" w14:textId="79A9B9C7" w:rsidR="00583D2A" w:rsidRPr="00207D2A" w:rsidRDefault="00583D2A" w:rsidP="00583D2A">
      <w:r w:rsidRPr="00207D2A">
        <w:t xml:space="preserve">Length measurements of individuals that performed peduncle dives either fell within the total length ranges corresponding to calves </w:t>
      </w:r>
      <w:commentRangeStart w:id="488"/>
      <w:commentRangeStart w:id="489"/>
      <w:r w:rsidRPr="00207D2A">
        <w:t>(n = 1) or juveniles (n = 3</w:t>
      </w:r>
      <w:commentRangeEnd w:id="488"/>
      <w:r w:rsidR="00571C21">
        <w:rPr>
          <w:rStyle w:val="CommentReference"/>
        </w:rPr>
        <w:commentReference w:id="488"/>
      </w:r>
      <w:commentRangeEnd w:id="489"/>
      <w:r w:rsidR="00AD46A2">
        <w:rPr>
          <w:rStyle w:val="CommentReference"/>
        </w:rPr>
        <w:commentReference w:id="489"/>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009C20E8">
        <w:rPr>
          <w:b/>
          <w:bCs/>
        </w:rPr>
        <w:t>6</w:t>
      </w:r>
      <w:r w:rsidRPr="00207D2A">
        <w:t xml:space="preserve">). Individuals that received peduncle dives ranged from 8.9 – 12.5 m length, corresponding to the overlapping age/sex classes </w:t>
      </w:r>
      <w:r w:rsidR="009B793A" w:rsidRPr="00207D2A">
        <w:t>that include</w:t>
      </w:r>
      <w:r w:rsidRPr="00207D2A">
        <w:t xml:space="preserve"> adult 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009C20E8">
        <w:rPr>
          <w:b/>
          <w:bCs/>
        </w:rPr>
        <w:t>6</w:t>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490"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491" w:name="_Ref201915523"/>
      <w:commentRangeStart w:id="492"/>
      <w:commentRangeStart w:id="493"/>
      <w:commentRangeStart w:id="494"/>
      <w:r w:rsidRPr="00207D2A">
        <w:rPr>
          <w:b/>
          <w:bCs/>
          <w:color w:val="auto"/>
        </w:rPr>
        <w:t xml:space="preserve">Figure </w:t>
      </w:r>
      <w:bookmarkEnd w:id="491"/>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492"/>
      <w:r w:rsidRPr="00207D2A">
        <w:rPr>
          <w:rStyle w:val="CommentReference"/>
          <w:i w:val="0"/>
          <w:iCs w:val="0"/>
          <w:color w:val="auto"/>
        </w:rPr>
        <w:commentReference w:id="492"/>
      </w:r>
      <w:commentRangeEnd w:id="493"/>
      <w:r w:rsidRPr="00207D2A">
        <w:rPr>
          <w:rStyle w:val="CommentReference"/>
          <w:i w:val="0"/>
          <w:iCs w:val="0"/>
          <w:color w:val="auto"/>
        </w:rPr>
        <w:commentReference w:id="493"/>
      </w:r>
      <w:commentRangeEnd w:id="494"/>
      <w:r w:rsidR="00D9550C" w:rsidRPr="00207D2A">
        <w:rPr>
          <w:rStyle w:val="CommentReference"/>
          <w:i w:val="0"/>
          <w:iCs w:val="0"/>
          <w:color w:val="auto"/>
        </w:rPr>
        <w:commentReference w:id="494"/>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7355BC">
        <w:rPr>
          <w:rFonts w:cs="Times New Roman"/>
          <w:rPrChange w:id="495" w:author="Balaena Institute whitehead" w:date="2025-09-03T15:44:00Z" w16du:dateUtc="2025-09-03T18:44:00Z">
            <w:rPr>
              <w:rFonts w:cs="Times New Roman"/>
              <w:highlight w:val="green"/>
            </w:rPr>
          </w:rPrChange>
        </w:rPr>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noses </w:t>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4.1 | Developmental stage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lastRenderedPageBreak/>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496"/>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496"/>
      <w:r w:rsidRPr="00207D2A">
        <w:rPr>
          <w:rStyle w:val="CommentReference"/>
        </w:rPr>
        <w:commentReference w:id="496"/>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t>4.2 | Sex 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w:t>
      </w:r>
      <w:r w:rsidRPr="00207D2A">
        <w:lastRenderedPageBreak/>
        <w:t xml:space="preserve">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497"/>
      <w:commentRangeStart w:id="498"/>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497"/>
      <w:r w:rsidRPr="00207D2A">
        <w:rPr>
          <w:rStyle w:val="CommentReference"/>
        </w:rPr>
        <w:commentReference w:id="497"/>
      </w:r>
      <w:commentRangeEnd w:id="498"/>
      <w:r w:rsidRPr="00207D2A">
        <w:rPr>
          <w:rStyle w:val="CommentReference"/>
        </w:rPr>
        <w:commentReference w:id="498"/>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3251FB86" w:rsidR="00B80788" w:rsidRPr="00207D2A" w:rsidRDefault="00B80788" w:rsidP="00505535">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499"/>
      <w:commentRangeStart w:id="500"/>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499"/>
      <w:r w:rsidRPr="00207D2A">
        <w:rPr>
          <w:rStyle w:val="CommentReference"/>
        </w:rPr>
        <w:commentReference w:id="499"/>
      </w:r>
      <w:commentRangeEnd w:id="500"/>
      <w:r w:rsidR="005D09FC">
        <w:rPr>
          <w:rStyle w:val="CommentReference"/>
        </w:rPr>
        <w:commentReference w:id="500"/>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it is likely that adult (i.e., sexually mature) males were underrepresented in our sample.</w:t>
      </w:r>
      <w:del w:id="501" w:author="Ana Eguiguren" w:date="2025-09-04T21:04:00Z" w16du:dateUtc="2025-09-05T00:04:00Z">
        <w:r w:rsidRPr="00207D2A" w:rsidDel="00505535">
          <w:delText xml:space="preserve"> </w:delText>
        </w:r>
      </w:del>
      <w:r w:rsidRPr="00207D2A">
        <w:t xml:space="preserve"> </w:t>
      </w:r>
      <w:commentRangeStart w:id="502"/>
      <w:commentRangeStart w:id="503"/>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w:t>
      </w:r>
      <w:r w:rsidR="00D71A32">
        <w:lastRenderedPageBreak/>
        <w:t xml:space="preserve">of whale </w:t>
      </w:r>
      <w:ins w:id="504" w:author="Ana Eguiguren" w:date="2025-09-04T21:00:00Z" w16du:dateUtc="2025-09-05T00:00:00Z">
        <w:r w:rsidR="00686AFF">
          <w:t>#75</w:t>
        </w:r>
      </w:ins>
      <w:del w:id="505" w:author="Ana Eguiguren" w:date="2025-09-04T21:00:00Z" w16du:dateUtc="2025-09-05T00:00:00Z">
        <w:r w:rsidR="00D71A32" w:rsidDel="00686AFF">
          <w:delText>#11</w:delText>
        </w:r>
      </w:del>
      <w:r w:rsidR="00D71A32">
        <w:t xml:space="preserve"> being female changed from </w:t>
      </w:r>
      <w:del w:id="506" w:author="Ana Eguiguren" w:date="2025-09-04T21:01:00Z" w16du:dateUtc="2025-09-05T00:01:00Z">
        <w:r w:rsidR="00D71A32" w:rsidDel="00686AFF">
          <w:delText xml:space="preserve">0.64 to </w:delText>
        </w:r>
        <w:r w:rsidR="00D41EDB" w:rsidDel="00686AFF">
          <w:delText>0.87</w:delText>
        </w:r>
      </w:del>
      <w:ins w:id="507" w:author="Ana Eguiguren" w:date="2025-09-04T21:01:00Z" w16du:dateUtc="2025-09-05T00:01:00Z">
        <w:r w:rsidR="00686AFF">
          <w:t>0.62 to 0.80</w:t>
        </w:r>
      </w:ins>
      <w:ins w:id="508" w:author="Ana Eguiguren" w:date="2025-09-04T21:03:00Z" w16du:dateUtc="2025-09-05T00:03:00Z">
        <w:r w:rsidR="004B27FA">
          <w:t xml:space="preserve"> (</w:t>
        </w:r>
        <w:r w:rsidR="004B27FA">
          <w:rPr>
            <w:b/>
            <w:bCs/>
          </w:rPr>
          <w:t>Supplement 4 – Figure S4-2)</w:t>
        </w:r>
      </w:ins>
      <w:r w:rsidR="00D71A32">
        <w:t>.</w:t>
      </w:r>
      <w:commentRangeEnd w:id="502"/>
      <w:r w:rsidR="00D41EDB">
        <w:rPr>
          <w:rStyle w:val="CommentReference"/>
        </w:rPr>
        <w:commentReference w:id="502"/>
      </w:r>
      <w:commentRangeEnd w:id="503"/>
      <w:r w:rsidR="00686AFF">
        <w:rPr>
          <w:rStyle w:val="CommentReference"/>
        </w:rPr>
        <w:commentReference w:id="503"/>
      </w:r>
      <w:ins w:id="509" w:author="Ana Eguiguren" w:date="2025-09-04T21:01:00Z" w16du:dateUtc="2025-09-05T00:01:00Z">
        <w:r w:rsidR="004B27FA">
          <w:t xml:space="preserve"> </w:t>
        </w:r>
      </w:ins>
      <w:ins w:id="510" w:author="Ana Eguiguren" w:date="2025-09-04T21:05:00Z" w16du:dateUtc="2025-09-05T00:05:00Z">
        <w:r w:rsidR="00505535">
          <w:t>However, i</w:t>
        </w:r>
      </w:ins>
      <w:ins w:id="511" w:author="Ana Eguiguren" w:date="2025-09-04T21:01:00Z" w16du:dateUtc="2025-09-05T00:01:00Z">
        <w:r w:rsidR="004B27FA">
          <w:t xml:space="preserve">mplementing this informed prior resulted in unrealistically high probabilities </w:t>
        </w:r>
      </w:ins>
      <w:ins w:id="512" w:author="Ana Eguiguren" w:date="2025-09-04T21:02:00Z" w16du:dateUtc="2025-09-05T00:02:00Z">
        <w:r w:rsidR="004B27FA">
          <w:t xml:space="preserve">of </w:t>
        </w:r>
      </w:ins>
      <w:ins w:id="513" w:author="Ana Eguiguren" w:date="2025-09-04T21:05:00Z" w16du:dateUtc="2025-09-05T00:05:00Z">
        <w:r w:rsidR="00505535">
          <w:t xml:space="preserve">individuals </w:t>
        </w:r>
      </w:ins>
      <w:ins w:id="514" w:author="Ana Eguiguren" w:date="2025-09-04T21:02:00Z" w16du:dateUtc="2025-09-05T00:02:00Z">
        <w:r w:rsidR="004B27FA">
          <w:t xml:space="preserve">being female for calves (original = 0.5, updated = 0.80), </w:t>
        </w:r>
      </w:ins>
      <w:ins w:id="515" w:author="Ana Eguiguren" w:date="2025-09-04T21:06:00Z" w16du:dateUtc="2025-09-05T00:06:00Z">
        <w:r w:rsidR="00505535">
          <w:t xml:space="preserve">given that their nose-to-body ratios would not have diverged enough at that point to be able to tell males and females </w:t>
        </w:r>
      </w:ins>
      <w:ins w:id="516" w:author="Ana Eguiguren" w:date="2025-09-04T21:07:00Z" w16du:dateUtc="2025-09-05T00:07:00Z">
        <w:r w:rsidR="006F0DBB">
          <w:t>apart</w:t>
        </w:r>
        <w:r w:rsidR="00505535">
          <w:t>. Thus,</w:t>
        </w:r>
      </w:ins>
      <w:ins w:id="517" w:author="Ana Eguiguren" w:date="2025-09-04T21:02:00Z" w16du:dateUtc="2025-09-05T00:02:00Z">
        <w:r w:rsidR="004B27FA">
          <w:t xml:space="preserve"> we consider our co</w:t>
        </w:r>
      </w:ins>
      <w:ins w:id="518" w:author="Ana Eguiguren" w:date="2025-09-04T21:03:00Z" w16du:dateUtc="2025-09-05T00:03:00Z">
        <w:r w:rsidR="004B27FA">
          <w:t xml:space="preserve">nservative prior </w:t>
        </w:r>
      </w:ins>
      <w:ins w:id="519" w:author="Ana Eguiguren" w:date="2025-09-04T21:04:00Z" w16du:dateUtc="2025-09-05T00:04:00Z">
        <w:r w:rsidR="00505535">
          <w:t>to produce</w:t>
        </w:r>
      </w:ins>
      <w:ins w:id="520" w:author="Ana Eguiguren" w:date="2025-09-04T21:07:00Z" w16du:dateUtc="2025-09-05T00:07:00Z">
        <w:r w:rsidR="0030793A">
          <w:t xml:space="preserve"> a better representation of </w:t>
        </w:r>
        <w:r w:rsidR="006F0DBB">
          <w:t>the morpho</w:t>
        </w:r>
      </w:ins>
      <w:ins w:id="521" w:author="Ana Eguiguren" w:date="2025-09-04T21:08:00Z" w16du:dateUtc="2025-09-05T00:08:00Z">
        <w:r w:rsidR="006F0DBB">
          <w:t>metric different between males and females throughout their development</w:t>
        </w:r>
      </w:ins>
      <w:ins w:id="522" w:author="Ana Eguiguren" w:date="2025-09-04T21:07:00Z" w16du:dateUtc="2025-09-05T00:07:00Z">
        <w:r w:rsidR="0030793A">
          <w:t>.</w:t>
        </w:r>
      </w:ins>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523"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524"/>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524"/>
      <w:r w:rsidRPr="00207D2A">
        <w:rPr>
          <w:rStyle w:val="CommentReference"/>
        </w:rPr>
        <w:commentReference w:id="524"/>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w:t>
      </w:r>
      <w:r w:rsidRPr="00207D2A">
        <w:lastRenderedPageBreak/>
        <w:t xml:space="preserve">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w:t>
      </w:r>
      <w:r w:rsidRPr="00207D2A">
        <w:lastRenderedPageBreak/>
        <w:t xml:space="preserve">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525"/>
      <w:r w:rsidR="000B7221">
        <w:t xml:space="preserve"> large-scale sampling (e.g., hunting or commercial harvesting), </w:t>
      </w:r>
      <w:r w:rsidRPr="00207D2A">
        <w:t>mark-recapture methods and long-term monitoring</w:t>
      </w:r>
      <w:commentRangeEnd w:id="525"/>
      <w:r w:rsidR="00DA2810">
        <w:rPr>
          <w:rStyle w:val="CommentReference"/>
        </w:rPr>
        <w:commentReference w:id="525"/>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t>
      </w:r>
      <w:r w:rsidRPr="00207D2A">
        <w:lastRenderedPageBreak/>
        <w:t>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(Christal et al. 1998, Gero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w:t>
      </w:r>
      <w:r w:rsidRPr="00207D2A">
        <w:lastRenderedPageBreak/>
        <w:t xml:space="preserve">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1"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2"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3"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4"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6"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7" w:author="Ana Eguiguren" w:date="2025-09-16T20:20:00Z" w:initials="AE">
    <w:p w14:paraId="6C4DBBE0" w14:textId="77777777" w:rsidR="004D6EE1" w:rsidRDefault="004D6EE1" w:rsidP="004D6EE1">
      <w:r>
        <w:rPr>
          <w:rStyle w:val="CommentReference"/>
        </w:rPr>
        <w:annotationRef/>
      </w:r>
      <w:r>
        <w:rPr>
          <w:sz w:val="20"/>
          <w:szCs w:val="20"/>
        </w:rPr>
        <w:t>After looking at some images, I think this counts as a nose in the same way as we use it in humans? (not referring to the internal structures and function , but to the bulging structure that contains nasal passages?) I'm thinking of keeping this because it is what is usually referred to</w:t>
      </w:r>
    </w:p>
  </w:comment>
  <w:comment w:id="18" w:author="Balaena Institute whitehead" w:date="2025-08-01T13:14:00Z" w:initials="Bw">
    <w:p w14:paraId="59735469" w14:textId="3406E5D9"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5"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21"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2"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3"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6"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7"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34"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5"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31"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8"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41"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42"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43"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44"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5"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7"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8"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9"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50"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51"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52"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7"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8" w:author="Ana Eguiguren" w:date="2025-09-19T16:10:00Z" w:initials="AE">
    <w:p w14:paraId="124BF20F" w14:textId="77777777" w:rsidR="00B03D88" w:rsidRDefault="00B03D88" w:rsidP="00B03D88">
      <w:r>
        <w:rPr>
          <w:rStyle w:val="CommentReference"/>
        </w:rPr>
        <w:annotationRef/>
      </w:r>
      <w:r>
        <w:rPr>
          <w:sz w:val="20"/>
          <w:szCs w:val="20"/>
        </w:rPr>
        <w:t>Old version (produced slighlty different values)</w:t>
      </w:r>
    </w:p>
  </w:comment>
  <w:comment w:id="107" w:author="Ana Eguiguren" w:date="2025-09-19T16:10:00Z" w:initials="AE">
    <w:p w14:paraId="405796F4" w14:textId="77777777" w:rsidR="00B03D88" w:rsidRDefault="00B03D88" w:rsidP="00B03D88">
      <w:r>
        <w:rPr>
          <w:rStyle w:val="CommentReference"/>
        </w:rPr>
        <w:annotationRef/>
      </w:r>
      <w:r>
        <w:rPr>
          <w:sz w:val="20"/>
          <w:szCs w:val="20"/>
        </w:rPr>
        <w:t>Old version (produced slighlty different values)</w:t>
      </w:r>
    </w:p>
  </w:comment>
  <w:comment w:id="173" w:author="Christine K" w:date="2025-08-09T12:56:00Z" w:initials="CK">
    <w:p w14:paraId="33FA370C" w14:textId="2DB8214D" w:rsidR="005C6869" w:rsidRDefault="005C6869" w:rsidP="005C6869">
      <w:pPr>
        <w:pStyle w:val="CommentText"/>
      </w:pPr>
      <w:r>
        <w:rPr>
          <w:rStyle w:val="CommentReference"/>
        </w:rPr>
        <w:annotationRef/>
      </w:r>
      <w:r>
        <w:t>I’m confused about how this is a max but also sounds like applies across a size range?</w:t>
      </w:r>
    </w:p>
  </w:comment>
  <w:comment w:id="174"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183"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244"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250"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253"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347"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350"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354"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358"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393"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395"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362"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397" w:author="Christine K" w:date="2025-08-09T13:08:00Z" w:initials="CK">
    <w:p w14:paraId="36562596" w14:textId="77777777" w:rsidR="003878CE" w:rsidRDefault="003878CE" w:rsidP="003878CE">
      <w:pPr>
        <w:pStyle w:val="CommentText"/>
      </w:pPr>
      <w:r>
        <w:rPr>
          <w:rStyle w:val="CommentReference"/>
        </w:rPr>
        <w:annotationRef/>
      </w:r>
      <w:r>
        <w:t>I think this paragraph would be more suited to the results section</w:t>
      </w:r>
    </w:p>
  </w:comment>
  <w:comment w:id="414"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408"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409"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410" w:author="Ana Eguiguren" w:date="2025-09-16T21:15:00Z" w:initials="AE">
    <w:p w14:paraId="12CF21BC" w14:textId="77777777" w:rsidR="00B05530" w:rsidRDefault="00B05530" w:rsidP="00B05530">
      <w:r>
        <w:rPr>
          <w:rStyle w:val="CommentReference"/>
        </w:rPr>
        <w:annotationRef/>
      </w:r>
      <w:r>
        <w:rPr>
          <w:sz w:val="20"/>
          <w:szCs w:val="20"/>
        </w:rPr>
        <w:t>I may keep as is for now - I think that might be a good option, but it also makes sense to expect that the nose to-body ratio should eventually hit an asymptote ?</w:t>
      </w:r>
    </w:p>
  </w:comment>
  <w:comment w:id="446" w:author="Christine K" w:date="2025-08-09T14:07:00Z" w:initials="CK">
    <w:p w14:paraId="754A14D2" w14:textId="740CB8EF" w:rsidR="000023FA" w:rsidRDefault="000023FA" w:rsidP="000023FA">
      <w:pPr>
        <w:pStyle w:val="CommentText"/>
      </w:pPr>
      <w:r>
        <w:rPr>
          <w:rStyle w:val="CommentReference"/>
        </w:rPr>
        <w:annotationRef/>
      </w:r>
      <w:r>
        <w:t>?</w:t>
      </w:r>
    </w:p>
  </w:comment>
  <w:comment w:id="447"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449"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450"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475"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476"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478" w:author="Hal Whitehead" w:date="2025-08-07T20:42:00Z" w:initials="HW">
    <w:p w14:paraId="26701014" w14:textId="5A22E08F" w:rsidR="00571C21" w:rsidRDefault="00571C21">
      <w:pPr>
        <w:pStyle w:val="CommentText"/>
      </w:pPr>
      <w:r>
        <w:rPr>
          <w:rStyle w:val="CommentReference"/>
        </w:rPr>
        <w:annotationRef/>
      </w:r>
      <w:r>
        <w:t>Why bootstrapped?</w:t>
      </w:r>
    </w:p>
  </w:comment>
  <w:comment w:id="479"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485"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477"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88"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489"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492"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493"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494"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496"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497"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498"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499"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500"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502"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503" w:author="Ana Eguiguren" w:date="2025-09-04T21:00:00Z" w:initials="AE">
    <w:p w14:paraId="673DF71F" w14:textId="77777777" w:rsidR="00686AFF" w:rsidRDefault="00686AFF" w:rsidP="00686AFF">
      <w:r>
        <w:rPr>
          <w:rStyle w:val="CommentReference"/>
        </w:rPr>
        <w:annotationRef/>
      </w:r>
      <w:r>
        <w:rPr>
          <w:sz w:val="20"/>
          <w:szCs w:val="20"/>
        </w:rPr>
        <w:t>I found that individual 11 didn't change much (started at 0.64, but updated to 0.65). Maybe because it had a relatively large nose? Also, these numbers where based on the bootstrapped means so may be a bit different?</w:t>
      </w:r>
    </w:p>
  </w:comment>
  <w:comment w:id="524" w:author="Balaena Institute whitehead" w:date="2025-07-30T13:54:00Z" w:initials="Bw">
    <w:p w14:paraId="65DE1201" w14:textId="7D6540B2" w:rsidR="00B80788" w:rsidRDefault="00B80788" w:rsidP="00B80788">
      <w:pPr>
        <w:pStyle w:val="CommentText"/>
      </w:pPr>
      <w:r>
        <w:rPr>
          <w:rStyle w:val="CommentReference"/>
        </w:rPr>
        <w:annotationRef/>
      </w:r>
      <w:r>
        <w:t>Monitor fluctuations in fat in nose?</w:t>
      </w:r>
    </w:p>
  </w:comment>
  <w:comment w:id="525"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1"/>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6C4DBBE0" w15:paraIdParent="581AC800" w15:done="0"/>
  <w15:commentEx w15:paraId="2263BC0B" w15:done="1"/>
  <w15:commentEx w15:paraId="3CEB4305" w15:done="1"/>
  <w15:commentEx w15:paraId="13483EAB" w15:done="1"/>
  <w15:commentEx w15:paraId="0E6A026A" w15:done="1"/>
  <w15:commentEx w15:paraId="3B6A0123" w15:done="1"/>
  <w15:commentEx w15:paraId="120363FB" w15:done="1"/>
  <w15:commentEx w15:paraId="2D9DD054" w15:done="1"/>
  <w15:commentEx w15:paraId="3264B19A" w15:done="1"/>
  <w15:commentEx w15:paraId="05D6CC43" w15:paraIdParent="3264B19A" w15:done="1"/>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1"/>
  <w15:commentEx w15:paraId="1D91B032" w15:done="1"/>
  <w15:commentEx w15:paraId="124BF20F" w15:done="0"/>
  <w15:commentEx w15:paraId="405796F4" w15:done="0"/>
  <w15:commentEx w15:paraId="33FA370C" w15:done="0"/>
  <w15:commentEx w15:paraId="6002FC87" w15:paraIdParent="33FA370C" w15:done="0"/>
  <w15:commentEx w15:paraId="5928CE04" w15:done="1"/>
  <w15:commentEx w15:paraId="57456DD0" w15:done="1"/>
  <w15:commentEx w15:paraId="6849ECDE" w15:done="1"/>
  <w15:commentEx w15:paraId="53A1702B" w15:done="1"/>
  <w15:commentEx w15:paraId="10C73501" w15:done="1"/>
  <w15:commentEx w15:paraId="06946B21" w15:done="1"/>
  <w15:commentEx w15:paraId="3C027D91" w15:done="1"/>
  <w15:commentEx w15:paraId="41267371" w15:done="1"/>
  <w15:commentEx w15:paraId="7DC51B26" w15:done="1"/>
  <w15:commentEx w15:paraId="1E88503D" w15:done="1"/>
  <w15:commentEx w15:paraId="108EA9DE" w15:done="1"/>
  <w15:commentEx w15:paraId="36562596" w15:done="1"/>
  <w15:commentEx w15:paraId="2B83DC64" w15:done="0"/>
  <w15:commentEx w15:paraId="1F9AD214" w15:done="0"/>
  <w15:commentEx w15:paraId="3BF1FDEF" w15:paraIdParent="1F9AD214" w15:done="0"/>
  <w15:commentEx w15:paraId="12CF21BC" w15:paraIdParent="1F9AD214" w15:done="0"/>
  <w15:commentEx w15:paraId="754A14D2" w15:done="1"/>
  <w15:commentEx w15:paraId="30F50BA1" w15:done="1"/>
  <w15:commentEx w15:paraId="5A3A49C0" w15:done="1"/>
  <w15:commentEx w15:paraId="7F169F02" w15:done="1"/>
  <w15:commentEx w15:paraId="4111D8C9" w15:done="0"/>
  <w15:commentEx w15:paraId="3B497E28" w15:paraIdParent="4111D8C9" w15:done="0"/>
  <w15:commentEx w15:paraId="26701014" w15:done="0"/>
  <w15:commentEx w15:paraId="2EB298CA" w15:paraIdParent="26701014" w15:done="0"/>
  <w15:commentEx w15:paraId="62E946CF" w15:done="1"/>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5C706169" w15:done="1"/>
  <w15:commentEx w15:paraId="5E55CFD6" w15:done="1"/>
  <w15:commentEx w15:paraId="1D1324A7" w15:paraIdParent="5E55CFD6" w15:done="1"/>
  <w15:commentEx w15:paraId="0271E154" w15:done="1"/>
  <w15:commentEx w15:paraId="77AA236A" w15:paraIdParent="0271E154" w15:done="1"/>
  <w15:commentEx w15:paraId="2066E32A" w15:done="0"/>
  <w15:commentEx w15:paraId="673DF71F" w15:paraIdParent="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3E7CF5A" w16cex:dateUtc="2025-09-16T23:20: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706E6BD3" w16cex:dateUtc="2025-09-19T19:10:00Z"/>
  <w16cex:commentExtensible w16cex:durableId="5EBFBDBF" w16cex:dateUtc="2025-09-19T19:10: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45456DB9" w16cex:dateUtc="2025-08-09T20:08:00Z"/>
  <w16cex:commentExtensible w16cex:durableId="0FC7E773" w16cex:dateUtc="2025-08-09T21:01:00Z"/>
  <w16cex:commentExtensible w16cex:durableId="5207D2B0" w16cex:dateUtc="2025-07-09T23:39:00Z"/>
  <w16cex:commentExtensible w16cex:durableId="7501F379" w16cex:dateUtc="2025-08-09T21:03:00Z"/>
  <w16cex:commentExtensible w16cex:durableId="13E575C7" w16cex:dateUtc="2025-09-17T00:15: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0AAE4660" w16cex:dateUtc="2025-09-05T00:00: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6C4DBBE0" w16cid:durableId="73E7CF5A"/>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124BF20F" w16cid:durableId="706E6BD3"/>
  <w16cid:commentId w16cid:paraId="405796F4" w16cid:durableId="5EBFBDBF"/>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36562596" w16cid:durableId="45456DB9"/>
  <w16cid:commentId w16cid:paraId="2B83DC64" w16cid:durableId="0FC7E773"/>
  <w16cid:commentId w16cid:paraId="1F9AD214" w16cid:durableId="5207D2B0"/>
  <w16cid:commentId w16cid:paraId="3BF1FDEF" w16cid:durableId="7501F379"/>
  <w16cid:commentId w16cid:paraId="12CF21BC" w16cid:durableId="13E575C7"/>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73DF71F" w16cid:durableId="0AAE4660"/>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4E26F" w14:textId="77777777" w:rsidR="00336778" w:rsidRPr="00EC30B6" w:rsidRDefault="00336778">
      <w:pPr>
        <w:spacing w:after="0" w:line="240" w:lineRule="auto"/>
      </w:pPr>
      <w:r w:rsidRPr="00EC30B6">
        <w:separator/>
      </w:r>
    </w:p>
  </w:endnote>
  <w:endnote w:type="continuationSeparator" w:id="0">
    <w:p w14:paraId="0FBE98DD" w14:textId="77777777" w:rsidR="00336778" w:rsidRPr="00EC30B6" w:rsidRDefault="00336778">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526" w:author="Balaena Institute whitehead" w:date="2025-07-25T12:58:00Z" w16du:dateUtc="2025-07-25T15:58:00Z">
              <w:rPr>
                <w:noProof/>
              </w:rPr>
            </w:rPrChange>
          </w:rPr>
          <w:t>2</w:t>
        </w:r>
        <w:r w:rsidRPr="00EC30B6">
          <w:rPr>
            <w:rPrChange w:id="527"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4905C" w14:textId="77777777" w:rsidR="00336778" w:rsidRPr="00EC30B6" w:rsidRDefault="00336778">
      <w:pPr>
        <w:spacing w:after="0" w:line="240" w:lineRule="auto"/>
      </w:pPr>
      <w:r w:rsidRPr="00EC30B6">
        <w:separator/>
      </w:r>
    </w:p>
  </w:footnote>
  <w:footnote w:type="continuationSeparator" w:id="0">
    <w:p w14:paraId="626DC291" w14:textId="77777777" w:rsidR="00336778" w:rsidRPr="00EC30B6" w:rsidRDefault="00336778">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77A16"/>
    <w:rsid w:val="00084287"/>
    <w:rsid w:val="000851A3"/>
    <w:rsid w:val="00096326"/>
    <w:rsid w:val="000A251D"/>
    <w:rsid w:val="000A294B"/>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27DD"/>
    <w:rsid w:val="001077C3"/>
    <w:rsid w:val="00110949"/>
    <w:rsid w:val="0011182C"/>
    <w:rsid w:val="001129B3"/>
    <w:rsid w:val="00112DDA"/>
    <w:rsid w:val="0012150A"/>
    <w:rsid w:val="001247C4"/>
    <w:rsid w:val="00124D22"/>
    <w:rsid w:val="001306CB"/>
    <w:rsid w:val="00134443"/>
    <w:rsid w:val="0013582D"/>
    <w:rsid w:val="00135C6F"/>
    <w:rsid w:val="00137A11"/>
    <w:rsid w:val="00137A4D"/>
    <w:rsid w:val="00140AB1"/>
    <w:rsid w:val="00143460"/>
    <w:rsid w:val="00147AE5"/>
    <w:rsid w:val="001555F5"/>
    <w:rsid w:val="001608D0"/>
    <w:rsid w:val="0016136D"/>
    <w:rsid w:val="001625DA"/>
    <w:rsid w:val="00167434"/>
    <w:rsid w:val="001679F8"/>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1C23"/>
    <w:rsid w:val="00227C86"/>
    <w:rsid w:val="00230678"/>
    <w:rsid w:val="002309F0"/>
    <w:rsid w:val="00231A3B"/>
    <w:rsid w:val="00232656"/>
    <w:rsid w:val="002412C1"/>
    <w:rsid w:val="00242308"/>
    <w:rsid w:val="002424E0"/>
    <w:rsid w:val="00242E56"/>
    <w:rsid w:val="00254159"/>
    <w:rsid w:val="002543CD"/>
    <w:rsid w:val="00260BC6"/>
    <w:rsid w:val="00261B13"/>
    <w:rsid w:val="00264FEC"/>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29CF"/>
    <w:rsid w:val="00306B6A"/>
    <w:rsid w:val="0030793A"/>
    <w:rsid w:val="0031537C"/>
    <w:rsid w:val="003157A0"/>
    <w:rsid w:val="00320370"/>
    <w:rsid w:val="00323AC6"/>
    <w:rsid w:val="00333FBA"/>
    <w:rsid w:val="00336778"/>
    <w:rsid w:val="0034086F"/>
    <w:rsid w:val="00352471"/>
    <w:rsid w:val="003603EC"/>
    <w:rsid w:val="00365062"/>
    <w:rsid w:val="003729E9"/>
    <w:rsid w:val="00372F19"/>
    <w:rsid w:val="00374F7A"/>
    <w:rsid w:val="003752AB"/>
    <w:rsid w:val="00377295"/>
    <w:rsid w:val="0037744B"/>
    <w:rsid w:val="0037798E"/>
    <w:rsid w:val="00386C66"/>
    <w:rsid w:val="003878CE"/>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4703"/>
    <w:rsid w:val="003E56B7"/>
    <w:rsid w:val="003E5933"/>
    <w:rsid w:val="003E7570"/>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27FA"/>
    <w:rsid w:val="004B6732"/>
    <w:rsid w:val="004C003F"/>
    <w:rsid w:val="004C0CDA"/>
    <w:rsid w:val="004C42E8"/>
    <w:rsid w:val="004D1A18"/>
    <w:rsid w:val="004D2806"/>
    <w:rsid w:val="004D5E8A"/>
    <w:rsid w:val="004D5F15"/>
    <w:rsid w:val="004D6EE1"/>
    <w:rsid w:val="004E345A"/>
    <w:rsid w:val="004E400A"/>
    <w:rsid w:val="004E4633"/>
    <w:rsid w:val="004E488D"/>
    <w:rsid w:val="004E7554"/>
    <w:rsid w:val="004E7A56"/>
    <w:rsid w:val="004F5686"/>
    <w:rsid w:val="00501329"/>
    <w:rsid w:val="00505535"/>
    <w:rsid w:val="00506E96"/>
    <w:rsid w:val="0050761E"/>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30CA"/>
    <w:rsid w:val="005E6435"/>
    <w:rsid w:val="005F05A3"/>
    <w:rsid w:val="005F47AB"/>
    <w:rsid w:val="005F54DA"/>
    <w:rsid w:val="006006CC"/>
    <w:rsid w:val="00601EC3"/>
    <w:rsid w:val="00602E0E"/>
    <w:rsid w:val="00605798"/>
    <w:rsid w:val="00610477"/>
    <w:rsid w:val="00612CFC"/>
    <w:rsid w:val="0061386D"/>
    <w:rsid w:val="0061622F"/>
    <w:rsid w:val="0062416A"/>
    <w:rsid w:val="0063179E"/>
    <w:rsid w:val="00632411"/>
    <w:rsid w:val="00645325"/>
    <w:rsid w:val="0064622C"/>
    <w:rsid w:val="006474CB"/>
    <w:rsid w:val="00650B8C"/>
    <w:rsid w:val="00652313"/>
    <w:rsid w:val="006571AA"/>
    <w:rsid w:val="0066161C"/>
    <w:rsid w:val="00661A64"/>
    <w:rsid w:val="00677E42"/>
    <w:rsid w:val="00681FD1"/>
    <w:rsid w:val="00682A68"/>
    <w:rsid w:val="00685DD4"/>
    <w:rsid w:val="00686AFF"/>
    <w:rsid w:val="00692471"/>
    <w:rsid w:val="0069266A"/>
    <w:rsid w:val="006966A2"/>
    <w:rsid w:val="006A19F4"/>
    <w:rsid w:val="006A6C4E"/>
    <w:rsid w:val="006E66B8"/>
    <w:rsid w:val="006F0DBB"/>
    <w:rsid w:val="006F167E"/>
    <w:rsid w:val="006F1DB2"/>
    <w:rsid w:val="006F3DFC"/>
    <w:rsid w:val="00703637"/>
    <w:rsid w:val="00703C99"/>
    <w:rsid w:val="00703F10"/>
    <w:rsid w:val="00713533"/>
    <w:rsid w:val="00720883"/>
    <w:rsid w:val="00723934"/>
    <w:rsid w:val="00723C89"/>
    <w:rsid w:val="007253FA"/>
    <w:rsid w:val="00727818"/>
    <w:rsid w:val="007322F2"/>
    <w:rsid w:val="007355BC"/>
    <w:rsid w:val="00740C36"/>
    <w:rsid w:val="0074547F"/>
    <w:rsid w:val="007459AF"/>
    <w:rsid w:val="00747359"/>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2319"/>
    <w:rsid w:val="00845EBD"/>
    <w:rsid w:val="00846C8C"/>
    <w:rsid w:val="00847238"/>
    <w:rsid w:val="0084730E"/>
    <w:rsid w:val="00855069"/>
    <w:rsid w:val="0085518B"/>
    <w:rsid w:val="0085528C"/>
    <w:rsid w:val="0085542A"/>
    <w:rsid w:val="00855C54"/>
    <w:rsid w:val="008604CB"/>
    <w:rsid w:val="00862972"/>
    <w:rsid w:val="008638D9"/>
    <w:rsid w:val="008655A9"/>
    <w:rsid w:val="008711DA"/>
    <w:rsid w:val="00872BDA"/>
    <w:rsid w:val="008732DD"/>
    <w:rsid w:val="008739FC"/>
    <w:rsid w:val="00876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443CD"/>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C20E8"/>
    <w:rsid w:val="009D3778"/>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1D3F"/>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9605A"/>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3D88"/>
    <w:rsid w:val="00B05530"/>
    <w:rsid w:val="00B055DC"/>
    <w:rsid w:val="00B10704"/>
    <w:rsid w:val="00B15236"/>
    <w:rsid w:val="00B213BD"/>
    <w:rsid w:val="00B22DF8"/>
    <w:rsid w:val="00B23C72"/>
    <w:rsid w:val="00B34743"/>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87E43"/>
    <w:rsid w:val="00B904F0"/>
    <w:rsid w:val="00B91B75"/>
    <w:rsid w:val="00B930E1"/>
    <w:rsid w:val="00B939F4"/>
    <w:rsid w:val="00BB3941"/>
    <w:rsid w:val="00BB770B"/>
    <w:rsid w:val="00BC0911"/>
    <w:rsid w:val="00BC49B5"/>
    <w:rsid w:val="00BC4F8D"/>
    <w:rsid w:val="00BD6442"/>
    <w:rsid w:val="00BD7F9F"/>
    <w:rsid w:val="00BE1ADA"/>
    <w:rsid w:val="00BE57BC"/>
    <w:rsid w:val="00BE68B1"/>
    <w:rsid w:val="00BF3BF0"/>
    <w:rsid w:val="00C04D6B"/>
    <w:rsid w:val="00C11F97"/>
    <w:rsid w:val="00C1259C"/>
    <w:rsid w:val="00C16AC2"/>
    <w:rsid w:val="00C21E4B"/>
    <w:rsid w:val="00C30AE6"/>
    <w:rsid w:val="00C33163"/>
    <w:rsid w:val="00C33279"/>
    <w:rsid w:val="00C36F3D"/>
    <w:rsid w:val="00C43471"/>
    <w:rsid w:val="00C456DE"/>
    <w:rsid w:val="00C45B56"/>
    <w:rsid w:val="00C45E33"/>
    <w:rsid w:val="00C52592"/>
    <w:rsid w:val="00C56919"/>
    <w:rsid w:val="00C602AF"/>
    <w:rsid w:val="00C61B9F"/>
    <w:rsid w:val="00C72F75"/>
    <w:rsid w:val="00C74251"/>
    <w:rsid w:val="00C744D6"/>
    <w:rsid w:val="00C804FD"/>
    <w:rsid w:val="00C807BA"/>
    <w:rsid w:val="00C8340B"/>
    <w:rsid w:val="00C85088"/>
    <w:rsid w:val="00C93F1A"/>
    <w:rsid w:val="00C95166"/>
    <w:rsid w:val="00CA0234"/>
    <w:rsid w:val="00CA2709"/>
    <w:rsid w:val="00CA38CD"/>
    <w:rsid w:val="00CA494E"/>
    <w:rsid w:val="00CB1186"/>
    <w:rsid w:val="00CB6D39"/>
    <w:rsid w:val="00CB7B01"/>
    <w:rsid w:val="00CE2667"/>
    <w:rsid w:val="00CE586D"/>
    <w:rsid w:val="00CF072C"/>
    <w:rsid w:val="00CF0FE2"/>
    <w:rsid w:val="00CF5D9B"/>
    <w:rsid w:val="00D03DAA"/>
    <w:rsid w:val="00D05DC7"/>
    <w:rsid w:val="00D0654D"/>
    <w:rsid w:val="00D20807"/>
    <w:rsid w:val="00D23145"/>
    <w:rsid w:val="00D27C79"/>
    <w:rsid w:val="00D35DA5"/>
    <w:rsid w:val="00D378B4"/>
    <w:rsid w:val="00D41EDB"/>
    <w:rsid w:val="00D42024"/>
    <w:rsid w:val="00D453AC"/>
    <w:rsid w:val="00D45F1D"/>
    <w:rsid w:val="00D46654"/>
    <w:rsid w:val="00D500A5"/>
    <w:rsid w:val="00D53B18"/>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0DF4"/>
    <w:rsid w:val="00DE1874"/>
    <w:rsid w:val="00DF16A3"/>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06C5"/>
    <w:rsid w:val="00F43927"/>
    <w:rsid w:val="00F45528"/>
    <w:rsid w:val="00F46179"/>
    <w:rsid w:val="00F5026F"/>
    <w:rsid w:val="00F53D02"/>
    <w:rsid w:val="00F56C8F"/>
    <w:rsid w:val="00F5737E"/>
    <w:rsid w:val="00F63B7B"/>
    <w:rsid w:val="00F63EC0"/>
    <w:rsid w:val="00F65B49"/>
    <w:rsid w:val="00F664A8"/>
    <w:rsid w:val="00F701D4"/>
    <w:rsid w:val="00F71032"/>
    <w:rsid w:val="00F834A1"/>
    <w:rsid w:val="00F83D81"/>
    <w:rsid w:val="00F83E31"/>
    <w:rsid w:val="00F85305"/>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 w:val="00FF3A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27</Pages>
  <Words>46412</Words>
  <Characters>264554</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43</cp:revision>
  <cp:lastPrinted>2025-09-02T22:44:00Z</cp:lastPrinted>
  <dcterms:created xsi:type="dcterms:W3CDTF">2025-08-27T14:55:00Z</dcterms:created>
  <dcterms:modified xsi:type="dcterms:W3CDTF">2025-09-19T19:13:00Z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zotero-version="7.0.26"&gt;&lt;session id="Y1Z0xwHr"/&gt;&lt;style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