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074F3A09"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4"/>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4"/>
      <w:r w:rsidR="00D453AC">
        <w:rPr>
          <w:rStyle w:val="CommentReference"/>
        </w:rPr>
        <w:commentReference w:id="4"/>
      </w:r>
      <w:r w:rsidR="00D453AC">
        <w:t xml:space="preserve">. But, </w:t>
      </w:r>
      <w:commentRangeStart w:id="5"/>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5"/>
      <w:r w:rsidR="00D453AC">
        <w:rPr>
          <w:rStyle w:val="CommentReference"/>
        </w:rPr>
        <w:commentReference w:id="5"/>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6"/>
      <w:commentRangeStart w:id="7"/>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6"/>
      <w:r w:rsidR="00F266FF">
        <w:rPr>
          <w:rStyle w:val="CommentReference"/>
        </w:rPr>
        <w:commentReference w:id="6"/>
      </w:r>
      <w:commentRangeEnd w:id="7"/>
      <w:r w:rsidR="00D46654">
        <w:rPr>
          <w:rStyle w:val="CommentReference"/>
        </w:rPr>
        <w:commentReference w:id="7"/>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4A0DD73A"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CC6CF08"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8"/>
      <w:r w:rsidRPr="00207D2A">
        <w:t xml:space="preserve">individuals </w:t>
      </w:r>
      <w:r w:rsidR="001306CB">
        <w:t xml:space="preserve">are only feasible to track over a few days and </w:t>
      </w:r>
      <w:commentRangeEnd w:id="8"/>
      <w:r w:rsidR="001306CB">
        <w:rPr>
          <w:rStyle w:val="CommentReference"/>
        </w:rPr>
        <w:commentReference w:id="8"/>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9"/>
      <w:r w:rsidRPr="00207D2A">
        <w:t xml:space="preserve">; </w:t>
      </w:r>
      <w:r w:rsidR="00D46654">
        <w:t>immature bachelor</w:t>
      </w:r>
      <w:r w:rsidRPr="00207D2A">
        <w:t xml:space="preserve"> males </w:t>
      </w:r>
      <w:commentRangeEnd w:id="9"/>
      <w:r w:rsidR="001306CB">
        <w:rPr>
          <w:rStyle w:val="CommentReference"/>
        </w:rPr>
        <w:commentReference w:id="9"/>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0"/>
      <w:r w:rsidRPr="00207D2A">
        <w:t>. As the behaviours of mature females and immature males/females are shaped by different social and ecological processes</w:t>
      </w:r>
      <w:commentRangeEnd w:id="10"/>
      <w:r w:rsidR="001306CB">
        <w:rPr>
          <w:rStyle w:val="CommentReference"/>
        </w:rPr>
        <w:commentReference w:id="10"/>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details about their behaviour and population structure. </w:t>
      </w:r>
    </w:p>
    <w:p w14:paraId="48BA9B60" w14:textId="76688C2E" w:rsidR="00941758" w:rsidRPr="00207D2A" w:rsidRDefault="001306CB" w:rsidP="00941758">
      <w:r>
        <w:t>I</w:t>
      </w:r>
      <w:commentRangeStart w:id="11"/>
      <w:r>
        <w:t>nformed by age and sex specific morphological data</w:t>
      </w:r>
      <w:commentRangeEnd w:id="11"/>
      <w:r>
        <w:rPr>
          <w:rStyle w:val="CommentReference"/>
        </w:rPr>
        <w:commentReference w:id="11"/>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2"/>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3"/>
      <w:commentRangeStart w:id="14"/>
      <w:r w:rsidR="00DB2679" w:rsidRPr="00207D2A">
        <w:t>larger nos</w:t>
      </w:r>
      <w:r w:rsidR="000D38CB" w:rsidRPr="00207D2A">
        <w:t>e</w:t>
      </w:r>
      <w:commentRangeEnd w:id="13"/>
      <w:r w:rsidR="00B46BCD">
        <w:rPr>
          <w:rStyle w:val="CommentReference"/>
        </w:rPr>
        <w:commentReference w:id="13"/>
      </w:r>
      <w:commentRangeEnd w:id="14"/>
      <w:r w:rsidR="004D6EE1">
        <w:rPr>
          <w:rStyle w:val="CommentReference"/>
        </w:rPr>
        <w:commentReference w:id="14"/>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(Box 1)</w:t>
      </w:r>
      <w:commentRangeStart w:id="15"/>
      <w:r w:rsidR="00C807BA" w:rsidRPr="00207D2A">
        <w:t xml:space="preserve">. </w:t>
      </w:r>
      <w:commentRangeEnd w:id="15"/>
      <w:r w:rsidR="00E55E8B" w:rsidRPr="00207D2A">
        <w:rPr>
          <w:rStyle w:val="CommentReference"/>
        </w:rPr>
        <w:commentReference w:id="15"/>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w:t>
      </w:r>
      <w:r w:rsidR="00941758" w:rsidRPr="00207D2A">
        <w:lastRenderedPageBreak/>
        <w:t xml:space="preserve">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2"/>
      <w:r>
        <w:rPr>
          <w:rStyle w:val="CommentReference"/>
        </w:rPr>
        <w:commentReference w:id="12"/>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6" w:name="_Toc201083897"/>
      <w:r w:rsidRPr="00207D2A">
        <w:rPr>
          <w:rFonts w:cs="Times New Roman"/>
        </w:rPr>
        <w:t>2 | METHODS</w:t>
      </w:r>
      <w:bookmarkEnd w:id="16"/>
    </w:p>
    <w:p w14:paraId="39B141C3" w14:textId="77777777" w:rsidR="00862972" w:rsidRPr="00207D2A" w:rsidRDefault="00862972" w:rsidP="00EA7AE3">
      <w:pPr>
        <w:pStyle w:val="Heading3"/>
        <w:rPr>
          <w:rFonts w:cs="Times New Roman"/>
        </w:rPr>
      </w:pPr>
      <w:bookmarkStart w:id="17" w:name="_Toc201083898"/>
      <w:r w:rsidRPr="00207D2A">
        <w:rPr>
          <w:rFonts w:cs="Times New Roman"/>
        </w:rPr>
        <w:t>2.1 | Data Collection</w:t>
      </w:r>
      <w:bookmarkEnd w:id="17"/>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18"/>
      <w:r w:rsidRPr="00207D2A">
        <w:t>(</w:t>
      </w:r>
      <w:r w:rsidR="00D20807" w:rsidRPr="00207D2A">
        <w:t xml:space="preserve">Galápagos National Park </w:t>
      </w:r>
      <w:r w:rsidRPr="00207D2A">
        <w:t>research permit No. PC-86-22</w:t>
      </w:r>
      <w:commentRangeEnd w:id="18"/>
      <w:r w:rsidR="00EA082D" w:rsidRPr="00207D2A">
        <w:rPr>
          <w:rStyle w:val="CommentReference"/>
        </w:rPr>
        <w:commentReference w:id="18"/>
      </w:r>
      <w:r w:rsidRPr="00207D2A">
        <w:t xml:space="preserve">). </w:t>
      </w:r>
      <w:commentRangeStart w:id="19"/>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19"/>
      <w:r w:rsidR="00C1259C">
        <w:rPr>
          <w:rStyle w:val="CommentReference"/>
        </w:rPr>
        <w:commentReference w:id="19"/>
      </w:r>
      <w:r w:rsidRPr="00207D2A">
        <w:t xml:space="preserve">. When we encountered groups of females and juveniles, we followed them for as long as possible at a </w:t>
      </w:r>
      <w:commentRangeStart w:id="20"/>
      <w:r w:rsidRPr="00207D2A">
        <w:t>cautious</w:t>
      </w:r>
      <w:commentRangeEnd w:id="20"/>
      <w:r w:rsidR="00C1259C">
        <w:rPr>
          <w:rStyle w:val="CommentReference"/>
        </w:rPr>
        <w:commentReference w:id="20"/>
      </w:r>
      <w:r w:rsidRPr="00207D2A">
        <w:t xml:space="preserve"> distance</w:t>
      </w:r>
      <w:r w:rsidR="004D6EE1">
        <w:t xml:space="preserve"> (c.a. 50 m)</w:t>
      </w:r>
      <w:r w:rsidRPr="00207D2A">
        <w:t xml:space="preserve"> to collect behavioural, acoustic, and photo-identification data. </w:t>
      </w:r>
    </w:p>
    <w:p w14:paraId="6007BE96" w14:textId="76645662" w:rsidR="00862972" w:rsidRDefault="00862972" w:rsidP="00862972">
      <w:r w:rsidRPr="00207D2A">
        <w:t xml:space="preserve">If conditions were adequate (windspeed &lt; 10 kt and no rain), we conducted 1 – 2 hour </w:t>
      </w:r>
      <w:commentRangeStart w:id="21"/>
      <w:r w:rsidRPr="00207D2A">
        <w:t>flight sessions</w:t>
      </w:r>
      <w:r w:rsidR="00037DCB">
        <w:t>, composed by a series of consecutive flights,</w:t>
      </w:r>
      <w:r w:rsidRPr="00207D2A">
        <w:t xml:space="preserve"> </w:t>
      </w:r>
      <w:commentRangeEnd w:id="21"/>
      <w:r w:rsidR="00C1259C">
        <w:rPr>
          <w:rStyle w:val="CommentReference"/>
        </w:rPr>
        <w:commentReference w:id="21"/>
      </w:r>
      <w:r w:rsidRPr="00207D2A">
        <w:t xml:space="preserve">using a DJI Mini 2 drone (249 g) equipped with propeller guards and landing gear. We conducted sessions in the </w:t>
      </w:r>
      <w:commentRangeStart w:id="22"/>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2"/>
      <w:r w:rsidR="00C1259C">
        <w:rPr>
          <w:rStyle w:val="CommentReference"/>
        </w:rPr>
        <w:commentReference w:id="22"/>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3" w:name="_Toc201083899"/>
      <w:r w:rsidRPr="00207D2A">
        <w:rPr>
          <w:rFonts w:cs="Times New Roman"/>
        </w:rPr>
        <w:t>2.2 | Morphometric measurements</w:t>
      </w:r>
      <w:bookmarkEnd w:id="23"/>
    </w:p>
    <w:p w14:paraId="15D81402" w14:textId="77777777" w:rsidR="00862972" w:rsidRPr="00207D2A" w:rsidRDefault="00862972" w:rsidP="00EA7AE3">
      <w:pPr>
        <w:pStyle w:val="Heading4"/>
        <w:rPr>
          <w:rFonts w:cs="Times New Roman"/>
        </w:rPr>
      </w:pPr>
      <w:bookmarkStart w:id="24" w:name="_Ref192584273"/>
      <w:r w:rsidRPr="00207D2A">
        <w:rPr>
          <w:rFonts w:cs="Times New Roman"/>
        </w:rPr>
        <w:t xml:space="preserve">2.2.1 | </w:t>
      </w:r>
      <w:bookmarkEnd w:id="24"/>
      <w:r w:rsidRPr="00207D2A">
        <w:rPr>
          <w:rFonts w:cs="Times New Roman"/>
        </w:rPr>
        <w:t>Estimating and correcting measurement error</w:t>
      </w:r>
    </w:p>
    <w:p w14:paraId="0DA1BC33" w14:textId="7228350C" w:rsidR="00C45E33" w:rsidRPr="00207D2A" w:rsidRDefault="00862972" w:rsidP="00862972">
      <w:commentRangeStart w:id="25"/>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B67D3F">
        <w:rPr>
          <w:lang w:val="fr-FR"/>
        </w:rPr>
        <w:t xml:space="preserve">. </w:t>
      </w:r>
      <w:r w:rsidR="00EC30B6" w:rsidRPr="00B67D3F">
        <w:t xml:space="preserve">Our </w:t>
      </w:r>
      <w:r w:rsidR="00EC30B6" w:rsidRPr="00B67D3F">
        <w:lastRenderedPageBreak/>
        <w:t xml:space="preserve">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26"/>
      <w:commentRangeStart w:id="27"/>
      <w:r w:rsidR="00876D20">
        <w:t>were largely unsuccessful</w:t>
      </w:r>
      <w:commentRangeEnd w:id="26"/>
      <w:r w:rsidR="00876D20">
        <w:rPr>
          <w:rStyle w:val="CommentReference"/>
        </w:rPr>
        <w:commentReference w:id="26"/>
      </w:r>
      <w:commentRangeEnd w:id="27"/>
      <w:r w:rsidR="00037DCB">
        <w:rPr>
          <w:rStyle w:val="CommentReference"/>
        </w:rPr>
        <w:commentReference w:id="27"/>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5"/>
      <w:r w:rsidR="00876D20">
        <w:rPr>
          <w:rStyle w:val="CommentReference"/>
        </w:rPr>
        <w:commentReference w:id="25"/>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lastRenderedPageBreak/>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28"/>
      <w:r w:rsidRPr="00207D2A">
        <w:rPr>
          <w:rFonts w:eastAsiaTheme="minorEastAsia"/>
        </w:rPr>
        <w:t xml:space="preserve">scaling </w:t>
      </w:r>
      <w:commentRangeEnd w:id="28"/>
      <w:r w:rsidR="00876D20">
        <w:rPr>
          <w:rStyle w:val="CommentReference"/>
        </w:rPr>
        <w:commentReference w:id="2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0BC23808"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w:t>
      </w:r>
      <w:proofErr w:type="gramStart"/>
      <w:r w:rsidRPr="00207D2A">
        <w:rPr>
          <w:rFonts w:eastAsiaTheme="minorEastAsia"/>
        </w:rPr>
        <w:t xml:space="preserve">as a result </w:t>
      </w:r>
      <w:r w:rsidR="00FA4C14">
        <w:rPr>
          <w:rFonts w:eastAsiaTheme="minorEastAsia"/>
        </w:rPr>
        <w:t>of</w:t>
      </w:r>
      <w:proofErr w:type="gramEnd"/>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29"/>
      <w:r w:rsidR="00DB08E5" w:rsidRPr="00207D2A">
        <w:rPr>
          <w:rFonts w:eastAsiaTheme="minorEastAsia"/>
        </w:rPr>
        <w:t xml:space="preserve">a negligible effect on measurement error. </w:t>
      </w:r>
      <w:commentRangeEnd w:id="29"/>
      <w:r w:rsidR="00D0654D">
        <w:rPr>
          <w:rStyle w:val="CommentReference"/>
        </w:rPr>
        <w:commentReference w:id="29"/>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30"/>
      <w:r w:rsidRPr="00207D2A">
        <w:t>a scale of 0 – 8, with 0 being high quality and 8 being low quality</w:t>
      </w:r>
      <w:commentRangeEnd w:id="30"/>
      <w:r w:rsidR="00876D20">
        <w:rPr>
          <w:rStyle w:val="CommentReference"/>
        </w:rPr>
        <w:commentReference w:id="30"/>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xml:space="preserve">. We selected frames </w:t>
      </w:r>
      <w:r w:rsidRPr="00207D2A">
        <w:lastRenderedPageBreak/>
        <w:t>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31"/>
      <w:r w:rsidR="00876D20">
        <w:t>W</w:t>
      </w:r>
      <w:r w:rsidR="002E01B8" w:rsidRPr="00207D2A">
        <w:t>e</w:t>
      </w:r>
      <w:commentRangeEnd w:id="31"/>
      <w:r w:rsidR="00D0654D">
        <w:rPr>
          <w:rStyle w:val="CommentReference"/>
        </w:rPr>
        <w:commentReference w:id="31"/>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32"/>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32"/>
      <w:r w:rsidR="00323AC6">
        <w:rPr>
          <w:rStyle w:val="CommentReference"/>
        </w:rPr>
        <w:commentReference w:id="32"/>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33"/>
      <w:r w:rsidR="00583D2A" w:rsidRPr="00207D2A">
        <w:t>piecewise</w:t>
      </w:r>
      <w:commentRangeEnd w:id="33"/>
      <w:r w:rsidR="003C5F32" w:rsidRPr="00207D2A">
        <w:rPr>
          <w:rStyle w:val="CommentReference"/>
        </w:rPr>
        <w:commentReference w:id="33"/>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34"/>
      <w:r w:rsidR="00323AC6">
        <w:t xml:space="preserve">anterior </w:t>
      </w:r>
      <w:commentRangeEnd w:id="34"/>
      <w:r w:rsidR="00323AC6">
        <w:rPr>
          <w:rStyle w:val="CommentReference"/>
        </w:rPr>
        <w:commentReference w:id="34"/>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35"/>
      <w:commentRangeStart w:id="36"/>
      <w:r w:rsidR="00137A4D" w:rsidRPr="00207D2A">
        <w:t>light and water conditions</w:t>
      </w:r>
      <w:commentRangeEnd w:id="35"/>
      <w:r w:rsidR="00323AC6">
        <w:rPr>
          <w:rStyle w:val="CommentReference"/>
        </w:rPr>
        <w:commentReference w:id="35"/>
      </w:r>
      <w:commentRangeEnd w:id="36"/>
      <w:r w:rsidR="004B1854">
        <w:rPr>
          <w:rStyle w:val="CommentReference"/>
        </w:rPr>
        <w:commentReference w:id="36"/>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37"/>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1</w:t>
      </w:r>
      <w:r w:rsidR="007459AF" w:rsidRPr="00B67D3F">
        <w:rPr>
          <w:b/>
          <w:bCs/>
          <w:color w:val="auto"/>
        </w:rPr>
        <w:fldChar w:fldCharType="end"/>
      </w:r>
      <w:commentRangeEnd w:id="37"/>
      <w:r w:rsidR="00323AC6">
        <w:rPr>
          <w:rStyle w:val="CommentReference"/>
          <w:i w:val="0"/>
          <w:iCs w:val="0"/>
          <w:color w:val="auto"/>
        </w:rPr>
        <w:commentReference w:id="37"/>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38"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38"/>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69E7E50A"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39"/>
              <w:commentRangeEnd w:id="39"/>
              <m:r>
                <m:rPr>
                  <m:sty m:val="p"/>
                </m:rPr>
                <w:rPr>
                  <w:rStyle w:val="CommentReference"/>
                  <w:rFonts w:ascii="Cambria Math" w:hAnsi="Cambria Math"/>
                </w:rPr>
                <w:commentReference w:id="39"/>
              </m:r>
              <m:r>
                <w:rPr>
                  <w:rFonts w:ascii="Cambria Math" w:hAnsi="Cambria Math"/>
                </w:rPr>
                <m:t>#6</m:t>
              </m:r>
            </m:e>
          </m:eqArr>
        </m:oMath>
      </m:oMathPara>
    </w:p>
    <w:p w14:paraId="22D5BE14" w14:textId="67B1B2A4" w:rsidR="00862972" w:rsidRPr="00164AF4" w:rsidRDefault="00862972" w:rsidP="00862972">
      <w:pPr>
        <w:rPr>
          <w:rFonts w:eastAsiaTheme="minorEastAsia"/>
          <w:highlight w:val="yellow"/>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164AF4">
        <w:rPr>
          <w:rFonts w:eastAsiaTheme="minorEastAsia"/>
          <w:highlight w:val="yellow"/>
        </w:rPr>
        <w:t>(</w:t>
      </w:r>
      <m:oMath>
        <m:r>
          <w:rPr>
            <w:rFonts w:ascii="Cambria Math" w:eastAsiaTheme="minorEastAsia" w:hAnsi="Cambria Math"/>
            <w:highlight w:val="yellow"/>
          </w:rPr>
          <m:t>chm</m:t>
        </m:r>
      </m:oMath>
      <w:r w:rsidRPr="00164AF4">
        <w:rPr>
          <w:rFonts w:eastAsiaTheme="minorEastAsia"/>
          <w:highlight w:val="yellow"/>
        </w:rPr>
        <w:t>) such that:</w:t>
      </w:r>
    </w:p>
    <w:commentRangeStart w:id="40"/>
    <w:p w14:paraId="438AD699" w14:textId="28553F34" w:rsidR="00B03D88" w:rsidRPr="00164AF4" w:rsidRDefault="00000000" w:rsidP="00B03D88">
      <w:pPr>
        <w:rPr>
          <w:rFonts w:eastAsiaTheme="minorEastAsia"/>
          <w:highlight w:val="yellow"/>
        </w:rPr>
      </w:pPr>
      <m:oMathPara>
        <m:oMathParaPr>
          <m:jc m:val="left"/>
        </m:oMathParaPr>
        <m:oMath>
          <m:eqArr>
            <m:eqArrPr>
              <m:maxDist m:val="1"/>
              <m:ctrlPr>
                <w:rPr>
                  <w:rFonts w:ascii="Cambria Math" w:hAnsi="Cambria Math"/>
                  <w:i/>
                  <w:highlight w:val="yellow"/>
                </w:rPr>
              </m:ctrlPr>
            </m:eqArrPr>
            <m:e>
              <m:sSub>
                <m:sSubPr>
                  <m:ctrlPr>
                    <w:rPr>
                      <w:rFonts w:ascii="Cambria Math" w:hAnsi="Cambria Math"/>
                      <w:i/>
                      <w:highlight w:val="yellow"/>
                    </w:rPr>
                  </m:ctrlPr>
                </m:sSubPr>
                <m:e>
                  <m:r>
                    <w:rPr>
                      <w:rFonts w:ascii="Cambria Math" w:hAnsi="Cambria Math"/>
                      <w:highlight w:val="yellow"/>
                    </w:rPr>
                    <m:t>NR</m:t>
                  </m:r>
                </m:e>
                <m:sub>
                  <m:r>
                    <w:rPr>
                      <w:rFonts w:ascii="Cambria Math" w:hAnsi="Cambria Math"/>
                      <w:highlight w:val="yellow"/>
                    </w:rPr>
                    <m:t>M</m:t>
                  </m:r>
                </m:sub>
              </m:sSub>
              <m:r>
                <w:rPr>
                  <w:rFonts w:ascii="Cambria Math" w:hAnsi="Cambria Math"/>
                  <w:highlight w:val="yellow"/>
                </w:rPr>
                <m:t xml:space="preserve">= </m:t>
              </m:r>
              <m:r>
                <w:rPr>
                  <w:rFonts w:ascii="Cambria Math" w:eastAsiaTheme="minorEastAsia" w:hAnsi="Cambria Math"/>
                  <w:highlight w:val="yellow"/>
                </w:rPr>
                <m:t xml:space="preserve"> </m:t>
              </m:r>
              <m:d>
                <m:dPr>
                  <m:begChr m:val="{"/>
                  <m:endChr m:val=""/>
                  <m:ctrlPr>
                    <w:rPr>
                      <w:rFonts w:ascii="Cambria Math" w:eastAsiaTheme="minorEastAsia" w:hAnsi="Cambria Math"/>
                      <w:i/>
                      <w:highlight w:val="yellow"/>
                    </w:rPr>
                  </m:ctrlPr>
                </m:dPr>
                <m:e>
                  <m:eqArr>
                    <m:eqArrPr>
                      <m:ctrlPr>
                        <w:rPr>
                          <w:rFonts w:ascii="Cambria Math" w:eastAsiaTheme="minorEastAsia" w:hAnsi="Cambria Math"/>
                          <w:i/>
                          <w:highlight w:val="yellow"/>
                        </w:rPr>
                      </m:ctrlPr>
                    </m:eqArr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L ≤chm</m:t>
                      </m:r>
                    </m:e>
                    <m:e>
                      <m:sSub>
                        <m:sSubPr>
                          <m:ctrlPr>
                            <w:rPr>
                              <w:rFonts w:ascii="Cambria Math" w:eastAsiaTheme="minorEastAsia" w:hAnsi="Cambria Math"/>
                              <w:i/>
                              <w:highlight w:val="yellow"/>
                            </w:rPr>
                          </m:ctrlPr>
                        </m:sSub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max</m:t>
                          </m:r>
                        </m:e>
                        <m:sub>
                          <m:r>
                            <w:rPr>
                              <w:rFonts w:ascii="Cambria Math" w:eastAsiaTheme="minorEastAsia" w:hAnsi="Cambria Math"/>
                              <w:highlight w:val="yellow"/>
                            </w:rPr>
                            <m:t>M</m:t>
                          </m:r>
                        </m:sub>
                      </m:sSub>
                      <m:r>
                        <w:rPr>
                          <w:rFonts w:ascii="Cambria Math" w:eastAsiaTheme="minorEastAsia" w:hAnsi="Cambria Math"/>
                          <w:highlight w:val="yellow"/>
                        </w:rPr>
                        <m:t xml:space="preserve"> × </m:t>
                      </m:r>
                      <m:d>
                        <m:dPr>
                          <m:ctrlPr>
                            <w:rPr>
                              <w:rFonts w:ascii="Cambria Math" w:eastAsiaTheme="minorEastAsia" w:hAnsi="Cambria Math"/>
                              <w:i/>
                              <w:highlight w:val="yellow"/>
                            </w:rPr>
                          </m:ctrlPr>
                        </m:dPr>
                        <m:e>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den>
                          </m:f>
                          <m:r>
                            <w:rPr>
                              <w:rFonts w:ascii="Cambria Math" w:eastAsiaTheme="minorEastAsia" w:hAnsi="Cambria Math"/>
                              <w:highlight w:val="yellow"/>
                            </w:rPr>
                            <m:t>-</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den>
                          </m:f>
                        </m:e>
                      </m:d>
                      <m:r>
                        <w:rPr>
                          <w:rFonts w:ascii="Cambria Math" w:eastAsiaTheme="minorEastAsia" w:hAnsi="Cambria Math"/>
                          <w:highlight w:val="yellow"/>
                        </w:rPr>
                        <m:t>,     L &gt;chm</m:t>
                      </m:r>
                    </m:e>
                  </m:eqArr>
                </m:e>
              </m:d>
              <m:r>
                <w:rPr>
                  <w:rFonts w:ascii="Cambria Math" w:eastAsiaTheme="minorEastAsia" w:hAnsi="Cambria Math"/>
                  <w:highlight w:val="yellow"/>
                </w:rPr>
                <m:t xml:space="preserve"> </m:t>
              </m:r>
              <m:r>
                <w:rPr>
                  <w:rFonts w:ascii="Cambria Math" w:hAnsi="Cambria Math"/>
                  <w:highlight w:val="yellow"/>
                </w:rPr>
                <m:t>#7</m:t>
              </m:r>
            </m:e>
          </m:eqArr>
          <w:commentRangeEnd w:id="40"/>
          <m:r>
            <m:rPr>
              <m:sty m:val="p"/>
            </m:rPr>
            <w:rPr>
              <w:rStyle w:val="CommentReference"/>
              <w:highlight w:val="yellow"/>
            </w:rPr>
            <w:commentReference w:id="40"/>
          </m:r>
        </m:oMath>
      </m:oMathPara>
    </w:p>
    <w:p w14:paraId="578E510C" w14:textId="77777777" w:rsidR="00B03D88" w:rsidRPr="00164AF4" w:rsidRDefault="00B03D88" w:rsidP="00862972">
      <w:pPr>
        <w:rPr>
          <w:rFonts w:eastAsiaTheme="minorEastAsia"/>
          <w:highlight w:val="yellow"/>
        </w:rPr>
      </w:pPr>
    </w:p>
    <w:p w14:paraId="2DC89E0A" w14:textId="588C7AB8" w:rsidR="00862972" w:rsidRPr="00207D2A" w:rsidRDefault="00862972" w:rsidP="00862972">
      <w:pPr>
        <w:rPr>
          <w:rFonts w:eastAsiaTheme="minorEastAsia"/>
        </w:rPr>
      </w:pPr>
      <w:r w:rsidRPr="00164AF4">
        <w:rPr>
          <w:rFonts w:eastAsiaTheme="minorEastAsia"/>
          <w:highlight w:val="yellow"/>
        </w:rPr>
        <w:t xml:space="preserve">Where </w:t>
      </w:r>
      <m:oMath>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M </m:t>
            </m:r>
          </m:sub>
        </m:sSub>
      </m:oMath>
      <w:r w:rsidRPr="00164AF4">
        <w:rPr>
          <w:rFonts w:eastAsiaTheme="minorEastAsia"/>
          <w:highlight w:val="yellow"/>
        </w:rPr>
        <w:t xml:space="preserve">is the maximum </w:t>
      </w:r>
      <w:r w:rsidR="0031537C" w:rsidRPr="00164AF4">
        <w:rPr>
          <w:rFonts w:eastAsiaTheme="minorEastAsia"/>
          <w:i/>
          <w:iCs/>
          <w:highlight w:val="yellow"/>
        </w:rPr>
        <w:t>N</w:t>
      </w:r>
      <w:r w:rsidR="003F7AC1" w:rsidRPr="00164AF4">
        <w:rPr>
          <w:rFonts w:eastAsiaTheme="minorEastAsia"/>
          <w:i/>
          <w:iCs/>
          <w:highlight w:val="yellow"/>
        </w:rPr>
        <w:t>R</w:t>
      </w:r>
      <w:r w:rsidRPr="00164AF4">
        <w:rPr>
          <w:rFonts w:eastAsiaTheme="minorEastAsia"/>
          <w:highlight w:val="yellow"/>
        </w:rPr>
        <w:t xml:space="preserve"> </w:t>
      </w:r>
      <w:r w:rsidR="00B03D88" w:rsidRPr="00164AF4">
        <w:rPr>
          <w:rFonts w:eastAsiaTheme="minorEastAsia"/>
          <w:highlight w:val="yellow"/>
        </w:rPr>
        <w:t>for</w:t>
      </w:r>
      <w:r w:rsidRPr="00164AF4">
        <w:rPr>
          <w:rFonts w:eastAsiaTheme="minorEastAsia"/>
          <w:highlight w:val="yellow"/>
        </w:rPr>
        <w:t xml:space="preserve"> male </w:t>
      </w:r>
      <w:r w:rsidR="00B03D88" w:rsidRPr="00164AF4">
        <w:rPr>
          <w:rFonts w:eastAsiaTheme="minorEastAsia"/>
          <w:highlight w:val="yellow"/>
        </w:rPr>
        <w:t xml:space="preserve">sperm whales </w:t>
      </w:r>
      <w:r w:rsidRPr="00164AF4">
        <w:rPr>
          <w:rFonts w:eastAsiaTheme="minorEastAsia"/>
          <w:highlight w:val="yellow"/>
        </w:rPr>
        <w:t xml:space="preserve">and </w:t>
      </w:r>
      <m:oMath>
        <m:r>
          <w:rPr>
            <w:rFonts w:ascii="Cambria Math" w:eastAsiaTheme="minorEastAsia" w:hAnsi="Cambria Math"/>
            <w:highlight w:val="yellow"/>
          </w:rPr>
          <m:t xml:space="preserve">mr </m:t>
        </m:r>
      </m:oMath>
      <w:r w:rsidRPr="00164AF4">
        <w:rPr>
          <w:rFonts w:eastAsiaTheme="minorEastAsia"/>
          <w:highlight w:val="yellow"/>
        </w:rPr>
        <w:t xml:space="preserve">is the initial rate of change in </w:t>
      </w:r>
      <w:r w:rsidR="00583D2A" w:rsidRPr="00164AF4">
        <w:rPr>
          <w:rFonts w:eastAsiaTheme="minorEastAsia"/>
          <w:i/>
          <w:iCs/>
          <w:highlight w:val="yellow"/>
        </w:rPr>
        <w:t>NR</w:t>
      </w:r>
      <w:r w:rsidRPr="00164AF4">
        <w:rPr>
          <w:rFonts w:eastAsiaTheme="minorEastAsia"/>
          <w:highlight w:val="yellow"/>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7892DD01"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164AF4">
        <w:rPr>
          <w:highlight w:val="yellow"/>
        </w:rPr>
        <w:t xml:space="preserve">the </w:t>
      </w:r>
      <w:r w:rsidR="009E47FF" w:rsidRPr="00164AF4">
        <w:rPr>
          <w:highlight w:val="yellow"/>
        </w:rPr>
        <w:t xml:space="preserve">BFGS optimizing </w:t>
      </w:r>
      <w:r w:rsidRPr="00164AF4">
        <w:rPr>
          <w:highlight w:val="yellow"/>
        </w:rPr>
        <w:t>algorithm in base R</w:t>
      </w:r>
      <w:r w:rsidRPr="00164AF4">
        <w:rPr>
          <w:highlight w:val="yellow"/>
        </w:rPr>
        <w:fldChar w:fldCharType="begin"/>
      </w:r>
      <w:r w:rsidR="00A40687" w:rsidRPr="00164AF4">
        <w:rPr>
          <w:highlight w:val="yellow"/>
        </w:rPr>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64AF4">
        <w:rPr>
          <w:highlight w:val="yellow"/>
        </w:rPr>
        <w:fldChar w:fldCharType="separate"/>
      </w:r>
      <w:r w:rsidR="00A40687" w:rsidRPr="00164AF4">
        <w:rPr>
          <w:kern w:val="0"/>
          <w:szCs w:val="24"/>
          <w:highlight w:val="yellow"/>
          <w:vertAlign w:val="superscript"/>
          <w:lang w:val="en-US"/>
        </w:rPr>
        <w:t>30</w:t>
      </w:r>
      <w:r w:rsidRPr="00164AF4">
        <w:rPr>
          <w:highlight w:val="yellow"/>
        </w:rPr>
        <w:fldChar w:fldCharType="end"/>
      </w:r>
      <w:r w:rsidRPr="00164AF4">
        <w:rPr>
          <w:highlight w:val="yellow"/>
        </w:rPr>
        <w:t xml:space="preserve">. </w:t>
      </w:r>
      <w:r w:rsidR="00EA5F6E" w:rsidRPr="00164AF4">
        <w:rPr>
          <w:highlight w:val="yellow"/>
        </w:rPr>
        <w:t xml:space="preserve">We initialized the optimizing algorithm using parameter estimates based on </w:t>
      </w:r>
      <w:r w:rsidR="0020338D" w:rsidRPr="00164AF4">
        <w:rPr>
          <w:highlight w:val="yellow"/>
        </w:rPr>
        <w:fldChar w:fldCharType="begin"/>
      </w:r>
      <w:r w:rsidR="00164AF4" w:rsidRPr="00164AF4">
        <w:rPr>
          <w:highlight w:val="yellow"/>
        </w:rPr>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164AF4">
        <w:rPr>
          <w:highlight w:val="yellow"/>
        </w:rPr>
        <w:fldChar w:fldCharType="separate"/>
      </w:r>
      <w:r w:rsidR="00164AF4" w:rsidRPr="00164AF4">
        <w:rPr>
          <w:kern w:val="0"/>
          <w:szCs w:val="24"/>
          <w:highlight w:val="yellow"/>
          <w:vertAlign w:val="superscript"/>
          <w:lang w:val="en-US"/>
        </w:rPr>
        <w:t>23</w:t>
      </w:r>
      <w:r w:rsidR="0020338D" w:rsidRPr="00164AF4">
        <w:rPr>
          <w:highlight w:val="yellow"/>
        </w:rPr>
        <w:fldChar w:fldCharType="end"/>
      </w:r>
      <w:r w:rsidR="0020338D" w:rsidRPr="00164AF4">
        <w:rPr>
          <w:highlight w:val="yellow"/>
        </w:rPr>
        <w:t xml:space="preserve">’s </w:t>
      </w:r>
      <w:r w:rsidR="00583D2A" w:rsidRPr="00164AF4">
        <w:rPr>
          <w:highlight w:val="yellow"/>
        </w:rPr>
        <w:t>figure</w:t>
      </w:r>
      <w:r w:rsidR="00EA5F6E" w:rsidRPr="00164AF4">
        <w:rPr>
          <w:highlight w:val="yellow"/>
        </w:rPr>
        <w:t xml:space="preserve"> </w:t>
      </w:r>
      <w:r w:rsidR="0031537C" w:rsidRPr="00164AF4">
        <w:rPr>
          <w:highlight w:val="yellow"/>
        </w:rPr>
        <w:t>showing</w:t>
      </w:r>
      <w:r w:rsidR="00583D2A" w:rsidRPr="00164AF4">
        <w:rPr>
          <w:highlight w:val="yellow"/>
        </w:rPr>
        <w:t xml:space="preserve"> the relationship between total body length and </w:t>
      </w:r>
      <w:r w:rsidR="00583D2A" w:rsidRPr="00164AF4">
        <w:rPr>
          <w:i/>
          <w:iCs/>
          <w:highlight w:val="yellow"/>
        </w:rPr>
        <w:t xml:space="preserve">NR </w:t>
      </w:r>
      <w:r w:rsidR="00583D2A" w:rsidRPr="00164AF4">
        <w:rPr>
          <w:highlight w:val="yellow"/>
        </w:rPr>
        <w:t xml:space="preserve">estimates in which nose length was measured from the tip of the snout to the eyeball. </w:t>
      </w:r>
      <w:r w:rsidR="009E47FF" w:rsidRPr="00164AF4">
        <w:rPr>
          <w:highlight w:val="yellow"/>
        </w:rPr>
        <w:t xml:space="preserve">We constrained the optimizing </w:t>
      </w:r>
      <w:r w:rsidR="00F40022" w:rsidRPr="00164AF4">
        <w:rPr>
          <w:highlight w:val="yellow"/>
        </w:rPr>
        <w:t>to</w:t>
      </w:r>
      <w:r w:rsidR="009E47FF" w:rsidRPr="00164AF4">
        <w:rPr>
          <w:highlight w:val="yellow"/>
        </w:rPr>
        <w:t xml:space="preserve"> </w:t>
      </w:r>
      <w:proofErr w:type="spellStart"/>
      <w:r w:rsidR="009E47FF" w:rsidRPr="00164AF4">
        <w:rPr>
          <w:i/>
          <w:iCs/>
          <w:highlight w:val="yellow"/>
        </w:rPr>
        <w:t>mr</w:t>
      </w:r>
      <w:proofErr w:type="spellEnd"/>
      <w:r w:rsidR="009E47FF" w:rsidRPr="00164AF4">
        <w:rPr>
          <w:i/>
          <w:iCs/>
          <w:highlight w:val="yellow"/>
        </w:rPr>
        <w:t xml:space="preserve"> </w:t>
      </w:r>
      <w:r w:rsidR="00F40022" w:rsidRPr="00164AF4">
        <w:rPr>
          <w:highlight w:val="yellow"/>
        </w:rPr>
        <w:t>values</w:t>
      </w:r>
      <w:r w:rsidR="009E47FF" w:rsidRPr="00164AF4">
        <w:rPr>
          <w:highlight w:val="yellow"/>
        </w:rPr>
        <w:t xml:space="preserve"> &gt; 0</w:t>
      </w:r>
      <w:r w:rsidR="00F40022" w:rsidRPr="00164AF4">
        <w:rPr>
          <w:highlight w:val="yellow"/>
        </w:rPr>
        <w:t xml:space="preserve"> to ensure that modelled </w:t>
      </w:r>
      <w:r w:rsidR="00F40022" w:rsidRPr="00164AF4">
        <w:rPr>
          <w:i/>
          <w:iCs/>
          <w:highlight w:val="yellow"/>
        </w:rPr>
        <w:t xml:space="preserve">NR </w:t>
      </w:r>
      <w:r w:rsidR="00F40022" w:rsidRPr="00164AF4">
        <w:rPr>
          <w:highlight w:val="yellow"/>
        </w:rPr>
        <w:t>values based on male growth models would be higher than those of the female growth model.</w:t>
      </w:r>
      <w:r w:rsidR="00F40022">
        <w:t xml:space="preserve"> </w:t>
      </w:r>
    </w:p>
    <w:p w14:paraId="0463C445" w14:textId="62791908" w:rsidR="00862972" w:rsidRPr="00207D2A" w:rsidRDefault="002E01B8" w:rsidP="00862972">
      <w:r w:rsidRPr="00207D2A">
        <w:lastRenderedPageBreak/>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41"/>
              <w:commentRangeEnd w:id="41"/>
              <m:r>
                <m:rPr>
                  <m:sty m:val="p"/>
                </m:rPr>
                <w:rPr>
                  <w:rStyle w:val="CommentReference"/>
                  <w:rFonts w:ascii="Cambria Math" w:hAnsi="Cambria Math"/>
                </w:rPr>
                <w:commentReference w:id="41"/>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7EEE848C" w:rsidR="00EC75E7" w:rsidRPr="0037798E" w:rsidRDefault="0037798E" w:rsidP="00862972">
      <w:pPr>
        <w:rPr>
          <w:rFonts w:eastAsiaTheme="minorEastAsia"/>
        </w:rPr>
      </w:pPr>
      <w:r w:rsidRPr="00164AF4">
        <w:rPr>
          <w:rFonts w:eastAsiaTheme="minorEastAsia"/>
          <w:highlight w:val="yellow"/>
        </w:rPr>
        <w:t xml:space="preserve">We carried out </w:t>
      </w:r>
      <w:r w:rsidR="00C33163" w:rsidRPr="00164AF4">
        <w:rPr>
          <w:rFonts w:eastAsiaTheme="minorEastAsia"/>
          <w:highlight w:val="yellow"/>
        </w:rPr>
        <w:t>robustness checks</w:t>
      </w:r>
      <w:r w:rsidRPr="00164AF4">
        <w:rPr>
          <w:rFonts w:eastAsiaTheme="minorEastAsia"/>
          <w:highlight w:val="yellow"/>
        </w:rPr>
        <w:t xml:space="preserve"> evaluate the </w:t>
      </w:r>
      <w:r w:rsidR="00C33163" w:rsidRPr="00164AF4">
        <w:rPr>
          <w:rFonts w:eastAsiaTheme="minorEastAsia"/>
          <w:highlight w:val="yellow"/>
        </w:rPr>
        <w:t>effect of our modelling assumptions on</w:t>
      </w:r>
      <w:r w:rsidRPr="00164AF4">
        <w:rPr>
          <w:rFonts w:eastAsiaTheme="minorEastAsia"/>
          <w:highlight w:val="yellow"/>
        </w:rPr>
        <w:t xml:space="preserve"> </w:t>
      </w:r>
      <w:r w:rsidR="003E7570" w:rsidRPr="00164AF4">
        <w:rPr>
          <w:rFonts w:eastAsiaTheme="minorEastAsia"/>
          <w:highlight w:val="yellow"/>
        </w:rPr>
        <w:t>individual’s</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to </w:t>
      </w:r>
      <w:r w:rsidR="00A9605A" w:rsidRPr="00164AF4">
        <w:rPr>
          <w:rFonts w:eastAsiaTheme="minorEastAsia"/>
          <w:highlight w:val="yellow"/>
        </w:rPr>
        <w:t>our modelling decisions</w:t>
      </w:r>
      <w:r w:rsidRPr="00164AF4">
        <w:rPr>
          <w:rFonts w:eastAsiaTheme="minorEastAsia"/>
          <w:highlight w:val="yellow"/>
        </w:rPr>
        <w:t xml:space="preserve">. </w:t>
      </w:r>
      <w:r w:rsidR="00CE586D" w:rsidRPr="00164AF4">
        <w:rPr>
          <w:rFonts w:eastAsiaTheme="minorEastAsia"/>
          <w:highlight w:val="yellow"/>
        </w:rPr>
        <w:t>Specifically</w:t>
      </w:r>
      <w:r w:rsidR="00A9605A" w:rsidRPr="00164AF4">
        <w:rPr>
          <w:rFonts w:eastAsiaTheme="minorEastAsia"/>
          <w:highlight w:val="yellow"/>
        </w:rPr>
        <w:t>, w</w:t>
      </w:r>
      <w:r w:rsidRPr="00164AF4">
        <w:rPr>
          <w:rFonts w:eastAsiaTheme="minorEastAsia"/>
          <w:highlight w:val="yellow"/>
        </w:rPr>
        <w:t xml:space="preserve">e systematically varied </w:t>
      </w:r>
      <w:r w:rsidRPr="00164AF4">
        <w:rPr>
          <w:rFonts w:eastAsiaTheme="minorEastAsia"/>
          <w:i/>
          <w:iCs/>
          <w:highlight w:val="yellow"/>
        </w:rPr>
        <w:t>chm</w:t>
      </w:r>
      <w:r w:rsidRPr="00164AF4">
        <w:rPr>
          <w:rFonts w:eastAsiaTheme="minorEastAsia"/>
          <w:highlight w:val="yellow"/>
        </w:rPr>
        <w:t xml:space="preserve"> values within a reasonable range (5 – </w:t>
      </w:r>
      <w:r w:rsidR="00C33163" w:rsidRPr="00164AF4">
        <w:rPr>
          <w:rFonts w:eastAsiaTheme="minorEastAsia"/>
          <w:highlight w:val="yellow"/>
        </w:rPr>
        <w:t>7</w:t>
      </w:r>
      <w:r w:rsidR="0085518B" w:rsidRPr="00164AF4">
        <w:rPr>
          <w:rFonts w:eastAsiaTheme="minorEastAsia"/>
          <w:highlight w:val="yellow"/>
        </w:rPr>
        <w:t xml:space="preserve"> </w:t>
      </w:r>
      <w:r w:rsidRPr="00164AF4">
        <w:rPr>
          <w:rFonts w:eastAsiaTheme="minorEastAsia"/>
          <w:highlight w:val="yellow"/>
        </w:rPr>
        <w:t xml:space="preserve">m) to </w:t>
      </w:r>
      <w:r w:rsidR="00A9605A" w:rsidRPr="00164AF4">
        <w:rPr>
          <w:rFonts w:eastAsiaTheme="minorEastAsia"/>
          <w:highlight w:val="yellow"/>
        </w:rPr>
        <w:t>compare</w:t>
      </w:r>
      <w:r w:rsidRPr="00164AF4">
        <w:rPr>
          <w:rFonts w:eastAsiaTheme="minorEastAsia"/>
          <w:highlight w:val="yellow"/>
        </w:rPr>
        <w:t xml:space="preserve"> </w:t>
      </w:r>
      <w:r w:rsidR="00A9605A" w:rsidRPr="00164AF4">
        <w:rPr>
          <w:rFonts w:eastAsiaTheme="minorEastAsia"/>
          <w:highlight w:val="yellow"/>
        </w:rPr>
        <w:t>resulting 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We also </w:t>
      </w:r>
      <w:r w:rsidR="000A294B" w:rsidRPr="00164AF4">
        <w:rPr>
          <w:rFonts w:eastAsiaTheme="minorEastAsia"/>
          <w:highlight w:val="yellow"/>
        </w:rPr>
        <w:t>computed</w:t>
      </w:r>
      <w:r w:rsidRPr="00164AF4">
        <w:rPr>
          <w:rFonts w:eastAsiaTheme="minorEastAsia"/>
          <w:highlight w:val="yellow"/>
        </w:rPr>
        <w:t xml:space="preserve"> </w:t>
      </w:r>
      <w:r w:rsidR="000A294B" w:rsidRPr="00164AF4">
        <w:rPr>
          <w:rFonts w:eastAsiaTheme="minorEastAsia"/>
          <w:highlight w:val="yellow"/>
        </w:rPr>
        <w:t>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lastRenderedPageBreak/>
        <w:t xml:space="preserve">estimates </w:t>
      </w:r>
      <w:r w:rsidR="00C33163" w:rsidRPr="00164AF4">
        <w:rPr>
          <w:rFonts w:eastAsiaTheme="minorEastAsia"/>
          <w:highlight w:val="yellow"/>
        </w:rPr>
        <w:t>using</w:t>
      </w:r>
      <w:r w:rsidR="000A294B" w:rsidRPr="00164AF4">
        <w:rPr>
          <w:rFonts w:eastAsiaTheme="minorEastAsia"/>
          <w:highlight w:val="yellow"/>
        </w:rPr>
        <w:t xml:space="preserve"> on</w:t>
      </w:r>
      <w:r w:rsidR="00C33163" w:rsidRPr="00164AF4">
        <w:rPr>
          <w:rFonts w:eastAsiaTheme="minorEastAsia"/>
          <w:highlight w:val="yellow"/>
        </w:rPr>
        <w:t xml:space="preserve"> a </w:t>
      </w:r>
      <w:r w:rsidR="000A294B" w:rsidRPr="00164AF4">
        <w:rPr>
          <w:highlight w:val="yellow"/>
        </w:rPr>
        <w:t>prior</w:t>
      </w:r>
      <w:r w:rsidR="00C33163" w:rsidRPr="00164AF4">
        <w:rPr>
          <w:highlight w:val="yellow"/>
        </w:rPr>
        <w:t xml:space="preserve"> </w:t>
      </w:r>
      <w:r w:rsidR="00C33163" w:rsidRPr="00164AF4">
        <w:rPr>
          <w:i/>
          <w:iCs/>
          <w:highlight w:val="yellow"/>
        </w:rPr>
        <w:t>P(f)</w:t>
      </w:r>
      <w:r w:rsidR="000A294B" w:rsidRPr="00164AF4">
        <w:rPr>
          <w:highlight w:val="yellow"/>
        </w:rPr>
        <w:t xml:space="preserve"> </w:t>
      </w:r>
      <w:r w:rsidR="00C33163" w:rsidRPr="00164AF4">
        <w:rPr>
          <w:highlight w:val="yellow"/>
        </w:rPr>
        <w:t>set to</w:t>
      </w:r>
      <w:r w:rsidR="000A294B" w:rsidRPr="00164AF4">
        <w:rPr>
          <w:highlight w:val="yellow"/>
        </w:rPr>
        <w:t xml:space="preserve"> 0.79</w:t>
      </w:r>
      <w:r w:rsidR="00A9605A" w:rsidRPr="00164AF4">
        <w:rPr>
          <w:highlight w:val="yellow"/>
        </w:rPr>
        <w:t xml:space="preserve">, which corresponds to </w:t>
      </w:r>
      <w:r w:rsidR="000A294B" w:rsidRPr="00164AF4">
        <w:rPr>
          <w:highlight w:val="yellow"/>
        </w:rPr>
        <w:t>the proportion of females in breeding groups of</w:t>
      </w:r>
      <w:r w:rsidR="00A9605A" w:rsidRPr="00164AF4">
        <w:rPr>
          <w:highlight w:val="yellow"/>
        </w:rPr>
        <w:t xml:space="preserve">f the Galápagos Islands </w:t>
      </w:r>
      <w:r w:rsidR="003E7570" w:rsidRPr="00164AF4">
        <w:rPr>
          <w:highlight w:val="yellow"/>
        </w:rPr>
        <w:t>genetically determined in</w:t>
      </w:r>
      <w:r w:rsidR="00A9605A" w:rsidRPr="00164AF4">
        <w:rPr>
          <w:highlight w:val="yellow"/>
        </w:rPr>
        <w:t xml:space="preserve"> 1991</w:t>
      </w:r>
      <w:r w:rsidR="003E7570" w:rsidRPr="00164AF4">
        <w:rPr>
          <w:highlight w:val="yellow"/>
        </w:rPr>
        <w:fldChar w:fldCharType="begin"/>
      </w:r>
      <w:r w:rsidR="00A40687" w:rsidRPr="00164AF4">
        <w:rPr>
          <w:highlight w:val="yellow"/>
        </w:rPr>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164AF4">
        <w:rPr>
          <w:highlight w:val="yellow"/>
        </w:rPr>
        <w:fldChar w:fldCharType="separate"/>
      </w:r>
      <w:r w:rsidR="00A40687" w:rsidRPr="00164AF4">
        <w:rPr>
          <w:kern w:val="0"/>
          <w:szCs w:val="24"/>
          <w:highlight w:val="yellow"/>
          <w:vertAlign w:val="superscript"/>
          <w:lang w:val="en-US"/>
        </w:rPr>
        <w:t>32</w:t>
      </w:r>
      <w:r w:rsidR="003E7570" w:rsidRPr="00164AF4">
        <w:rPr>
          <w:highlight w:val="yellow"/>
        </w:rPr>
        <w:fldChar w:fldCharType="end"/>
      </w:r>
      <w:r w:rsidR="003E7570" w:rsidRPr="00164AF4">
        <w:rPr>
          <w:highlight w:val="yellow"/>
        </w:rPr>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42"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42"/>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B98CB9B"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2B25508A" w:rsidR="00221C23" w:rsidRDefault="00FA0DD1" w:rsidP="00B904F0">
      <w:commentRangeStart w:id="43"/>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43"/>
      <w:r w:rsidR="00F00280">
        <w:rPr>
          <w:rStyle w:val="CommentReference"/>
        </w:rPr>
        <w:commentReference w:id="43"/>
      </w:r>
    </w:p>
    <w:p w14:paraId="6456E275" w14:textId="668B990A" w:rsidR="007253FA" w:rsidRDefault="007253FA" w:rsidP="007253FA">
      <w:pPr>
        <w:pStyle w:val="Heading4"/>
        <w:rPr>
          <w:rFonts w:cs="Times New Roman"/>
        </w:rPr>
      </w:pPr>
      <w:r w:rsidRPr="00164AF4">
        <w:rPr>
          <w:rFonts w:cs="Times New Roman"/>
          <w:highlight w:val="yellow"/>
        </w:rPr>
        <w:t xml:space="preserve">2.4.4 </w:t>
      </w:r>
      <w:r w:rsidR="00164AF4" w:rsidRPr="00164AF4">
        <w:rPr>
          <w:rFonts w:cs="Times New Roman"/>
          <w:highlight w:val="yellow"/>
        </w:rPr>
        <w:t>Exploring</w:t>
      </w:r>
      <w:r w:rsidR="00221C23" w:rsidRPr="00164AF4">
        <w:rPr>
          <w:rFonts w:cs="Times New Roman"/>
          <w:highlight w:val="yellow"/>
        </w:rPr>
        <w:t xml:space="preserve"> performance</w:t>
      </w:r>
      <w:r w:rsidR="00164AF4" w:rsidRPr="00164AF4">
        <w:rPr>
          <w:rFonts w:cs="Times New Roman"/>
          <w:highlight w:val="yellow"/>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44" w:name="_Toc201083901"/>
      <w:r w:rsidRPr="00207D2A">
        <w:rPr>
          <w:rFonts w:cs="Times New Roman"/>
        </w:rPr>
        <w:t xml:space="preserve">3. </w:t>
      </w:r>
      <w:bookmarkEnd w:id="4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45"/>
      <w:r w:rsidRPr="00207D2A">
        <w:t xml:space="preserve">18 days </w:t>
      </w:r>
      <w:r w:rsidR="00B624C8" w:rsidRPr="00207D2A">
        <w:t>in the field</w:t>
      </w:r>
      <w:commentRangeEnd w:id="45"/>
      <w:r w:rsidR="00F00280">
        <w:rPr>
          <w:rStyle w:val="CommentReference"/>
        </w:rPr>
        <w:commentReference w:id="45"/>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46"/>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46"/>
      <w:r w:rsidR="005E0FA5" w:rsidRPr="00207D2A">
        <w:rPr>
          <w:rStyle w:val="CommentReference"/>
        </w:rPr>
        <w:commentReference w:id="46"/>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47" w:name="_Ref201088861"/>
      <w:commentRangeStart w:id="48"/>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2</w:t>
      </w:r>
      <w:r w:rsidR="007459AF" w:rsidRPr="00B67D3F">
        <w:rPr>
          <w:b/>
          <w:bCs/>
          <w:color w:val="auto"/>
        </w:rPr>
        <w:fldChar w:fldCharType="end"/>
      </w:r>
      <w:bookmarkEnd w:id="47"/>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8"/>
      <w:r w:rsidR="008A227A" w:rsidRPr="00207D2A">
        <w:rPr>
          <w:rStyle w:val="CommentReference"/>
          <w:i w:val="0"/>
          <w:iCs w:val="0"/>
          <w:color w:val="auto"/>
        </w:rPr>
        <w:commentReference w:id="48"/>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3AF7EA5B"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r w:rsidR="00C51021">
        <w:t>2.95%</w:t>
      </w:r>
      <w:r w:rsidR="00E27601" w:rsidRPr="00207D2A">
        <w:t xml:space="preserve"> CV </w:t>
      </w:r>
      <w:commentRangeStart w:id="49"/>
      <w:r w:rsidR="00E27601" w:rsidRPr="00207D2A">
        <w:t>(</w:t>
      </w:r>
      <w:r w:rsidR="00E27601" w:rsidRPr="00B67D3F">
        <w:t>SD =</w:t>
      </w:r>
      <w:r w:rsidR="00C51021">
        <w:t>2.12%</w:t>
      </w:r>
      <w:r w:rsidR="00E27601" w:rsidRPr="00207D2A">
        <w:t>)</w:t>
      </w:r>
      <w:r w:rsidR="00E05126" w:rsidRPr="00207D2A">
        <w:t>.</w:t>
      </w:r>
      <w:commentRangeEnd w:id="49"/>
      <w:r w:rsidR="00AD46A2">
        <w:rPr>
          <w:rStyle w:val="CommentReference"/>
        </w:rPr>
        <w:commentReference w:id="49"/>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50" w:name="_Ref203040586"/>
      <w:commentRangeStart w:id="51"/>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50"/>
      <w:r w:rsidRPr="00B67D3F">
        <w:rPr>
          <w:rFonts w:eastAsiaTheme="minorHAnsi" w:cs="Times New Roman"/>
          <w:b/>
          <w:bCs/>
          <w:sz w:val="18"/>
          <w:szCs w:val="18"/>
        </w:rPr>
        <w:t>.</w:t>
      </w:r>
      <w:r w:rsidRPr="00B67D3F">
        <w:rPr>
          <w:rFonts w:eastAsiaTheme="minorHAnsi" w:cs="Times New Roman"/>
          <w:sz w:val="18"/>
          <w:szCs w:val="18"/>
        </w:rPr>
        <w:t xml:space="preserve"> </w:t>
      </w:r>
      <w:bookmarkStart w:id="52"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 xml:space="preserve">Point locations show the bootstrapped mean for </w:t>
      </w:r>
      <w:proofErr w:type="gramStart"/>
      <w:r w:rsidR="003752AB" w:rsidRPr="00B67D3F">
        <w:rPr>
          <w:rFonts w:eastAsiaTheme="minorHAnsi" w:cs="Times New Roman"/>
          <w:i w:val="0"/>
          <w:iCs w:val="0"/>
          <w:sz w:val="18"/>
          <w:szCs w:val="18"/>
        </w:rPr>
        <w:t>each individual</w:t>
      </w:r>
      <w:proofErr w:type="gramEnd"/>
      <w:r w:rsidR="003752AB" w:rsidRPr="00B67D3F">
        <w:rPr>
          <w:rFonts w:eastAsiaTheme="minorHAnsi" w:cs="Times New Roman"/>
          <w:i w:val="0"/>
          <w:iCs w:val="0"/>
          <w:sz w:val="18"/>
          <w:szCs w:val="18"/>
        </w:rPr>
        <w:t xml:space="preserve">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53"/>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52"/>
      <w:commentRangeEnd w:id="53"/>
      <w:r w:rsidR="00B46BCD">
        <w:rPr>
          <w:rStyle w:val="CommentReference"/>
          <w:rFonts w:eastAsiaTheme="minorHAnsi" w:cs="Times New Roman"/>
          <w:i w:val="0"/>
          <w:iCs w:val="0"/>
        </w:rPr>
        <w:commentReference w:id="53"/>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54"/>
      <w:commentRangeEnd w:id="54"/>
      <w:r w:rsidRPr="00207D2A">
        <w:rPr>
          <w:rStyle w:val="CommentReference"/>
          <w:i w:val="0"/>
          <w:iCs w:val="0"/>
        </w:rPr>
        <w:commentReference w:id="54"/>
      </w:r>
      <w:commentRangeEnd w:id="51"/>
      <w:r w:rsidR="00723C89" w:rsidRPr="00207D2A">
        <w:rPr>
          <w:rStyle w:val="CommentReference"/>
          <w:i w:val="0"/>
          <w:iCs w:val="0"/>
        </w:rPr>
        <w:commentReference w:id="51"/>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55"/>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55"/>
      <w:r>
        <w:rPr>
          <w:rStyle w:val="CommentReference"/>
        </w:rPr>
        <w:commentReference w:id="55"/>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56"/>
      <w:commentRangeStart w:id="57"/>
      <w:commentRangeStart w:id="58"/>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59"/>
      <w:r w:rsidR="00C74251">
        <w:t xml:space="preserve"> </w:t>
      </w:r>
      <w:commentRangeEnd w:id="59"/>
      <w:r w:rsidR="00B46BCD">
        <w:rPr>
          <w:rStyle w:val="CommentReference"/>
        </w:rPr>
        <w:commentReference w:id="59"/>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56"/>
      <w:r w:rsidR="00547F4B" w:rsidRPr="00207D2A">
        <w:rPr>
          <w:rStyle w:val="CommentReference"/>
        </w:rPr>
        <w:commentReference w:id="56"/>
      </w:r>
      <w:commentRangeEnd w:id="57"/>
      <w:r w:rsidR="00B46BCD">
        <w:rPr>
          <w:rStyle w:val="CommentReference"/>
        </w:rPr>
        <w:commentReference w:id="57"/>
      </w:r>
      <w:commentRangeEnd w:id="58"/>
      <w:r w:rsidR="00B05530">
        <w:rPr>
          <w:rStyle w:val="CommentReference"/>
        </w:rPr>
        <w:commentReference w:id="58"/>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60" w:name="_Ref203140158"/>
      <w:bookmarkStart w:id="61"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60"/>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61"/>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62"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62"/>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63"/>
      <w:r w:rsidRPr="00207D2A">
        <w:rPr>
          <w:i w:val="0"/>
          <w:iCs w:val="0"/>
          <w:color w:val="auto"/>
        </w:rPr>
        <w:t xml:space="preserve"> base of the dorsal fin</w:t>
      </w:r>
      <w:r w:rsidR="00FC74A0" w:rsidRPr="00207D2A">
        <w:rPr>
          <w:i w:val="0"/>
          <w:iCs w:val="0"/>
          <w:color w:val="auto"/>
        </w:rPr>
        <w:t xml:space="preserve"> </w:t>
      </w:r>
      <w:commentRangeEnd w:id="63"/>
      <w:r w:rsidR="000023FA">
        <w:rPr>
          <w:rStyle w:val="CommentReference"/>
          <w:i w:val="0"/>
          <w:iCs w:val="0"/>
          <w:color w:val="auto"/>
        </w:rPr>
        <w:commentReference w:id="63"/>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64"/>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64"/>
      <w:r w:rsidRPr="00207D2A">
        <w:rPr>
          <w:rStyle w:val="CommentReference"/>
          <w:i w:val="0"/>
          <w:iCs w:val="0"/>
          <w:color w:val="auto"/>
        </w:rPr>
        <w:commentReference w:id="64"/>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47607458"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65"/>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65"/>
      <w:r w:rsidR="000023FA">
        <w:rPr>
          <w:rStyle w:val="CommentReference"/>
        </w:rPr>
        <w:commentReference w:id="65"/>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66"/>
      <w:r w:rsidR="003C2CB8" w:rsidRPr="00207D2A">
        <w:t>exceeding the maximum recorded female length</w:t>
      </w:r>
      <w:commentRangeEnd w:id="66"/>
      <w:r w:rsidR="000023FA">
        <w:rPr>
          <w:rStyle w:val="CommentReference"/>
        </w:rPr>
        <w:commentReference w:id="66"/>
      </w:r>
      <w:r w:rsidR="000023FA">
        <w:t xml:space="preserve"> </w:t>
      </w:r>
      <w:r w:rsidR="00B05530">
        <w:t xml:space="preserve">12 m </w:t>
      </w:r>
      <w:r w:rsidR="00B05530">
        <w:fldChar w:fldCharType="begin"/>
      </w:r>
      <w:r w:rsidR="00A40687">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A40687" w:rsidRPr="00A40687">
        <w:rPr>
          <w:kern w:val="0"/>
          <w:szCs w:val="24"/>
          <w:vertAlign w:val="superscript"/>
          <w:lang w:val="en-US"/>
        </w:rPr>
        <w:t>41</w:t>
      </w:r>
      <w:r w:rsidR="00B05530">
        <w:fldChar w:fldCharType="end"/>
      </w:r>
      <w:r w:rsidRPr="00207D2A">
        <w:t>.</w:t>
      </w:r>
      <w:r w:rsidR="001C3A91" w:rsidRPr="00207D2A">
        <w:t xml:space="preserve"> </w:t>
      </w:r>
      <w:r w:rsidR="00866EC2">
        <w:t xml:space="preserve">Both individuals from the North Atlantic fell within the size range expected for males (&gt; 12.5 m),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13E53DFD" w:rsidR="005F05A3" w:rsidRPr="00207D2A" w:rsidRDefault="00583D2A" w:rsidP="005F05A3">
      <w:pPr>
        <w:pStyle w:val="Caption"/>
        <w:rPr>
          <w:i w:val="0"/>
          <w:iCs w:val="0"/>
          <w:color w:val="auto"/>
        </w:rPr>
      </w:pPr>
      <w:bookmarkStart w:id="67" w:name="_Ref201777743"/>
      <w:commentRangeStart w:id="68"/>
      <w:commentRangeStart w:id="69"/>
      <w:r w:rsidRPr="00207D2A">
        <w:rPr>
          <w:b/>
          <w:bCs/>
          <w:color w:val="auto"/>
        </w:rPr>
        <w:t xml:space="preserve">Figure </w:t>
      </w:r>
      <w:bookmarkEnd w:id="67"/>
      <w:commentRangeEnd w:id="68"/>
      <w:r w:rsidR="00CF02DB">
        <w:rPr>
          <w:b/>
          <w:bCs/>
          <w:color w:val="auto"/>
        </w:rPr>
        <w:t>6</w:t>
      </w:r>
      <w:r w:rsidR="000023FA">
        <w:rPr>
          <w:rStyle w:val="CommentReference"/>
          <w:i w:val="0"/>
          <w:iCs w:val="0"/>
          <w:color w:val="auto"/>
        </w:rPr>
        <w:commentReference w:id="68"/>
      </w:r>
      <w:commentRangeEnd w:id="69"/>
      <w:r w:rsidR="00AD46A2">
        <w:rPr>
          <w:rStyle w:val="CommentReference"/>
          <w:i w:val="0"/>
          <w:iCs w:val="0"/>
          <w:color w:val="auto"/>
        </w:rPr>
        <w:commentReference w:id="69"/>
      </w:r>
      <w:r w:rsidRPr="00207D2A">
        <w:rPr>
          <w:b/>
          <w:bCs/>
          <w:color w:val="auto"/>
        </w:rPr>
        <w:t>.</w:t>
      </w:r>
      <w:r w:rsidRPr="00207D2A">
        <w:rPr>
          <w:color w:val="auto"/>
        </w:rPr>
        <w:t xml:space="preserve"> </w:t>
      </w:r>
      <w:commentRangeStart w:id="70"/>
      <w:commentRangeStart w:id="71"/>
      <w:r w:rsidRPr="00207D2A">
        <w:rPr>
          <w:i w:val="0"/>
          <w:iCs w:val="0"/>
          <w:color w:val="auto"/>
        </w:rPr>
        <w:t xml:space="preserve">Bootstrapped </w:t>
      </w:r>
      <w:commentRangeEnd w:id="70"/>
      <w:r w:rsidR="00571C21">
        <w:rPr>
          <w:rStyle w:val="CommentReference"/>
          <w:i w:val="0"/>
          <w:iCs w:val="0"/>
          <w:color w:val="auto"/>
        </w:rPr>
        <w:commentReference w:id="70"/>
      </w:r>
      <w:commentRangeEnd w:id="71"/>
      <w:r w:rsidR="00AD46A2">
        <w:rPr>
          <w:rStyle w:val="CommentReference"/>
          <w:i w:val="0"/>
          <w:iCs w:val="0"/>
          <w:color w:val="auto"/>
        </w:rPr>
        <w:commentReference w:id="7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DE08C4" w:rsidRPr="0020338D">
        <w:rPr>
          <w:i w:val="0"/>
          <w:iCs w:val="0"/>
          <w:color w:val="auto"/>
        </w:rPr>
        <w:t>rhombi</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72"/>
      <w:r w:rsidR="0020338D" w:rsidRPr="0020338D">
        <w:rPr>
          <w:i w:val="0"/>
          <w:iCs w:val="0"/>
          <w:color w:val="auto"/>
        </w:rPr>
        <w:t>calf (C), juvenile (J), sub-adult (SA), adult female (AF adult male and mature female (AM/MF), maximum female length (Fmax), and mature male (MM).</w:t>
      </w:r>
      <w:commentRangeEnd w:id="72"/>
      <w:r w:rsidR="0020338D" w:rsidRPr="0020338D">
        <w:rPr>
          <w:rStyle w:val="CommentReference"/>
          <w:i w:val="0"/>
          <w:iCs w:val="0"/>
          <w:color w:val="auto"/>
        </w:rPr>
        <w:commentReference w:id="72"/>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w:t>
      </w:r>
      <w:r w:rsidRPr="00207D2A">
        <w:lastRenderedPageBreak/>
        <w:t xml:space="preserve">individuals receiving peduncle dives than those performing them because the frequent diving involved in performing peduncle dives often resulted in an arched body position which was not suitable for accurate length measurements. </w:t>
      </w:r>
    </w:p>
    <w:p w14:paraId="6BEDFAAC" w14:textId="425A33D9" w:rsidR="00583D2A" w:rsidRPr="00207D2A" w:rsidRDefault="00583D2A" w:rsidP="00583D2A">
      <w:r w:rsidRPr="00207D2A">
        <w:t xml:space="preserve">Length measurements of individuals that performed peduncle dives either fell within the total length ranges corresponding to calves </w:t>
      </w:r>
      <w:commentRangeStart w:id="73"/>
      <w:commentRangeStart w:id="74"/>
      <w:r w:rsidRPr="00207D2A">
        <w:t>(n = 1) or juveniles (n = 3</w:t>
      </w:r>
      <w:commentRangeEnd w:id="73"/>
      <w:r w:rsidR="00571C21">
        <w:rPr>
          <w:rStyle w:val="CommentReference"/>
        </w:rPr>
        <w:commentReference w:id="73"/>
      </w:r>
      <w:commentRangeEnd w:id="74"/>
      <w:r w:rsidR="00AD46A2">
        <w:rPr>
          <w:rStyle w:val="CommentReference"/>
        </w:rPr>
        <w:commentReference w:id="74"/>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18ABC480"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75" w:name="_Ref201915523"/>
      <w:r w:rsidRPr="00207D2A">
        <w:rPr>
          <w:b/>
          <w:bCs/>
          <w:color w:val="auto"/>
        </w:rPr>
        <w:t xml:space="preserve">Figure </w:t>
      </w:r>
      <w:bookmarkEnd w:id="75"/>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w:t>
      </w:r>
      <w:r w:rsidR="0020338D" w:rsidRPr="0020338D">
        <w:rPr>
          <w:b/>
          <w:bCs/>
          <w:i w:val="0"/>
          <w:iCs w:val="0"/>
          <w:color w:val="auto"/>
        </w:rPr>
        <w:t>Table 1</w:t>
      </w:r>
      <w:r w:rsidR="0020338D" w:rsidRPr="0020338D">
        <w:rPr>
          <w:i w:val="0"/>
          <w:iCs w:val="0"/>
          <w:color w:val="auto"/>
        </w:rPr>
        <w:t xml:space="preserve"> as follows: </w:t>
      </w:r>
      <w:commentRangeStart w:id="76"/>
      <w:r w:rsidR="0020338D" w:rsidRPr="0020338D">
        <w:rPr>
          <w:i w:val="0"/>
          <w:iCs w:val="0"/>
          <w:color w:val="auto"/>
        </w:rPr>
        <w:t>calf (C), juvenile (J), sub-adult (SA), adult female (AF adult male and mature female (AM/MF), maximum female length (Fmax), and mature male (MM).</w:t>
      </w:r>
      <w:commentRangeEnd w:id="76"/>
      <w:r w:rsidR="0020338D" w:rsidRPr="0020338D">
        <w:rPr>
          <w:rStyle w:val="CommentReference"/>
          <w:i w:val="0"/>
          <w:iCs w:val="0"/>
          <w:color w:val="auto"/>
          <w:sz w:val="18"/>
          <w:szCs w:val="18"/>
        </w:rPr>
        <w:commentReference w:id="76"/>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77"/>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77"/>
      <w:r w:rsidR="0056733A">
        <w:rPr>
          <w:rStyle w:val="CommentReference"/>
        </w:rPr>
        <w:commentReference w:id="77"/>
      </w:r>
      <w:commentRangeStart w:id="78"/>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78"/>
      <w:r w:rsidR="0056733A">
        <w:rPr>
          <w:rStyle w:val="CommentReference"/>
        </w:rPr>
        <w:commentReference w:id="78"/>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79"/>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79"/>
      <w:r w:rsidR="007D5A61">
        <w:rPr>
          <w:rStyle w:val="CommentReference"/>
        </w:rPr>
        <w:commentReference w:id="79"/>
      </w:r>
      <w:r w:rsidR="00B80788" w:rsidRPr="00207D2A">
        <w:t xml:space="preserve">The uncertainty in </w:t>
      </w:r>
      <w:r w:rsidR="00B80788" w:rsidRPr="00207D2A">
        <w:rPr>
          <w:i/>
          <w:iCs/>
        </w:rPr>
        <w:t xml:space="preserve">TL </w:t>
      </w:r>
      <w:r w:rsidR="00B80788" w:rsidRPr="00207D2A">
        <w:t>estimates of our UAV system (CV = 2.0</w:t>
      </w:r>
      <w:commentRangeStart w:id="80"/>
      <w:r w:rsidR="00B80788" w:rsidRPr="00207D2A">
        <w:t xml:space="preserve">%) </w:t>
      </w:r>
      <w:r w:rsidR="007D5A61">
        <w:t>was comparable to most</w:t>
      </w:r>
      <w:r w:rsidR="00B80788" w:rsidRPr="00207D2A">
        <w:t xml:space="preserve"> </w:t>
      </w:r>
      <w:commentRangeEnd w:id="80"/>
      <w:r w:rsidR="007D5A61">
        <w:rPr>
          <w:rStyle w:val="CommentReference"/>
        </w:rPr>
        <w:commentReference w:id="80"/>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81"/>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81"/>
      <w:r w:rsidR="003A7E1D">
        <w:rPr>
          <w:rStyle w:val="CommentReference"/>
        </w:rPr>
        <w:commentReference w:id="81"/>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82"/>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82"/>
      <w:r w:rsidRPr="00207D2A">
        <w:rPr>
          <w:rStyle w:val="CommentReference"/>
        </w:rPr>
        <w:commentReference w:id="82"/>
      </w:r>
    </w:p>
    <w:p w14:paraId="70DBCAFF" w14:textId="709ED24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83"/>
      <w:r w:rsidRPr="00207D2A">
        <w:t>This the inherent of converting a continuous measure (</w:t>
      </w:r>
      <w:r w:rsidRPr="00207D2A">
        <w:rPr>
          <w:i/>
          <w:iCs/>
        </w:rPr>
        <w:t>TL</w:t>
      </w:r>
      <w:r w:rsidRPr="00207D2A">
        <w:t xml:space="preserve">) into a categorical one (age-class). </w:t>
      </w:r>
      <w:commentRangeEnd w:id="83"/>
      <w:r w:rsidR="003A7E1D">
        <w:rPr>
          <w:rStyle w:val="CommentReference"/>
        </w:rPr>
        <w:commentReference w:id="83"/>
      </w:r>
      <w:r w:rsidRPr="00207D2A">
        <w:t>But, when bins are wide enough, they perform well (with 2 – 3 age class bins having &gt;72.5% individuals assigned within 2 years of actual age-class )</w:t>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84"/>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85"/>
      <w:r w:rsidRPr="00207D2A">
        <w:t xml:space="preserve"> </w:t>
      </w:r>
      <w:commentRangeEnd w:id="85"/>
      <w:r w:rsidR="003A7E1D">
        <w:rPr>
          <w:rStyle w:val="CommentReference"/>
        </w:rPr>
        <w:commentReference w:id="85"/>
      </w:r>
      <w:r w:rsidRPr="00207D2A">
        <w:t xml:space="preserve">Additionally, males experience a ‘secondary growth spurt’ after attaining sexual maturity (&gt;10 m), which would make adult males (10 – 13.7 m) reliably distinguishable from mature males (&gt; 13.7 m). </w:t>
      </w:r>
      <w:commentRangeEnd w:id="84"/>
      <w:r w:rsidR="007478E2">
        <w:rPr>
          <w:rStyle w:val="CommentReference"/>
        </w:rPr>
        <w:commentReference w:id="84"/>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3C368A7E"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86"/>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86"/>
      <w:r>
        <w:rPr>
          <w:rStyle w:val="CommentReference"/>
        </w:rPr>
        <w:commentReference w:id="86"/>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87"/>
      <w:commentRangeStart w:id="88"/>
      <w:r w:rsidR="00820837" w:rsidRPr="00207D2A">
        <w:t>Hence, our</w:t>
      </w:r>
      <w:r w:rsidR="00B80788" w:rsidRPr="00207D2A">
        <w:t xml:space="preserve"> methods allow </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87"/>
      <w:r w:rsidR="008472E6">
        <w:rPr>
          <w:rStyle w:val="CommentReference"/>
        </w:rPr>
        <w:commentReference w:id="87"/>
      </w:r>
      <w:commentRangeEnd w:id="88"/>
      <w:r w:rsidR="008472E6">
        <w:rPr>
          <w:rStyle w:val="CommentReference"/>
        </w:rPr>
        <w:commentReference w:id="88"/>
      </w:r>
      <w:r w:rsidR="008472E6">
        <w:t xml:space="preserve"> </w:t>
      </w:r>
      <w:r w:rsidR="00116451" w:rsidRPr="00DD0D61">
        <w:rPr>
          <w:highlight w:val="yellow"/>
        </w:rPr>
        <w:t xml:space="preserve">Likewise, our approach </w:t>
      </w:r>
      <w:r w:rsidR="003373E4" w:rsidRPr="00DD0D61">
        <w:rPr>
          <w:highlight w:val="yellow"/>
        </w:rPr>
        <w:t xml:space="preserve">correctly </w:t>
      </w:r>
      <w:r w:rsidR="00116451" w:rsidRPr="00DD0D61">
        <w:rPr>
          <w:highlight w:val="yellow"/>
        </w:rPr>
        <w:t xml:space="preserve">assigned a </w:t>
      </w:r>
      <w:r w:rsidR="00116451" w:rsidRPr="00DD0D61">
        <w:rPr>
          <w:i/>
          <w:iCs/>
          <w:highlight w:val="yellow"/>
        </w:rPr>
        <w:t>P(f) ~ 0</w:t>
      </w:r>
      <w:r w:rsidR="00116451" w:rsidRPr="00DD0D61">
        <w:rPr>
          <w:highlight w:val="yellow"/>
        </w:rPr>
        <w:t xml:space="preserve"> to the whales observed in the North Atlantic and Arctic Oceans, where the vast majority of individuals are known to be adult and mature males</w:t>
      </w:r>
      <w:r w:rsidR="00116451" w:rsidRPr="00DD0D61">
        <w:rPr>
          <w:highlight w:val="yellow"/>
        </w:rPr>
        <w:fldChar w:fldCharType="begin"/>
      </w:r>
      <w:r w:rsidR="00A40687" w:rsidRPr="00DD0D61">
        <w:rPr>
          <w:highlight w:val="yellow"/>
        </w:rPr>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DD0D61">
        <w:rPr>
          <w:highlight w:val="yellow"/>
        </w:rPr>
        <w:fldChar w:fldCharType="separate"/>
      </w:r>
      <w:r w:rsidR="00A40687" w:rsidRPr="00DD0D61">
        <w:rPr>
          <w:kern w:val="0"/>
          <w:szCs w:val="24"/>
          <w:highlight w:val="yellow"/>
          <w:vertAlign w:val="superscript"/>
          <w:lang w:val="en-US"/>
        </w:rPr>
        <w:t>48</w:t>
      </w:r>
      <w:r w:rsidR="00116451" w:rsidRPr="00DD0D61">
        <w:rPr>
          <w:highlight w:val="yellow"/>
        </w:rPr>
        <w:fldChar w:fldCharType="end"/>
      </w:r>
      <w:r w:rsidR="00116451" w:rsidRPr="00DD0D61">
        <w:rPr>
          <w:highlight w:val="yellow"/>
        </w:rPr>
        <w:t>. Although this represents a very small sample size (n = 2), it demonstrates the applicability of o</w:t>
      </w:r>
      <w:r w:rsidR="003373E4" w:rsidRPr="00DD0D61">
        <w:rPr>
          <w:highlight w:val="yellow"/>
        </w:rPr>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89"/>
      <w:commentRangeStart w:id="90"/>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89"/>
      <w:r w:rsidR="008472E6">
        <w:rPr>
          <w:rStyle w:val="CommentReference"/>
        </w:rPr>
        <w:commentReference w:id="89"/>
      </w:r>
      <w:commentRangeEnd w:id="90"/>
      <w:r w:rsidR="008472E6">
        <w:rPr>
          <w:rStyle w:val="CommentReference"/>
        </w:rPr>
        <w:commentReference w:id="90"/>
      </w:r>
      <w:r w:rsidRPr="00207D2A">
        <w:t xml:space="preserve">. </w:t>
      </w:r>
      <w:commentRangeStart w:id="91"/>
      <w:commentRangeStart w:id="92"/>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91"/>
      <w:r w:rsidRPr="00207D2A">
        <w:rPr>
          <w:rStyle w:val="CommentReference"/>
        </w:rPr>
        <w:commentReference w:id="91"/>
      </w:r>
      <w:commentRangeEnd w:id="92"/>
      <w:r w:rsidRPr="00207D2A">
        <w:rPr>
          <w:rStyle w:val="CommentReference"/>
        </w:rPr>
        <w:commentReference w:id="92"/>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5E7E2523"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93"/>
      <w:commentRangeStart w:id="94"/>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93"/>
      <w:r w:rsidRPr="00207D2A">
        <w:rPr>
          <w:rStyle w:val="CommentReference"/>
        </w:rPr>
        <w:commentReference w:id="93"/>
      </w:r>
      <w:commentRangeEnd w:id="94"/>
      <w:r w:rsidR="005D09FC">
        <w:rPr>
          <w:rStyle w:val="CommentReference"/>
        </w:rPr>
        <w:commentReference w:id="94"/>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95"/>
      <w:commentRangeStart w:id="96"/>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95"/>
      <w:r w:rsidR="00D41EDB">
        <w:rPr>
          <w:rStyle w:val="CommentReference"/>
        </w:rPr>
        <w:commentReference w:id="95"/>
      </w:r>
      <w:commentRangeEnd w:id="96"/>
      <w:r w:rsidR="00686AFF">
        <w:rPr>
          <w:rStyle w:val="CommentReference"/>
        </w:rPr>
        <w:commentReference w:id="96"/>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7859DF5C"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 xml:space="preserve">with body length reported by Nishiwaki et al. (1963). </w:t>
      </w:r>
      <w:commentRangeStart w:id="97"/>
      <w:commentRangeStart w:id="98"/>
      <w:commentRangeEnd w:id="98"/>
      <w:r w:rsidR="001859B4">
        <w:rPr>
          <w:rStyle w:val="CommentReference"/>
        </w:rPr>
        <w:commentReference w:id="98"/>
      </w:r>
      <w:commentRangeEnd w:id="97"/>
      <w:r w:rsidR="001859B4">
        <w:rPr>
          <w:rStyle w:val="CommentReference"/>
        </w:rPr>
        <w:commentReference w:id="97"/>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our findings support a continued growth of the male sperm whales’ nose despite their total body length growth rate tapering off at 15 m (40 years).</w:t>
      </w:r>
      <w:r w:rsidR="00114061" w:rsidRPr="00207D2A">
        <w:t xml:space="preserve"> </w:t>
      </w:r>
      <w:commentRangeStart w:id="99"/>
      <w:r w:rsidR="00114061">
        <w:t>This pattern</w:t>
      </w:r>
      <w:r w:rsidR="00114061" w:rsidRPr="00207D2A">
        <w:t xml:space="preserve"> </w:t>
      </w:r>
      <w:r w:rsidR="00C93F1A" w:rsidRPr="00207D2A">
        <w:t xml:space="preserve">may </w:t>
      </w:r>
      <w:commentRangeEnd w:id="99"/>
      <w:r w:rsidR="00D07A18">
        <w:rPr>
          <w:rStyle w:val="CommentReference"/>
        </w:rPr>
        <w:commentReference w:id="99"/>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44A42167"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w:t>
      </w:r>
      <w:commentRangeStart w:id="100"/>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00"/>
      <w:r w:rsidRPr="00207D2A">
        <w:rPr>
          <w:rStyle w:val="CommentReference"/>
        </w:rPr>
        <w:commentReference w:id="100"/>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6E686F5" w:rsidR="004B023A" w:rsidRDefault="00B80788" w:rsidP="00B80788">
      <w:pPr>
        <w:spacing w:line="360" w:lineRule="auto"/>
      </w:pPr>
      <w:commentRangeStart w:id="101"/>
      <w:r w:rsidRPr="00207D2A">
        <w:t xml:space="preserve">Our inspection of PD </w:t>
      </w:r>
      <w:commentRangeEnd w:id="101"/>
      <w:r w:rsidR="00D07A18">
        <w:rPr>
          <w:rStyle w:val="CommentReference"/>
        </w:rPr>
        <w:commentReference w:id="101"/>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commentRangeStart w:id="102"/>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0.36, 95% CI width = 1), which would make inferences about its sex and developmental stage unwarranted.</w:t>
      </w:r>
      <w:commentRangeEnd w:id="102"/>
      <w:r w:rsidR="00EF514B">
        <w:rPr>
          <w:rStyle w:val="CommentReference"/>
        </w:rPr>
        <w:commentReference w:id="102"/>
      </w:r>
      <w:r w:rsidR="00EF514B">
        <w:rPr>
          <w:i/>
          <w:iCs/>
        </w:rPr>
        <w:t xml:space="preserve"> </w:t>
      </w:r>
      <w:r w:rsidRPr="00207D2A">
        <w:t xml:space="preserve">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w:t>
      </w:r>
      <w:commentRangeStart w:id="103"/>
      <w:commentRangeStart w:id="104"/>
      <w:r w:rsidR="00E420B9" w:rsidRPr="00207D2A">
        <w:t xml:space="preserve">Two </w:t>
      </w:r>
      <w:commentRangeEnd w:id="103"/>
      <w:r w:rsidR="00E420B9">
        <w:rPr>
          <w:rStyle w:val="CommentReference"/>
        </w:rPr>
        <w:commentReference w:id="103"/>
      </w:r>
      <w:commentRangeEnd w:id="104"/>
      <w:r w:rsidR="00E420B9">
        <w:rPr>
          <w:rStyle w:val="CommentReference"/>
        </w:rPr>
        <w:commentReference w:id="104"/>
      </w:r>
      <w:r w:rsidR="00E420B9" w:rsidRPr="00207D2A">
        <w:t xml:space="preserve">of the individuals observed receiving </w:t>
      </w:r>
      <w:r w:rsidR="00E420B9">
        <w:t>PDs</w:t>
      </w:r>
      <w:r w:rsidR="00E420B9" w:rsidRPr="00207D2A">
        <w:t xml:space="preserve"> fell in the a </w:t>
      </w:r>
      <w:commentRangeStart w:id="105"/>
      <w:commentRangeStart w:id="106"/>
      <w:r w:rsidR="00E420B9" w:rsidRPr="00207D2A">
        <w:t xml:space="preserve">‘adult female’ </w:t>
      </w:r>
      <w:commentRangeEnd w:id="105"/>
      <w:r w:rsidR="00943EA6">
        <w:rPr>
          <w:rStyle w:val="CommentReference"/>
        </w:rPr>
        <w:commentReference w:id="105"/>
      </w:r>
      <w:commentRangeEnd w:id="106"/>
      <w:r w:rsidR="00943EA6">
        <w:rPr>
          <w:rStyle w:val="CommentReference"/>
        </w:rPr>
        <w:commentReference w:id="106"/>
      </w:r>
      <w:r w:rsidR="00E420B9" w:rsidRPr="00207D2A">
        <w:t xml:space="preserve">size range (8.5 – 10 m – </w:t>
      </w:r>
      <w:r w:rsidR="00E420B9" w:rsidRPr="00207D2A">
        <w:rPr>
          <w:b/>
          <w:bCs/>
        </w:rPr>
        <w:t>Table 1</w:t>
      </w:r>
      <w:r w:rsidR="00E420B9" w:rsidRPr="00207D2A">
        <w:t>)</w:t>
      </w:r>
      <w:r w:rsidR="00E420B9">
        <w:t xml:space="preserve"> had high </w:t>
      </w:r>
      <w:r w:rsidR="00E420B9">
        <w:rPr>
          <w:i/>
          <w:iCs/>
        </w:rPr>
        <w:t xml:space="preserve">P(f) </w:t>
      </w:r>
      <w:r w:rsidR="00E420B9">
        <w:t xml:space="preserve">estimates (&gt;0.6), albeit 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07"/>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07"/>
      <w:r w:rsidR="00943EA6">
        <w:rPr>
          <w:rStyle w:val="CommentReference"/>
        </w:rPr>
        <w:commentReference w:id="107"/>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1039D70C"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calves/juveniles performing the dives, and females receiving them, even if its 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commentRangeStart w:id="108"/>
      <w:r w:rsidRPr="00207D2A">
        <w:rPr>
          <w:rFonts w:cs="Times New Roman"/>
        </w:rPr>
        <w:t xml:space="preserve">4.4 | </w:t>
      </w:r>
      <w:r w:rsidR="004B023A">
        <w:rPr>
          <w:rFonts w:cs="Times New Roman"/>
        </w:rPr>
        <w:t>Applications</w:t>
      </w:r>
      <w:commentRangeEnd w:id="108"/>
      <w:r w:rsidR="00943EA6">
        <w:rPr>
          <w:rStyle w:val="CommentReference"/>
          <w:rFonts w:eastAsiaTheme="minorHAnsi" w:cs="Times New Roman"/>
          <w:b w:val="0"/>
          <w:bCs w:val="0"/>
        </w:rPr>
        <w:commentReference w:id="108"/>
      </w:r>
    </w:p>
    <w:p w14:paraId="7536D841" w14:textId="16CB9078"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09"/>
      <w:r w:rsidRPr="00207D2A">
        <w:t xml:space="preserve">adults </w:t>
      </w:r>
      <w:commentRangeEnd w:id="109"/>
      <w:r w:rsidR="00943EA6">
        <w:rPr>
          <w:rStyle w:val="CommentReference"/>
        </w:rPr>
        <w:commentReference w:id="109"/>
      </w:r>
      <w:r w:rsidRPr="00207D2A">
        <w:t xml:space="preserve">providing care, and how these change overtime. </w:t>
      </w:r>
      <w:r w:rsidR="00943EA6">
        <w:t>It would also reveal the degree to which each sex may contribute to different aspects of calve 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10"/>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10"/>
      <w:r w:rsidR="00400B43">
        <w:rPr>
          <w:rStyle w:val="CommentReference"/>
        </w:rPr>
        <w:commentReference w:id="110"/>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458C45EC"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11"/>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11"/>
      <w:r w:rsidR="00400B43">
        <w:rPr>
          <w:rStyle w:val="CommentReference"/>
        </w:rPr>
        <w:commentReference w:id="111"/>
      </w:r>
      <w:r w:rsidRPr="00207D2A">
        <w:t xml:space="preserve">. Usually, estimating the age distribution </w:t>
      </w:r>
      <w:r w:rsidR="00A162A5" w:rsidRPr="00207D2A">
        <w:t>of</w:t>
      </w:r>
      <w:r w:rsidRPr="00207D2A">
        <w:t xml:space="preserve"> a population requires</w:t>
      </w:r>
      <w:commentRangeStart w:id="112"/>
      <w:r w:rsidR="000B7221">
        <w:t xml:space="preserve"> large-scale sampling (e.g., hunting or commercial harvesting), </w:t>
      </w:r>
      <w:r w:rsidRPr="00207D2A">
        <w:t>mark-recapture methods and long-term monitoring</w:t>
      </w:r>
      <w:commentRangeEnd w:id="112"/>
      <w:r w:rsidR="00DA2810">
        <w:rPr>
          <w:rStyle w:val="CommentReference"/>
        </w:rPr>
        <w:commentReference w:id="112"/>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13"/>
      <w:r w:rsidR="00400B43">
        <w:t>by comparing reproductive parameters obtained near the end of whaling by traditional methods with present day parameters</w:t>
      </w:r>
      <w:commentRangeEnd w:id="113"/>
      <w:r w:rsidR="00400B43">
        <w:rPr>
          <w:rStyle w:val="CommentReference"/>
        </w:rPr>
        <w:commentReference w:id="113"/>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14"/>
      <w:r w:rsidR="00400B43">
        <w:t>males</w:t>
      </w:r>
      <w:commentRangeEnd w:id="114"/>
      <w:r w:rsidR="00400B43">
        <w:rPr>
          <w:rStyle w:val="CommentReference"/>
        </w:rPr>
        <w:commentReference w:id="114"/>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87FFD2F"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15"/>
      <w:commentRangeStart w:id="116"/>
      <w:r w:rsidR="00D5751C" w:rsidRPr="00207D2A">
        <w:t>uture applications of our methods could overcome this limitation by collecting measurements from individuals of known sex and developmental stage in cases where this is feasible.</w:t>
      </w:r>
      <w:commentRangeEnd w:id="115"/>
      <w:r w:rsidR="00D5751C">
        <w:rPr>
          <w:rStyle w:val="CommentReference"/>
        </w:rPr>
        <w:commentReference w:id="115"/>
      </w:r>
      <w:commentRangeEnd w:id="116"/>
      <w:r w:rsidR="00D5751C">
        <w:rPr>
          <w:rStyle w:val="CommentReference"/>
        </w:rPr>
        <w:commentReference w:id="116"/>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w:t>
      </w:r>
      <w:r w:rsidRPr="00207D2A">
        <w:lastRenderedPageBreak/>
        <w:t>reflect a bias in whaling data towards larger and more lucrative individuals</w:t>
      </w:r>
      <w:r w:rsidR="00B22DF8" w:rsidRPr="00207D2A">
        <w:t xml:space="preserve"> in whaling data</w:t>
      </w:r>
      <w:r w:rsidRPr="00207D2A">
        <w:t xml:space="preserve">, the differences between growth curves remained within the expected </w:t>
      </w:r>
      <w:commentRangeStart w:id="117"/>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17"/>
      <w:r w:rsidR="00D5751C">
        <w:rPr>
          <w:rStyle w:val="CommentReference"/>
        </w:rPr>
        <w:commentReference w:id="117"/>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proofErr w:type="spellStart"/>
      <w:r w:rsidR="00164AF4" w:rsidRPr="00164AF4">
        <w:rPr>
          <w:i/>
          <w:iCs/>
          <w:lang w:val="en-US"/>
        </w:rPr>
        <w:t>Wildl</w:t>
      </w:r>
      <w:proofErr w:type="spellEnd"/>
      <w:r w:rsidR="00164AF4" w:rsidRPr="00164AF4">
        <w:rPr>
          <w:i/>
          <w:iCs/>
          <w:lang w:val="en-US"/>
        </w:rPr>
        <w:t xml:space="preserve">. </w:t>
      </w:r>
      <w:proofErr w:type="spellStart"/>
      <w:r w:rsidR="00164AF4" w:rsidRPr="00164AF4">
        <w:rPr>
          <w:i/>
          <w:iCs/>
          <w:lang w:val="en-US"/>
        </w:rPr>
        <w:t>Monogr</w:t>
      </w:r>
      <w:proofErr w:type="spellEnd"/>
      <w:r w:rsidR="00164AF4" w:rsidRPr="00164AF4">
        <w:rPr>
          <w:i/>
          <w:iCs/>
          <w:lang w:val="en-US"/>
        </w:rPr>
        <w:t>.</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proofErr w:type="spellStart"/>
      <w:r w:rsidRPr="00164AF4">
        <w:rPr>
          <w:i/>
          <w:iCs/>
          <w:lang w:val="en-US"/>
        </w:rPr>
        <w:t>Integr</w:t>
      </w:r>
      <w:proofErr w:type="spellEnd"/>
      <w:r w:rsidRPr="00164AF4">
        <w:rPr>
          <w:i/>
          <w:iCs/>
          <w:lang w:val="en-US"/>
        </w:rPr>
        <w:t>.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w:t>
      </w:r>
      <w:proofErr w:type="spellStart"/>
      <w:r w:rsidRPr="00164AF4">
        <w:rPr>
          <w:lang w:val="en-US"/>
        </w:rPr>
        <w:t>Orpwood</w:t>
      </w:r>
      <w:proofErr w:type="spellEnd"/>
      <w:r w:rsidRPr="00164AF4">
        <w:rPr>
          <w:lang w:val="en-US"/>
        </w:rPr>
        <w:t xml:space="preserve">, J. E., </w:t>
      </w:r>
      <w:proofErr w:type="spellStart"/>
      <w:r w:rsidRPr="00164AF4">
        <w:rPr>
          <w:lang w:val="en-US"/>
        </w:rPr>
        <w:t>Ojanguren</w:t>
      </w:r>
      <w:proofErr w:type="spellEnd"/>
      <w:r w:rsidRPr="00164AF4">
        <w:rPr>
          <w:lang w:val="en-US"/>
        </w:rPr>
        <w:t xml:space="preserve">, A. F., Armstrong, J. D. &amp; </w:t>
      </w:r>
      <w:proofErr w:type="spellStart"/>
      <w:r w:rsidRPr="00164AF4">
        <w:rPr>
          <w:lang w:val="en-US"/>
        </w:rPr>
        <w:t>Magurran</w:t>
      </w:r>
      <w:proofErr w:type="spellEnd"/>
      <w:r w:rsidRPr="00164AF4">
        <w:rPr>
          <w:lang w:val="en-US"/>
        </w:rPr>
        <w:t xml:space="preserve">, A. E. Sexual segregation in monomorphic minnows. </w:t>
      </w:r>
      <w:r w:rsidRPr="00164AF4">
        <w:rPr>
          <w:i/>
          <w:iCs/>
          <w:lang w:val="en-US"/>
        </w:rPr>
        <w:t xml:space="preserve">Anim. </w:t>
      </w:r>
      <w:proofErr w:type="spellStart"/>
      <w:r w:rsidRPr="00164AF4">
        <w:rPr>
          <w:i/>
          <w:iCs/>
          <w:lang w:val="en-US"/>
        </w:rPr>
        <w:t>Behav</w:t>
      </w:r>
      <w:proofErr w:type="spellEnd"/>
      <w:r w:rsidRPr="00164AF4">
        <w:rPr>
          <w:i/>
          <w:iCs/>
          <w:lang w:val="en-US"/>
        </w:rPr>
        <w:t>.</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r>
      <w:proofErr w:type="spellStart"/>
      <w:r w:rsidRPr="00164AF4">
        <w:rPr>
          <w:lang w:val="en-US"/>
        </w:rPr>
        <w:t>Volis</w:t>
      </w:r>
      <w:proofErr w:type="spellEnd"/>
      <w:r w:rsidRPr="00164AF4">
        <w:rPr>
          <w:lang w:val="en-US"/>
        </w:rPr>
        <w:t xml:space="preserve">, S. &amp; Deng, T. Importance of a single population demographic census as a first step of threatened species conservation planning. </w:t>
      </w:r>
      <w:proofErr w:type="spellStart"/>
      <w:r w:rsidRPr="00164AF4">
        <w:rPr>
          <w:i/>
          <w:iCs/>
          <w:lang w:val="en-US"/>
        </w:rPr>
        <w:t>Biodivers</w:t>
      </w:r>
      <w:proofErr w:type="spellEnd"/>
      <w:r w:rsidRPr="00164AF4">
        <w:rPr>
          <w:i/>
          <w:iCs/>
          <w:lang w:val="en-US"/>
        </w:rPr>
        <w:t xml:space="preserve">. </w:t>
      </w:r>
      <w:proofErr w:type="spellStart"/>
      <w:r w:rsidRPr="00164AF4">
        <w:rPr>
          <w:i/>
          <w:iCs/>
          <w:lang w:val="en-US"/>
        </w:rPr>
        <w:t>Conserv</w:t>
      </w:r>
      <w:proofErr w:type="spellEnd"/>
      <w:r w:rsidRPr="00164AF4">
        <w:rPr>
          <w:i/>
          <w:iCs/>
          <w:lang w:val="en-US"/>
        </w:rPr>
        <w:t>.</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w:t>
      </w:r>
      <w:proofErr w:type="spellStart"/>
      <w:r w:rsidRPr="00164AF4">
        <w:rPr>
          <w:lang w:val="en-US"/>
        </w:rPr>
        <w:t>Kotzé</w:t>
      </w:r>
      <w:proofErr w:type="spellEnd"/>
      <w:r w:rsidRPr="00164AF4">
        <w:rPr>
          <w:lang w:val="en-US"/>
        </w:rPr>
        <w:t xml:space="preserve">,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 xml:space="preserve">Anim. </w:t>
      </w:r>
      <w:proofErr w:type="spellStart"/>
      <w:r w:rsidRPr="00164AF4">
        <w:rPr>
          <w:i/>
          <w:iCs/>
          <w:lang w:val="en-US"/>
        </w:rPr>
        <w:t>Behav</w:t>
      </w:r>
      <w:proofErr w:type="spellEnd"/>
      <w:r w:rsidRPr="00164AF4">
        <w:rPr>
          <w:i/>
          <w:iCs/>
          <w:lang w:val="en-US"/>
        </w:rPr>
        <w:t>.</w:t>
      </w:r>
      <w:r w:rsidRPr="00164AF4">
        <w:rPr>
          <w:lang w:val="en-US"/>
        </w:rPr>
        <w:t xml:space="preserve"> </w:t>
      </w:r>
      <w:r w:rsidRPr="00164AF4">
        <w:rPr>
          <w:b/>
          <w:bCs/>
          <w:lang w:val="en-US"/>
        </w:rPr>
        <w:t>62</w:t>
      </w:r>
      <w:r w:rsidRPr="00164AF4">
        <w:rPr>
          <w:lang w:val="en-US"/>
        </w:rPr>
        <w:t>, 369–377 (2001).</w:t>
      </w:r>
    </w:p>
    <w:p w14:paraId="2EA1EF97" w14:textId="77777777" w:rsidR="00164AF4" w:rsidRPr="00164AF4" w:rsidRDefault="00164AF4" w:rsidP="00164AF4">
      <w:pPr>
        <w:pStyle w:val="Bibliography"/>
        <w:rPr>
          <w:lang w:val="en-US"/>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w:t>
      </w:r>
      <w:proofErr w:type="gramStart"/>
      <w:r w:rsidRPr="00164AF4">
        <w:rPr>
          <w:lang w:val="en-US"/>
        </w:rPr>
        <w:t>Social</w:t>
      </w:r>
      <w:proofErr w:type="gramEnd"/>
      <w:r w:rsidRPr="00164AF4">
        <w:rPr>
          <w:lang w:val="en-US"/>
        </w:rPr>
        <w:t xml:space="preserve"> structure of killer whales (Orcinus orca) in a variable low‐latitude environment, the Galápagos Archipelago. </w:t>
      </w:r>
      <w:r w:rsidRPr="00164AF4">
        <w:rPr>
          <w:i/>
          <w:iCs/>
          <w:lang w:val="en-US"/>
        </w:rPr>
        <w:t>Mar. Mammal Sci.</w:t>
      </w:r>
      <w:r w:rsidRPr="00164AF4">
        <w:rPr>
          <w:lang w:val="en-US"/>
        </w:rPr>
        <w:t xml:space="preserve"> mms.12672 (2020) doi:10.1111/mms.12672.</w:t>
      </w:r>
    </w:p>
    <w:p w14:paraId="1571338C" w14:textId="77777777" w:rsidR="00164AF4" w:rsidRPr="00164AF4" w:rsidRDefault="00164AF4" w:rsidP="00164AF4">
      <w:pPr>
        <w:pStyle w:val="Bibliography"/>
        <w:rPr>
          <w:lang w:val="en-US"/>
        </w:rPr>
      </w:pPr>
      <w:r w:rsidRPr="00164AF4">
        <w:rPr>
          <w:lang w:val="en-US"/>
        </w:rPr>
        <w:t>9.</w:t>
      </w:r>
      <w:r w:rsidRPr="00164AF4">
        <w:rPr>
          <w:lang w:val="en-US"/>
        </w:rPr>
        <w:tab/>
        <w:t xml:space="preserve">Burnett, J. D. </w:t>
      </w:r>
      <w:r w:rsidRPr="00164AF4">
        <w:rPr>
          <w:i/>
          <w:iCs/>
          <w:lang w:val="en-US"/>
        </w:rPr>
        <w:t>et al.</w:t>
      </w:r>
      <w:r w:rsidRPr="00164AF4">
        <w:rPr>
          <w:lang w:val="en-US"/>
        </w:rPr>
        <w:t xml:space="preserve"> 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r>
      <w:proofErr w:type="spellStart"/>
      <w:r w:rsidRPr="00164AF4">
        <w:rPr>
          <w:lang w:val="en-US"/>
        </w:rPr>
        <w:t>Glarou</w:t>
      </w:r>
      <w:proofErr w:type="spellEnd"/>
      <w:r w:rsidRPr="00164AF4">
        <w:rPr>
          <w:lang w:val="en-US"/>
        </w:rPr>
        <w:t xml:space="preserve">,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 xml:space="preserve">Anim. </w:t>
      </w:r>
      <w:proofErr w:type="spellStart"/>
      <w:r w:rsidRPr="00164AF4">
        <w:rPr>
          <w:i/>
          <w:iCs/>
          <w:lang w:val="en-US"/>
        </w:rPr>
        <w:t>Conserv</w:t>
      </w:r>
      <w:proofErr w:type="spellEnd"/>
      <w:r w:rsidRPr="00164AF4">
        <w:rPr>
          <w:i/>
          <w:iCs/>
          <w:lang w:val="en-US"/>
        </w:rPr>
        <w:t>.</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 xml:space="preserve">Remote Sens. Ecol. </w:t>
      </w:r>
      <w:proofErr w:type="spellStart"/>
      <w:r w:rsidRPr="00164AF4">
        <w:rPr>
          <w:i/>
          <w:iCs/>
          <w:lang w:val="en-US"/>
        </w:rPr>
        <w:t>Conserv</w:t>
      </w:r>
      <w:proofErr w:type="spellEnd"/>
      <w:r w:rsidRPr="00164AF4">
        <w:rPr>
          <w:i/>
          <w:iCs/>
          <w:lang w:val="en-US"/>
        </w:rPr>
        <w:t>.</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w:t>
      </w:r>
      <w:proofErr w:type="spellStart"/>
      <w:r w:rsidRPr="00164AF4">
        <w:rPr>
          <w:lang w:val="en-US"/>
        </w:rPr>
        <w:t>Ajó</w:t>
      </w:r>
      <w:proofErr w:type="spellEnd"/>
      <w:r w:rsidRPr="00164AF4">
        <w:rPr>
          <w:lang w:val="en-US"/>
        </w:rPr>
        <w:t xml:space="preserve">, A. </w:t>
      </w:r>
      <w:r w:rsidRPr="00164AF4">
        <w:rPr>
          <w:i/>
          <w:iCs/>
          <w:lang w:val="en-US"/>
        </w:rPr>
        <w:t>et al.</w:t>
      </w:r>
      <w:r w:rsidRPr="00164AF4">
        <w:rPr>
          <w:lang w:val="en-US"/>
        </w:rPr>
        <w:t xml:space="preserve"> Assessment of a non-invasive approach to pregnancy diagnosis in gray whales through drone-based photogrammetry and </w:t>
      </w:r>
      <w:proofErr w:type="spellStart"/>
      <w:r w:rsidRPr="00164AF4">
        <w:rPr>
          <w:lang w:val="en-US"/>
        </w:rPr>
        <w:t>faecal</w:t>
      </w:r>
      <w:proofErr w:type="spellEnd"/>
      <w:r w:rsidRPr="00164AF4">
        <w:rPr>
          <w:lang w:val="en-US"/>
        </w:rPr>
        <w:t xml:space="preserve">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w:t>
      </w:r>
      <w:proofErr w:type="spellStart"/>
      <w:r w:rsidRPr="00164AF4">
        <w:rPr>
          <w:lang w:val="en-US"/>
        </w:rPr>
        <w:t>Coakes</w:t>
      </w:r>
      <w:proofErr w:type="spellEnd"/>
      <w:r w:rsidRPr="00164AF4">
        <w:rPr>
          <w:lang w:val="en-US"/>
        </w:rPr>
        <w:t xml:space="preserve">,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t>
      </w:r>
      <w:proofErr w:type="spellStart"/>
      <w:r w:rsidRPr="00164AF4">
        <w:rPr>
          <w:lang w:val="en-US"/>
        </w:rPr>
        <w:t>Würsig</w:t>
      </w:r>
      <w:proofErr w:type="spellEnd"/>
      <w:r w:rsidRPr="00164AF4">
        <w:rPr>
          <w:lang w:val="en-US"/>
        </w:rPr>
        <w:t>,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w:t>
      </w:r>
      <w:proofErr w:type="spellStart"/>
      <w:r w:rsidRPr="00164AF4">
        <w:rPr>
          <w:lang w:val="en-US"/>
        </w:rPr>
        <w:t>MorphoMetriX</w:t>
      </w:r>
      <w:proofErr w:type="spellEnd"/>
      <w:r w:rsidRPr="00164AF4">
        <w:rPr>
          <w:lang w:val="en-US"/>
        </w:rPr>
        <w:t xml:space="preserve">: a photogrammetric measurement GUI for morphometric analysis of megafauna. </w:t>
      </w:r>
      <w:r w:rsidRPr="00164AF4">
        <w:rPr>
          <w:i/>
          <w:iCs/>
          <w:lang w:val="en-US"/>
        </w:rPr>
        <w:t xml:space="preserve">J. Open Source </w:t>
      </w:r>
      <w:proofErr w:type="spellStart"/>
      <w:r w:rsidRPr="00164AF4">
        <w:rPr>
          <w:i/>
          <w:iCs/>
          <w:lang w:val="en-US"/>
        </w:rPr>
        <w:t>Softw</w:t>
      </w:r>
      <w:proofErr w:type="spellEnd"/>
      <w:r w:rsidRPr="00164AF4">
        <w:rPr>
          <w:i/>
          <w:iCs/>
          <w:lang w:val="en-US"/>
        </w:rPr>
        <w:t>.</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r>
      <w:proofErr w:type="spellStart"/>
      <w:r w:rsidRPr="00164AF4">
        <w:rPr>
          <w:lang w:val="en-US"/>
        </w:rPr>
        <w:t>Friard</w:t>
      </w:r>
      <w:proofErr w:type="spellEnd"/>
      <w:r w:rsidRPr="00164AF4">
        <w:rPr>
          <w:lang w:val="en-US"/>
        </w:rPr>
        <w:t xml:space="preserve">, O. &amp; </w:t>
      </w:r>
      <w:proofErr w:type="spellStart"/>
      <w:r w:rsidRPr="00164AF4">
        <w:rPr>
          <w:lang w:val="en-US"/>
        </w:rPr>
        <w:t>Gamba</w:t>
      </w:r>
      <w:proofErr w:type="spellEnd"/>
      <w:r w:rsidRPr="00164AF4">
        <w:rPr>
          <w:lang w:val="en-US"/>
        </w:rPr>
        <w:t xml:space="preserve">, M. </w:t>
      </w:r>
      <w:proofErr w:type="gramStart"/>
      <w:r w:rsidRPr="00164AF4">
        <w:rPr>
          <w:smallCaps/>
          <w:lang w:val="en-US"/>
        </w:rPr>
        <w:t>BORIS</w:t>
      </w:r>
      <w:r w:rsidRPr="00164AF4">
        <w:rPr>
          <w:lang w:val="en-US"/>
        </w:rPr>
        <w:t> :</w:t>
      </w:r>
      <w:proofErr w:type="gramEnd"/>
      <w:r w:rsidRPr="00164AF4">
        <w:rPr>
          <w:lang w:val="en-US"/>
        </w:rPr>
        <w:t xml:space="preserve">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proofErr w:type="spellStart"/>
      <w:r w:rsidRPr="00164AF4">
        <w:rPr>
          <w:i/>
          <w:iCs/>
          <w:lang w:val="en-US"/>
        </w:rPr>
        <w:t>Aquat</w:t>
      </w:r>
      <w:proofErr w:type="spellEnd"/>
      <w:r w:rsidRPr="00164AF4">
        <w:rPr>
          <w:i/>
          <w:iCs/>
          <w:lang w:val="en-US"/>
        </w:rPr>
        <w: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r>
      <w:proofErr w:type="spellStart"/>
      <w:r w:rsidRPr="00164AF4">
        <w:rPr>
          <w:lang w:val="en-US"/>
        </w:rPr>
        <w:t>Arnbom</w:t>
      </w:r>
      <w:proofErr w:type="spellEnd"/>
      <w:r w:rsidRPr="00164AF4">
        <w:rPr>
          <w:lang w:val="en-US"/>
        </w:rPr>
        <w:t xml:space="preserve">, T. Individual identification of sperm whales. </w:t>
      </w:r>
      <w:r w:rsidRPr="00164AF4">
        <w:rPr>
          <w:i/>
          <w:iCs/>
          <w:lang w:val="en-US"/>
        </w:rPr>
        <w:t xml:space="preserve">Int. Whal. </w:t>
      </w:r>
      <w:proofErr w:type="spellStart"/>
      <w:r w:rsidRPr="00164AF4">
        <w:rPr>
          <w:i/>
          <w:iCs/>
          <w:lang w:val="en-US"/>
        </w:rPr>
        <w:t>Commision</w:t>
      </w:r>
      <w:proofErr w:type="spellEnd"/>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w:t>
      </w:r>
      <w:proofErr w:type="spellStart"/>
      <w:r w:rsidRPr="00164AF4">
        <w:rPr>
          <w:lang w:val="en-US"/>
        </w:rPr>
        <w:t>PressNew</w:t>
      </w:r>
      <w:proofErr w:type="spellEnd"/>
      <w:r w:rsidRPr="00164AF4">
        <w:rPr>
          <w:lang w:val="en-US"/>
        </w:rPr>
        <w:t xml:space="preserve"> York, NY, 2001). doi:10.1093/</w:t>
      </w:r>
      <w:proofErr w:type="spellStart"/>
      <w:r w:rsidRPr="00164AF4">
        <w:rPr>
          <w:lang w:val="en-US"/>
        </w:rPr>
        <w:t>oso</w:t>
      </w:r>
      <w:proofErr w:type="spellEnd"/>
      <w:r w:rsidRPr="00164AF4">
        <w:rPr>
          <w:lang w:val="en-US"/>
        </w:rPr>
        <w:t>/9780195131871.003.0014.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proofErr w:type="spellStart"/>
      <w:r w:rsidRPr="00164AF4">
        <w:rPr>
          <w:i/>
          <w:iCs/>
          <w:lang w:val="en-US"/>
        </w:rPr>
        <w:t>Oecologia</w:t>
      </w:r>
      <w:proofErr w:type="spellEnd"/>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r>
      <w:proofErr w:type="spellStart"/>
      <w:r w:rsidRPr="00164AF4">
        <w:rPr>
          <w:lang w:val="en-US"/>
        </w:rPr>
        <w:t>Sarano</w:t>
      </w:r>
      <w:proofErr w:type="spellEnd"/>
      <w:r w:rsidRPr="00164AF4">
        <w:rPr>
          <w:lang w:val="en-US"/>
        </w:rPr>
        <w:t xml:space="preserve">, F. </w:t>
      </w:r>
      <w:r w:rsidRPr="00164AF4">
        <w:rPr>
          <w:i/>
          <w:iCs/>
          <w:lang w:val="en-US"/>
        </w:rPr>
        <w:t>et al.</w:t>
      </w:r>
      <w:r w:rsidRPr="00164AF4">
        <w:rPr>
          <w:lang w:val="en-US"/>
        </w:rPr>
        <w:t xml:space="preserve"> Nursing Behavior in Sperm Whales (Physeter macrocephalus). </w:t>
      </w:r>
      <w:r w:rsidRPr="00164AF4">
        <w:rPr>
          <w:i/>
          <w:iCs/>
          <w:lang w:val="en-US"/>
        </w:rPr>
        <w:t xml:space="preserve">Anim. </w:t>
      </w:r>
      <w:proofErr w:type="spellStart"/>
      <w:r w:rsidRPr="00164AF4">
        <w:rPr>
          <w:i/>
          <w:iCs/>
          <w:lang w:val="en-US"/>
        </w:rPr>
        <w:t>Behav</w:t>
      </w:r>
      <w:proofErr w:type="spellEnd"/>
      <w:r w:rsidRPr="00164AF4">
        <w:rPr>
          <w:i/>
          <w:iCs/>
          <w:lang w:val="en-US"/>
        </w:rPr>
        <w:t xml:space="preserve">. </w:t>
      </w:r>
      <w:proofErr w:type="spellStart"/>
      <w:r w:rsidRPr="00164AF4">
        <w:rPr>
          <w:i/>
          <w:iCs/>
          <w:lang w:val="en-US"/>
        </w:rPr>
        <w:t>Cogn</w:t>
      </w:r>
      <w:proofErr w:type="spellEnd"/>
      <w:r w:rsidRPr="00164AF4">
        <w:rPr>
          <w:i/>
          <w:iCs/>
          <w:lang w:val="en-US"/>
        </w:rPr>
        <w:t>.</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proofErr w:type="spellStart"/>
      <w:r w:rsidRPr="00164AF4">
        <w:rPr>
          <w:i/>
          <w:iCs/>
          <w:lang w:val="en-US"/>
        </w:rPr>
        <w:t>Behav</w:t>
      </w:r>
      <w:proofErr w:type="spellEnd"/>
      <w:r w:rsidRPr="00164AF4">
        <w:rPr>
          <w:i/>
          <w:iCs/>
          <w:lang w:val="en-US"/>
        </w:rPr>
        <w:t>.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w:t>
      </w:r>
      <w:proofErr w:type="spellStart"/>
      <w:r w:rsidRPr="00164AF4">
        <w:rPr>
          <w:lang w:val="en-US"/>
        </w:rPr>
        <w:t>LidarBoX</w:t>
      </w:r>
      <w:proofErr w:type="spellEnd"/>
      <w:r w:rsidRPr="00164AF4">
        <w:rPr>
          <w:lang w:val="en-US"/>
        </w:rPr>
        <w:t xml:space="preserve">: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w:t>
      </w:r>
      <w:proofErr w:type="spellStart"/>
      <w:r w:rsidRPr="00164AF4">
        <w:rPr>
          <w:lang w:val="en-US"/>
        </w:rPr>
        <w:t>Chessum</w:t>
      </w:r>
      <w:proofErr w:type="spellEnd"/>
      <w:r w:rsidRPr="00164AF4">
        <w:rPr>
          <w:lang w:val="en-US"/>
        </w:rPr>
        <w:t xml:space="preserve">,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 xml:space="preserve">Anim. </w:t>
      </w:r>
      <w:proofErr w:type="spellStart"/>
      <w:r w:rsidRPr="00164AF4">
        <w:rPr>
          <w:i/>
          <w:iCs/>
          <w:lang w:val="en-US"/>
        </w:rPr>
        <w:t>Conserv</w:t>
      </w:r>
      <w:proofErr w:type="spellEnd"/>
      <w:r w:rsidRPr="00164AF4">
        <w:rPr>
          <w:i/>
          <w:iCs/>
          <w:lang w:val="en-US"/>
        </w:rPr>
        <w:t>.</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proofErr w:type="spellStart"/>
      <w:r w:rsidRPr="00164AF4">
        <w:rPr>
          <w:i/>
          <w:iCs/>
          <w:lang w:val="en-US"/>
        </w:rPr>
        <w:t>Integr</w:t>
      </w:r>
      <w:proofErr w:type="spellEnd"/>
      <w:r w:rsidRPr="00164AF4">
        <w:rPr>
          <w:i/>
          <w:iCs/>
          <w:lang w:val="en-US"/>
        </w:rPr>
        <w:t>.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w:t>
      </w:r>
      <w:proofErr w:type="spellStart"/>
      <w:r w:rsidRPr="00164AF4">
        <w:rPr>
          <w:lang w:val="en-US"/>
        </w:rPr>
        <w:t>depenent</w:t>
      </w:r>
      <w:proofErr w:type="spellEnd"/>
      <w:r w:rsidRPr="00164AF4">
        <w:rPr>
          <w:lang w:val="en-US"/>
        </w:rPr>
        <w:t xml:space="preserve">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 xml:space="preserve">Loxodonta </w:t>
      </w:r>
      <w:proofErr w:type="spellStart"/>
      <w:r w:rsidRPr="00164AF4">
        <w:rPr>
          <w:i/>
          <w:iCs/>
          <w:lang w:val="en-US"/>
        </w:rPr>
        <w:t>africana</w:t>
      </w:r>
      <w:proofErr w:type="spellEnd"/>
      <w:r w:rsidRPr="00164AF4">
        <w:rPr>
          <w:lang w:val="en-US"/>
        </w:rPr>
        <w:t xml:space="preserve">. </w:t>
      </w:r>
      <w:r w:rsidRPr="00164AF4">
        <w:rPr>
          <w:i/>
          <w:iCs/>
          <w:lang w:val="en-US"/>
        </w:rPr>
        <w:t xml:space="preserve">Anim. </w:t>
      </w:r>
      <w:proofErr w:type="spellStart"/>
      <w:r w:rsidRPr="00164AF4">
        <w:rPr>
          <w:i/>
          <w:iCs/>
          <w:lang w:val="en-US"/>
        </w:rPr>
        <w:t>Behav</w:t>
      </w:r>
      <w:proofErr w:type="spellEnd"/>
      <w:r w:rsidRPr="00164AF4">
        <w:rPr>
          <w:i/>
          <w:iCs/>
          <w:lang w:val="en-US"/>
        </w:rPr>
        <w:t>.</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proofErr w:type="spellStart"/>
      <w:r w:rsidRPr="00164AF4">
        <w:rPr>
          <w:i/>
          <w:iCs/>
          <w:lang w:val="en-US"/>
        </w:rPr>
        <w:t>Behav</w:t>
      </w:r>
      <w:proofErr w:type="spellEnd"/>
      <w:r w:rsidRPr="00164AF4">
        <w:rPr>
          <w:i/>
          <w:iCs/>
          <w:lang w:val="en-US"/>
        </w:rPr>
        <w:t>.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 xml:space="preserve">Anim. </w:t>
      </w:r>
      <w:proofErr w:type="spellStart"/>
      <w:r w:rsidRPr="00164AF4">
        <w:rPr>
          <w:i/>
          <w:iCs/>
          <w:lang w:val="en-US"/>
        </w:rPr>
        <w:t>Behav</w:t>
      </w:r>
      <w:proofErr w:type="spellEnd"/>
      <w:r w:rsidRPr="00164AF4">
        <w:rPr>
          <w:i/>
          <w:iCs/>
          <w:lang w:val="en-US"/>
        </w:rPr>
        <w:t>.</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proofErr w:type="spellStart"/>
      <w:r w:rsidRPr="00164AF4">
        <w:rPr>
          <w:i/>
          <w:iCs/>
          <w:lang w:val="en-US"/>
        </w:rPr>
        <w:t>Cephalorhhynchus</w:t>
      </w:r>
      <w:proofErr w:type="spellEnd"/>
      <w:r w:rsidRPr="00164AF4">
        <w:rPr>
          <w:i/>
          <w:iCs/>
          <w:lang w:val="en-US"/>
        </w:rPr>
        <w:t xml:space="preserve"> </w:t>
      </w:r>
      <w:proofErr w:type="spellStart"/>
      <w:r w:rsidRPr="00164AF4">
        <w:rPr>
          <w:i/>
          <w:iCs/>
          <w:lang w:val="en-US"/>
        </w:rPr>
        <w:t>commersonii</w:t>
      </w:r>
      <w:proofErr w:type="spellEnd"/>
      <w:r w:rsidRPr="00164AF4">
        <w:rPr>
          <w:lang w:val="en-US"/>
        </w:rPr>
        <w:t xml:space="preserve">). </w:t>
      </w:r>
      <w:r w:rsidRPr="00164AF4">
        <w:rPr>
          <w:i/>
          <w:iCs/>
          <w:lang w:val="en-US"/>
        </w:rPr>
        <w:t xml:space="preserve">J. </w:t>
      </w:r>
      <w:proofErr w:type="spellStart"/>
      <w:r w:rsidRPr="00164AF4">
        <w:rPr>
          <w:i/>
          <w:iCs/>
          <w:lang w:val="en-US"/>
        </w:rPr>
        <w:t>Ethol</w:t>
      </w:r>
      <w:proofErr w:type="spellEnd"/>
      <w:r w:rsidRPr="00164AF4">
        <w:rPr>
          <w:i/>
          <w:iCs/>
          <w:lang w:val="en-US"/>
        </w:rPr>
        <w:t>.</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t>
      </w:r>
      <w:proofErr w:type="spellStart"/>
      <w:r w:rsidRPr="00164AF4">
        <w:rPr>
          <w:lang w:val="en-US"/>
        </w:rPr>
        <w:t>Würsig</w:t>
      </w:r>
      <w:proofErr w:type="spellEnd"/>
      <w:r w:rsidRPr="00164AF4">
        <w:rPr>
          <w:lang w:val="en-US"/>
        </w:rPr>
        <w:t>,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w:t>
      </w:r>
      <w:proofErr w:type="gramStart"/>
      <w:r w:rsidRPr="00164AF4">
        <w:rPr>
          <w:lang w:val="en-US"/>
        </w:rPr>
        <w:t xml:space="preserve">( </w:t>
      </w:r>
      <w:r w:rsidRPr="00164AF4">
        <w:rPr>
          <w:i/>
          <w:iCs/>
          <w:lang w:val="en-US"/>
        </w:rPr>
        <w:t>Physeter</w:t>
      </w:r>
      <w:proofErr w:type="gramEnd"/>
      <w:r w:rsidRPr="00164AF4">
        <w:rPr>
          <w:i/>
          <w:iCs/>
          <w:lang w:val="en-US"/>
        </w:rPr>
        <w:t xml:space="preserve"> </w:t>
      </w:r>
      <w:proofErr w:type="gramStart"/>
      <w:r w:rsidRPr="00164AF4">
        <w:rPr>
          <w:i/>
          <w:iCs/>
          <w:lang w:val="en-US"/>
        </w:rPr>
        <w:t>macrocephalus</w:t>
      </w:r>
      <w:r w:rsidRPr="00164AF4">
        <w:rPr>
          <w:lang w:val="en-US"/>
        </w:rPr>
        <w:t xml:space="preserve"> )</w:t>
      </w:r>
      <w:proofErr w:type="gramEnd"/>
      <w:r w:rsidRPr="00164AF4">
        <w:rPr>
          <w:lang w:val="en-US"/>
        </w:rPr>
        <w:t xml:space="preserve">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w:t>
      </w:r>
      <w:proofErr w:type="spellStart"/>
      <w:r w:rsidRPr="00164AF4">
        <w:rPr>
          <w:lang w:val="en-US"/>
        </w:rPr>
        <w:t>indian</w:t>
      </w:r>
      <w:proofErr w:type="spellEnd"/>
      <w:r w:rsidRPr="00164AF4">
        <w:rPr>
          <w:lang w:val="en-US"/>
        </w:rPr>
        <w:t xml:space="preserve">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proofErr w:type="spellStart"/>
      <w:r w:rsidRPr="00164AF4">
        <w:rPr>
          <w:i/>
          <w:iCs/>
          <w:lang w:val="en-US"/>
        </w:rPr>
        <w:t>Behav</w:t>
      </w:r>
      <w:proofErr w:type="spellEnd"/>
      <w:r w:rsidRPr="00164AF4">
        <w:rPr>
          <w:i/>
          <w:iCs/>
          <w:lang w:val="en-US"/>
        </w:rPr>
        <w:t>.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 xml:space="preserve">Anim. </w:t>
      </w:r>
      <w:proofErr w:type="spellStart"/>
      <w:r w:rsidRPr="00164AF4">
        <w:rPr>
          <w:i/>
          <w:iCs/>
          <w:lang w:val="en-US"/>
        </w:rPr>
        <w:t>Behav</w:t>
      </w:r>
      <w:proofErr w:type="spellEnd"/>
      <w:r w:rsidRPr="00164AF4">
        <w:rPr>
          <w:i/>
          <w:iCs/>
          <w:lang w:val="en-US"/>
        </w:rPr>
        <w:t>.</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proofErr w:type="spellStart"/>
      <w:r w:rsidRPr="00164AF4">
        <w:rPr>
          <w:i/>
          <w:iCs/>
          <w:lang w:val="en-US"/>
        </w:rPr>
        <w:t>Conserv</w:t>
      </w:r>
      <w:proofErr w:type="spellEnd"/>
      <w:r w:rsidRPr="00164AF4">
        <w:rPr>
          <w:i/>
          <w:iCs/>
          <w:lang w:val="en-US"/>
        </w:rPr>
        <w:t>.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 xml:space="preserve">Clarke, R., </w:t>
      </w:r>
      <w:proofErr w:type="spellStart"/>
      <w:r w:rsidRPr="00164AF4">
        <w:rPr>
          <w:lang w:val="en-US"/>
        </w:rPr>
        <w:t>Paliza</w:t>
      </w:r>
      <w:proofErr w:type="spellEnd"/>
      <w:r w:rsidRPr="00164AF4">
        <w:rPr>
          <w:lang w:val="en-US"/>
        </w:rPr>
        <w:t xml:space="preserve">, O. &amp; </w:t>
      </w:r>
      <w:proofErr w:type="spellStart"/>
      <w:r w:rsidRPr="00164AF4">
        <w:rPr>
          <w:lang w:val="en-US"/>
        </w:rPr>
        <w:t>Waerebeek</w:t>
      </w:r>
      <w:proofErr w:type="spellEnd"/>
      <w:r w:rsidRPr="00164AF4">
        <w:rPr>
          <w:lang w:val="en-US"/>
        </w:rPr>
        <w:t>,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 xml:space="preserve">Best, P. B., </w:t>
      </w:r>
      <w:proofErr w:type="spellStart"/>
      <w:r w:rsidRPr="00164AF4">
        <w:rPr>
          <w:lang w:val="en-US"/>
        </w:rPr>
        <w:t>Tormosov</w:t>
      </w:r>
      <w:proofErr w:type="spellEnd"/>
      <w:r w:rsidRPr="00164AF4">
        <w:rPr>
          <w:lang w:val="en-US"/>
        </w:rPr>
        <w:t xml:space="preserve">, D., Brandão, A. &amp; </w:t>
      </w:r>
      <w:proofErr w:type="spellStart"/>
      <w:r w:rsidRPr="00164AF4">
        <w:rPr>
          <w:lang w:val="en-US"/>
        </w:rPr>
        <w:t>Mikhalev</w:t>
      </w:r>
      <w:proofErr w:type="spellEnd"/>
      <w:r w:rsidRPr="00164AF4">
        <w:rPr>
          <w:lang w:val="en-US"/>
        </w:rPr>
        <w:t>,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4"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5"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6"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7"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8"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9"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0"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1"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3"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4"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5"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2"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18"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19"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0"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1"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2"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26"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27"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5"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2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29"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30"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31"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32"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33"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34"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35"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36"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37"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39"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40"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41"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4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45"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46"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8"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49"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53"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54"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1"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55"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59"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56"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57"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58"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63" w:author="Christine K" w:date="2025-08-09T14:07:00Z" w:initials="CK">
    <w:p w14:paraId="754A14D2" w14:textId="740CB8EF" w:rsidR="000023FA" w:rsidRDefault="000023FA" w:rsidP="000023FA">
      <w:pPr>
        <w:pStyle w:val="CommentText"/>
      </w:pPr>
      <w:r>
        <w:rPr>
          <w:rStyle w:val="CommentReference"/>
        </w:rPr>
        <w:annotationRef/>
      </w:r>
      <w:r>
        <w:t>?</w:t>
      </w:r>
    </w:p>
  </w:comment>
  <w:comment w:id="64"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6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66"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68"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69"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70" w:author="Hal Whitehead" w:date="2025-08-07T20:42:00Z" w:initials="HW">
    <w:p w14:paraId="26701014" w14:textId="5A22E08F" w:rsidR="00571C21" w:rsidRDefault="00571C21">
      <w:pPr>
        <w:pStyle w:val="CommentText"/>
      </w:pPr>
      <w:r>
        <w:rPr>
          <w:rStyle w:val="CommentReference"/>
        </w:rPr>
        <w:annotationRef/>
      </w:r>
      <w:r>
        <w:t>Why bootstrapped?</w:t>
      </w:r>
    </w:p>
  </w:comment>
  <w:comment w:id="7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72" w:author="Christine K" w:date="2025-08-09T13:59:00Z" w:initials="CK">
    <w:p w14:paraId="57DABE52" w14:textId="77777777" w:rsidR="0020338D" w:rsidRDefault="0020338D" w:rsidP="0020338D">
      <w:pPr>
        <w:pStyle w:val="CommentText"/>
      </w:pPr>
      <w:r>
        <w:rPr>
          <w:rStyle w:val="CommentReference"/>
        </w:rPr>
        <w:annotationRef/>
      </w:r>
      <w:r>
        <w:t>Could you just refer to Table 1 instead?</w:t>
      </w:r>
    </w:p>
  </w:comment>
  <w:comment w:id="73"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74"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76" w:author="Christine K" w:date="2025-08-09T13:59:00Z" w:initials="CK">
    <w:p w14:paraId="63B814F0" w14:textId="77777777" w:rsidR="0020338D" w:rsidRDefault="0020338D" w:rsidP="0020338D">
      <w:pPr>
        <w:pStyle w:val="CommentText"/>
      </w:pPr>
      <w:r>
        <w:rPr>
          <w:rStyle w:val="CommentReference"/>
        </w:rPr>
        <w:annotationRef/>
      </w:r>
      <w:r>
        <w:t>Could you just refer to Table 1 instead?</w:t>
      </w:r>
    </w:p>
  </w:comment>
  <w:comment w:id="77"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78"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79"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80"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81"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82"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83" w:author="Balaena Institute whitehead" w:date="2025-09-25T11:18:00Z" w:initials="Bw">
    <w:p w14:paraId="29F5CA7A" w14:textId="77777777"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85"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84"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86"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87" w:author="Ana Eguiguren" w:date="2025-09-25T20:43:00Z" w:initials="AE">
    <w:p w14:paraId="5332094E" w14:textId="77777777"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88"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89" w:author="Ana Eguiguren" w:date="2025-09-25T20:44:00Z" w:initials="AE">
    <w:p w14:paraId="1C2C1688" w14:textId="77777777" w:rsidR="008472E6" w:rsidRDefault="008472E6" w:rsidP="008472E6">
      <w:r>
        <w:rPr>
          <w:rStyle w:val="CommentReference"/>
        </w:rPr>
        <w:annotationRef/>
      </w:r>
      <w:r>
        <w:rPr>
          <w:sz w:val="20"/>
          <w:szCs w:val="20"/>
        </w:rPr>
        <w:t>CC: Also distinguishing them from females? I would think that would be more the main point here?</w:t>
      </w:r>
    </w:p>
  </w:comment>
  <w:comment w:id="90"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91"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92"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93"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94"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95"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96"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98"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97"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99" w:author="Ana Eguiguren" w:date="2025-09-25T20:49:00Z" w:initials="AE">
    <w:p w14:paraId="423AAEAB" w14:textId="77777777" w:rsidR="00D07A18" w:rsidRDefault="00D07A18" w:rsidP="00D07A18">
      <w:r>
        <w:rPr>
          <w:rStyle w:val="CommentReference"/>
        </w:rPr>
        <w:annotationRef/>
      </w:r>
      <w:r>
        <w:rPr>
          <w:sz w:val="20"/>
          <w:szCs w:val="20"/>
        </w:rPr>
        <w:t>CC: This wording is a bit unclear to me</w:t>
      </w:r>
    </w:p>
  </w:comment>
  <w:comment w:id="100" w:author="Balaena Institute whitehead" w:date="2025-07-30T13:54:00Z" w:initials="Bw">
    <w:p w14:paraId="65DE1201" w14:textId="216F8590" w:rsidR="00B80788" w:rsidRDefault="00B80788" w:rsidP="00B80788">
      <w:pPr>
        <w:pStyle w:val="CommentText"/>
      </w:pPr>
      <w:r>
        <w:rPr>
          <w:rStyle w:val="CommentReference"/>
        </w:rPr>
        <w:annotationRef/>
      </w:r>
      <w:r>
        <w:t>Monitor fluctuations in fat in nose?</w:t>
      </w:r>
    </w:p>
  </w:comment>
  <w:comment w:id="101"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02" w:author="Ana Eguiguren" w:date="2025-09-25T20:34:00Z" w:initials="AE">
    <w:p w14:paraId="69807D91" w14:textId="2218DD35" w:rsidR="00EF514B" w:rsidRDefault="00EF514B" w:rsidP="00EF514B">
      <w:r>
        <w:rPr>
          <w:rStyle w:val="CommentReference"/>
        </w:rPr>
        <w:annotationRef/>
      </w:r>
      <w:r>
        <w:rPr>
          <w:sz w:val="20"/>
          <w:szCs w:val="20"/>
        </w:rPr>
        <w:t>This is the missing whale!</w:t>
      </w:r>
    </w:p>
  </w:comment>
  <w:comment w:id="103"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04"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05"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06"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07"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08" w:author="Ana Eguiguren" w:date="2025-09-25T21:29:00Z" w:initials="AE">
    <w:p w14:paraId="0F208D5C" w14:textId="77777777" w:rsidR="00943EA6" w:rsidRDefault="00943EA6" w:rsidP="00943EA6">
      <w:r>
        <w:rPr>
          <w:rStyle w:val="CommentReference"/>
        </w:rPr>
        <w:annotationRef/>
      </w:r>
      <w:r>
        <w:rPr>
          <w:sz w:val="20"/>
          <w:szCs w:val="20"/>
        </w:rPr>
        <w:t>CC: ‘Applications’ almost feels like a more fitting heading</w:t>
      </w:r>
    </w:p>
  </w:comment>
  <w:comment w:id="109"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10"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11"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12"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13"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14"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15"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16"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17"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405796F4" w15:done="0"/>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57DABE52" w15:done="1"/>
  <w15:commentEx w15:paraId="0D693BEA" w15:done="0"/>
  <w15:commentEx w15:paraId="3DA885F7" w15:paraIdParent="0D693BEA"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29F5CA7A" w15:done="1"/>
  <w15:commentEx w15:paraId="2A35AC57" w15:done="1"/>
  <w15:commentEx w15:paraId="266D0362" w15:done="1"/>
  <w15:commentEx w15:paraId="3901FA41" w15:done="1"/>
  <w15:commentEx w15:paraId="5332094E" w15:done="0"/>
  <w15:commentEx w15:paraId="01F0E173" w15:paraIdParent="5332094E" w15:done="0"/>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02109BD9" w15:done="0"/>
  <w15:commentEx w15:paraId="58D13111" w15:paraIdParent="02109BD9" w15:done="0"/>
  <w15:commentEx w15:paraId="423AAEAB" w15:done="1"/>
  <w15:commentEx w15:paraId="65DE1201" w15:done="1"/>
  <w15:commentEx w15:paraId="4B04C5A4" w15:done="1"/>
  <w15:commentEx w15:paraId="69807D91" w15:done="0"/>
  <w15:commentEx w15:paraId="65379AD1" w15:done="0"/>
  <w15:commentEx w15:paraId="7613E14D" w15:paraIdParent="65379AD1" w15:done="0"/>
  <w15:commentEx w15:paraId="0D514784" w15:done="0"/>
  <w15:commentEx w15:paraId="0A4304C0" w15:paraIdParent="0D514784" w15:done="0"/>
  <w15:commentEx w15:paraId="0240CCFB" w15:done="1"/>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5ED6C45D" w16cex:dateUtc="2025-09-25T14:18:00Z"/>
  <w16cex:commentExtensible w16cex:durableId="7B71038B" w16cex:dateUtc="2025-09-25T14:21:00Z"/>
  <w16cex:commentExtensible w16cex:durableId="3AFB6D99" w16cex:dateUtc="2025-09-25T14:44:00Z"/>
  <w16cex:commentExtensible w16cex:durableId="435F5FB4" w16cex:dateUtc="2025-09-25T14:46:00Z"/>
  <w16cex:commentExtensible w16cex:durableId="0A1AD36C" w16cex:dateUtc="2025-09-25T23:43:00Z"/>
  <w16cex:commentExtensible w16cex:durableId="681A1FDE" w16cex:dateUtc="2025-09-25T23:43: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79ECD8C0" w16cex:dateUtc="2025-09-25T23:49:00Z"/>
  <w16cex:commentExtensible w16cex:durableId="3E2590AC" w16cex:dateUtc="2025-09-25T23:49:00Z"/>
  <w16cex:commentExtensible w16cex:durableId="34EBD63C" w16cex:dateUtc="2025-09-25T23:49:00Z"/>
  <w16cex:commentExtensible w16cex:durableId="4756AA69" w16cex:dateUtc="2025-07-30T16:54:00Z"/>
  <w16cex:commentExtensible w16cex:durableId="43FB6607" w16cex:dateUtc="2025-09-25T23:50: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commentExtensible w16cex:durableId="7CA950F1" w16cex:dateUtc="2025-09-26T00:28: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29F5CA7A" w16cid:durableId="5ED6C45D"/>
  <w16cid:commentId w16cid:paraId="2A35AC57" w16cid:durableId="7B71038B"/>
  <w16cid:commentId w16cid:paraId="266D0362" w16cid:durableId="3AFB6D99"/>
  <w16cid:commentId w16cid:paraId="3901FA41" w16cid:durableId="435F5FB4"/>
  <w16cid:commentId w16cid:paraId="5332094E" w16cid:durableId="0A1AD36C"/>
  <w16cid:commentId w16cid:paraId="01F0E173" w16cid:durableId="681A1FDE"/>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02109BD9" w16cid:durableId="79ECD8C0"/>
  <w16cid:commentId w16cid:paraId="58D13111" w16cid:durableId="3E2590AC"/>
  <w16cid:commentId w16cid:paraId="423AAEAB" w16cid:durableId="34EBD63C"/>
  <w16cid:commentId w16cid:paraId="65DE1201" w16cid:durableId="4756AA69"/>
  <w16cid:commentId w16cid:paraId="4B04C5A4" w16cid:durableId="43FB6607"/>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370E9" w14:textId="77777777" w:rsidR="000260B4" w:rsidRPr="00EC30B6" w:rsidRDefault="000260B4">
      <w:pPr>
        <w:spacing w:after="0" w:line="240" w:lineRule="auto"/>
      </w:pPr>
      <w:r w:rsidRPr="00EC30B6">
        <w:separator/>
      </w:r>
    </w:p>
  </w:endnote>
  <w:endnote w:type="continuationSeparator" w:id="0">
    <w:p w14:paraId="194ACB18" w14:textId="77777777" w:rsidR="000260B4" w:rsidRPr="00EC30B6" w:rsidRDefault="000260B4">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DF7BC" w14:textId="77777777" w:rsidR="000260B4" w:rsidRPr="00EC30B6" w:rsidRDefault="000260B4">
      <w:pPr>
        <w:spacing w:after="0" w:line="240" w:lineRule="auto"/>
      </w:pPr>
      <w:r w:rsidRPr="00EC30B6">
        <w:separator/>
      </w:r>
    </w:p>
  </w:footnote>
  <w:footnote w:type="continuationSeparator" w:id="0">
    <w:p w14:paraId="11B69A15" w14:textId="77777777" w:rsidR="000260B4" w:rsidRPr="00EC30B6" w:rsidRDefault="000260B4">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3F2E"/>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6AFF"/>
    <w:rsid w:val="00692471"/>
    <w:rsid w:val="0069266A"/>
    <w:rsid w:val="006966A2"/>
    <w:rsid w:val="006A19F4"/>
    <w:rsid w:val="006A6C4E"/>
    <w:rsid w:val="006D2292"/>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0687"/>
    <w:rsid w:val="00A446F9"/>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33</Pages>
  <Words>52374</Words>
  <Characters>284393</Characters>
  <Application>Microsoft Office Word</Application>
  <DocSecurity>0</DocSecurity>
  <Lines>4244</Lines>
  <Paragraphs>1451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12</cp:revision>
  <cp:lastPrinted>2025-09-24T23:34:00Z</cp:lastPrinted>
  <dcterms:created xsi:type="dcterms:W3CDTF">2025-09-26T00:55:00Z</dcterms:created>
  <dcterms:modified xsi:type="dcterms:W3CDTF">2025-09-26T02:12:00Z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