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92D6" w14:textId="230AC1A1" w:rsidR="00A90366" w:rsidRPr="004370A9" w:rsidRDefault="00A0752D">
      <w:r w:rsidRPr="004370A9">
        <w:t>======================================================================</w:t>
      </w:r>
    </w:p>
    <w:p w14:paraId="64F7E130" w14:textId="1F05A9E2" w:rsidR="00A0752D" w:rsidRPr="007C6FC1" w:rsidRDefault="00A0752D" w:rsidP="007C6FC1">
      <w:pPr>
        <w:jc w:val="center"/>
        <w:rPr>
          <w:b/>
          <w:bCs/>
        </w:rPr>
      </w:pPr>
      <w:r w:rsidRPr="007C6FC1">
        <w:rPr>
          <w:b/>
          <w:bCs/>
        </w:rPr>
        <w:t>Batch normalization</w:t>
      </w:r>
    </w:p>
    <w:p w14:paraId="08B5904E" w14:textId="5EAAC292" w:rsidR="00A0752D" w:rsidRPr="004370A9" w:rsidRDefault="00A0752D">
      <w:r w:rsidRPr="004370A9">
        <w:t>======================================================================</w:t>
      </w:r>
    </w:p>
    <w:p w14:paraId="1910C979" w14:textId="77777777" w:rsidR="00A51AC7" w:rsidRPr="00A51AC7" w:rsidRDefault="00A51AC7" w:rsidP="00A51AC7">
      <w:pPr>
        <w:rPr>
          <w:b/>
          <w:bCs/>
        </w:rPr>
      </w:pPr>
      <w:r w:rsidRPr="00A51AC7">
        <w:rPr>
          <w:b/>
          <w:bCs/>
        </w:rPr>
        <w:t>What is Covariate Shift?</w:t>
      </w:r>
    </w:p>
    <w:p w14:paraId="340DDDE1" w14:textId="77777777" w:rsidR="00A51AC7" w:rsidRPr="00A51AC7" w:rsidRDefault="00A51AC7" w:rsidP="00A51AC7">
      <w:r w:rsidRPr="00A51AC7">
        <w:t>Covariate shift means a change in the distribution of features (input variables) between the training and testing dataset in Machine Learning or Deep Learning models. In other words, it exists when the statistical properties of the input data change between the training and testing phases.</w:t>
      </w:r>
    </w:p>
    <w:p w14:paraId="1305E00D" w14:textId="77777777" w:rsidR="00A51AC7" w:rsidRPr="00A51AC7" w:rsidRDefault="00A51AC7" w:rsidP="00A51AC7">
      <w:r w:rsidRPr="00A51AC7">
        <w:t xml:space="preserve">When a Machine Learning / Deep Learning model is trained on a dataset and then applied to another dataset with different statistical properties, the model might not perform well due to this </w:t>
      </w:r>
      <w:r w:rsidRPr="00A51AC7">
        <w:rPr>
          <w:b/>
          <w:bCs/>
          <w:i/>
          <w:iCs/>
        </w:rPr>
        <w:t>Covariate Shift</w:t>
      </w:r>
      <w:r w:rsidRPr="00A51AC7">
        <w:t>.</w:t>
      </w:r>
    </w:p>
    <w:p w14:paraId="637107FF" w14:textId="77777777" w:rsidR="00A51AC7" w:rsidRPr="00A51AC7" w:rsidRDefault="00A51AC7" w:rsidP="00A51AC7">
      <w:r w:rsidRPr="00A51AC7">
        <w:t>Covariate shift can be misleading because the models assume that the training and testing data come from the same distribution. When this assumption is violated, the model performance might deteriorate because the training process is trying to generalize patterns from the training data while a different distribution is present in the test data.</w:t>
      </w:r>
    </w:p>
    <w:p w14:paraId="6E2D5D21" w14:textId="5B331EF2" w:rsidR="00A51AC7" w:rsidRDefault="00A51AC7" w:rsidP="00A0752D">
      <w:r>
        <w:t>-------------------------------------------------------------------------------------------------------------</w:t>
      </w:r>
    </w:p>
    <w:p w14:paraId="2ACD3A0E" w14:textId="77777777" w:rsidR="00A51AC7" w:rsidRPr="00A51AC7" w:rsidRDefault="00A51AC7" w:rsidP="00A51AC7">
      <w:pPr>
        <w:rPr>
          <w:b/>
          <w:bCs/>
        </w:rPr>
      </w:pPr>
      <w:r w:rsidRPr="00A51AC7">
        <w:rPr>
          <w:b/>
          <w:bCs/>
        </w:rPr>
        <w:t>What is Internal Covariate Shift?</w:t>
      </w:r>
    </w:p>
    <w:p w14:paraId="1E38EC5A" w14:textId="77777777" w:rsidR="00A51AC7" w:rsidRPr="00A51AC7" w:rsidRDefault="00A51AC7" w:rsidP="00A51AC7">
      <w:r w:rsidRPr="00A51AC7">
        <w:t>Internal covariate shift is a phenomenon specific to neural networks, where the distribution of each layer’s inputs changes as the parameters of the preceding layers are updated. In simpler terms, it refers to the changing distribution of the inputs to each layer within a neural network during the training process.</w:t>
      </w:r>
    </w:p>
    <w:p w14:paraId="08CFF431" w14:textId="77777777" w:rsidR="00A51AC7" w:rsidRPr="00A51AC7" w:rsidRDefault="00A51AC7" w:rsidP="00A51AC7">
      <w:r w:rsidRPr="00A51AC7">
        <w:t>This phenomenon is termed “internal” covariate shift to distinguish it from the standard covariate shift that refers to changes in the input distribution between training and testing datasets.</w:t>
      </w:r>
    </w:p>
    <w:p w14:paraId="2CD7B7D2" w14:textId="77777777" w:rsidR="00A51AC7" w:rsidRPr="00A51AC7" w:rsidRDefault="00A51AC7" w:rsidP="00A51AC7">
      <w:r w:rsidRPr="00A51AC7">
        <w:t xml:space="preserve">As a neural network learns and updates its weights through backpropagation, the distribution of inputs to each layer can shift. This shift can make subsequent layers’ learning more challenging because they have to continually adapt to these changing distributions, slowing down the overall training process. Here is an illustration of </w:t>
      </w:r>
      <w:r w:rsidRPr="00A51AC7">
        <w:rPr>
          <w:b/>
          <w:bCs/>
          <w:i/>
          <w:iCs/>
        </w:rPr>
        <w:t>Internal Covariate Shift</w:t>
      </w:r>
      <w:r w:rsidRPr="00A51AC7">
        <w:t>:</w:t>
      </w:r>
    </w:p>
    <w:p w14:paraId="7C929B21" w14:textId="23CCD380" w:rsidR="00A51AC7" w:rsidRDefault="00213B6B" w:rsidP="00D263B5">
      <w:pPr>
        <w:jc w:val="center"/>
      </w:pPr>
      <w:r w:rsidRPr="00213B6B">
        <w:lastRenderedPageBreak/>
        <w:drawing>
          <wp:inline distT="0" distB="0" distL="0" distR="0" wp14:anchorId="03DA9B69" wp14:editId="3D9278BC">
            <wp:extent cx="4503990" cy="3597304"/>
            <wp:effectExtent l="19050" t="19050" r="11430" b="22225"/>
            <wp:docPr id="59918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1743" name=""/>
                    <pic:cNvPicPr/>
                  </pic:nvPicPr>
                  <pic:blipFill>
                    <a:blip r:embed="rId5"/>
                    <a:stretch>
                      <a:fillRect/>
                    </a:stretch>
                  </pic:blipFill>
                  <pic:spPr>
                    <a:xfrm>
                      <a:off x="0" y="0"/>
                      <a:ext cx="4510418" cy="3602438"/>
                    </a:xfrm>
                    <a:prstGeom prst="rect">
                      <a:avLst/>
                    </a:prstGeom>
                    <a:ln w="3175">
                      <a:solidFill>
                        <a:schemeClr val="tx1"/>
                      </a:solidFill>
                    </a:ln>
                  </pic:spPr>
                </pic:pic>
              </a:graphicData>
            </a:graphic>
          </wp:inline>
        </w:drawing>
      </w:r>
    </w:p>
    <w:p w14:paraId="4CE4518B" w14:textId="2C509416" w:rsidR="00A51AC7" w:rsidRDefault="00213B6B" w:rsidP="00D263B5">
      <w:pPr>
        <w:jc w:val="center"/>
      </w:pPr>
      <w:r w:rsidRPr="00213B6B">
        <w:drawing>
          <wp:inline distT="0" distB="0" distL="0" distR="0" wp14:anchorId="6C40EA6D" wp14:editId="7258F9A0">
            <wp:extent cx="4497600" cy="3689866"/>
            <wp:effectExtent l="19050" t="19050" r="17780" b="25400"/>
            <wp:docPr id="37561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13888" name=""/>
                    <pic:cNvPicPr/>
                  </pic:nvPicPr>
                  <pic:blipFill>
                    <a:blip r:embed="rId6"/>
                    <a:stretch>
                      <a:fillRect/>
                    </a:stretch>
                  </pic:blipFill>
                  <pic:spPr>
                    <a:xfrm>
                      <a:off x="0" y="0"/>
                      <a:ext cx="4506216" cy="3696935"/>
                    </a:xfrm>
                    <a:prstGeom prst="rect">
                      <a:avLst/>
                    </a:prstGeom>
                    <a:ln w="3175">
                      <a:solidFill>
                        <a:schemeClr val="tx1"/>
                      </a:solidFill>
                    </a:ln>
                  </pic:spPr>
                </pic:pic>
              </a:graphicData>
            </a:graphic>
          </wp:inline>
        </w:drawing>
      </w:r>
    </w:p>
    <w:p w14:paraId="5351AE63" w14:textId="10F805BD" w:rsidR="00A51AC7" w:rsidRDefault="00A51AC7" w:rsidP="00A0752D">
      <w:r>
        <w:t>--------------------------------------------------------------------------------------------------------------</w:t>
      </w:r>
    </w:p>
    <w:p w14:paraId="641D0B7F" w14:textId="72D05187" w:rsidR="004970DB" w:rsidRPr="004970DB" w:rsidRDefault="004970DB" w:rsidP="00A0752D">
      <w:pPr>
        <w:rPr>
          <w:b/>
          <w:bCs/>
        </w:rPr>
      </w:pPr>
      <w:r w:rsidRPr="004970DB">
        <w:rPr>
          <w:b/>
          <w:bCs/>
        </w:rPr>
        <w:t>What is Batch Normalization:</w:t>
      </w:r>
    </w:p>
    <w:p w14:paraId="4C0A7167" w14:textId="6E191543" w:rsidR="00A0752D" w:rsidRPr="00A0752D" w:rsidRDefault="00A0752D" w:rsidP="00A0752D">
      <w:r w:rsidRPr="00A0752D">
        <w:lastRenderedPageBreak/>
        <w:t>Batch Normalization (BatchNorm) is a technique used in deep learning to normalize the inputs of each layer in a neural network. It helps improve training speed, stability, and generalization.</w:t>
      </w:r>
    </w:p>
    <w:p w14:paraId="47AD4C4B" w14:textId="77777777" w:rsidR="00A0752D" w:rsidRPr="007C6FC1" w:rsidRDefault="00A0752D" w:rsidP="00A0752D">
      <w:r w:rsidRPr="00A0752D">
        <w:t>Introduced by Ioffe &amp; Szegedy (2015), BatchNorm reduces internal covariate shift, ensuring that activations remain well-scaled throughout training.</w:t>
      </w:r>
    </w:p>
    <w:p w14:paraId="72A6DDF8" w14:textId="07D3DB1F" w:rsidR="007C6FC1" w:rsidRPr="00A0752D" w:rsidRDefault="007C6FC1" w:rsidP="00A0752D">
      <w:r>
        <w:t>--------------------------------------------------------------------------------------------------------------</w:t>
      </w:r>
    </w:p>
    <w:p w14:paraId="49D9445D" w14:textId="77777777" w:rsidR="0023349F" w:rsidRPr="0023349F" w:rsidRDefault="0023349F" w:rsidP="0023349F">
      <w:pPr>
        <w:rPr>
          <w:b/>
          <w:bCs/>
        </w:rPr>
      </w:pPr>
      <w:r w:rsidRPr="0023349F">
        <w:rPr>
          <w:b/>
          <w:bCs/>
        </w:rPr>
        <w:t>Why is Batch Normalization Important?</w:t>
      </w:r>
    </w:p>
    <w:p w14:paraId="2F20856B" w14:textId="77777777" w:rsidR="0023349F" w:rsidRPr="0023349F" w:rsidRDefault="0023349F" w:rsidP="0023349F">
      <w:r w:rsidRPr="0023349F">
        <w:rPr>
          <w:rFonts w:ascii="Segoe UI Emoji" w:hAnsi="Segoe UI Emoji" w:cs="Segoe UI Emoji"/>
        </w:rPr>
        <w:t>✅</w:t>
      </w:r>
      <w:r w:rsidRPr="0023349F">
        <w:t xml:space="preserve"> Reduces Internal Covariate Shift → Keeps activations stable, preventing drastic weight updates.</w:t>
      </w:r>
      <w:r w:rsidRPr="0023349F">
        <w:br/>
      </w:r>
      <w:r w:rsidRPr="0023349F">
        <w:rPr>
          <w:rFonts w:ascii="Segoe UI Emoji" w:hAnsi="Segoe UI Emoji" w:cs="Segoe UI Emoji"/>
        </w:rPr>
        <w:t>✅</w:t>
      </w:r>
      <w:r w:rsidRPr="0023349F">
        <w:t xml:space="preserve"> Faster Convergence → Allows higher learning rates by keeping inputs well-conditioned.</w:t>
      </w:r>
      <w:r w:rsidRPr="0023349F">
        <w:br/>
      </w:r>
      <w:r w:rsidRPr="0023349F">
        <w:rPr>
          <w:rFonts w:ascii="Segoe UI Emoji" w:hAnsi="Segoe UI Emoji" w:cs="Segoe UI Emoji"/>
        </w:rPr>
        <w:t>✅</w:t>
      </w:r>
      <w:r w:rsidRPr="0023349F">
        <w:t xml:space="preserve"> Prevents Vanishing/Exploding Gradients → Stabilizes gradients in deep networks.</w:t>
      </w:r>
      <w:r w:rsidRPr="0023349F">
        <w:br/>
      </w:r>
      <w:r w:rsidRPr="0023349F">
        <w:rPr>
          <w:rFonts w:ascii="Segoe UI Emoji" w:hAnsi="Segoe UI Emoji" w:cs="Segoe UI Emoji"/>
        </w:rPr>
        <w:t>✅</w:t>
      </w:r>
      <w:r w:rsidRPr="0023349F">
        <w:t xml:space="preserve"> Acts as Regularization → Reduces dependence on dropout.</w:t>
      </w:r>
    </w:p>
    <w:p w14:paraId="45018763" w14:textId="4D7C008F" w:rsidR="00A0752D" w:rsidRPr="004370A9" w:rsidRDefault="007C6FC1">
      <w:r>
        <w:t>--------------------------------------------------------------------------------------------------------------</w:t>
      </w:r>
    </w:p>
    <w:p w14:paraId="78CEE41F" w14:textId="77777777" w:rsidR="0023349F" w:rsidRPr="0023349F" w:rsidRDefault="0023349F" w:rsidP="0023349F">
      <w:pPr>
        <w:rPr>
          <w:b/>
          <w:bCs/>
        </w:rPr>
      </w:pPr>
      <w:r w:rsidRPr="0023349F">
        <w:rPr>
          <w:b/>
          <w:bCs/>
        </w:rPr>
        <w:t>How Does Batch Normalization Work?</w:t>
      </w:r>
    </w:p>
    <w:p w14:paraId="34127831" w14:textId="77777777" w:rsidR="0023349F" w:rsidRPr="0023349F" w:rsidRDefault="0023349F" w:rsidP="0023349F">
      <w:r w:rsidRPr="0023349F">
        <w:t>BatchNorm normalizes activations within a mini-batch before passing them through the activation function.</w:t>
      </w:r>
    </w:p>
    <w:p w14:paraId="21BE526B" w14:textId="77777777" w:rsidR="004370A9" w:rsidRPr="007C6FC1" w:rsidRDefault="0023349F" w:rsidP="007C6FC1">
      <w:pPr>
        <w:spacing w:after="0"/>
      </w:pPr>
      <w:r w:rsidRPr="0023349F">
        <w:t xml:space="preserve">For each mini-batch: </w:t>
      </w:r>
    </w:p>
    <w:p w14:paraId="4399BE40" w14:textId="061C48DB" w:rsidR="0023349F" w:rsidRPr="007C6FC1" w:rsidRDefault="0023349F" w:rsidP="007C6FC1">
      <w:pPr>
        <w:pStyle w:val="ListParagraph"/>
        <w:numPr>
          <w:ilvl w:val="0"/>
          <w:numId w:val="1"/>
        </w:numPr>
        <w:spacing w:after="0"/>
      </w:pPr>
      <w:r w:rsidRPr="007C6FC1">
        <w:t>Compute mean and variance for each feature:</w:t>
      </w:r>
    </w:p>
    <w:p w14:paraId="58FF6866" w14:textId="5954E6FF" w:rsidR="004370A9" w:rsidRPr="004370A9" w:rsidRDefault="0023349F" w:rsidP="007C6FC1">
      <w:pPr>
        <w:spacing w:after="0"/>
        <w:jc w:val="center"/>
      </w:pPr>
      <w:r w:rsidRPr="004370A9">
        <w:drawing>
          <wp:inline distT="0" distB="0" distL="0" distR="0" wp14:anchorId="442EA36C" wp14:editId="4FE9BDA4">
            <wp:extent cx="1676634" cy="1181265"/>
            <wp:effectExtent l="19050" t="19050" r="19050" b="19050"/>
            <wp:docPr id="211089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96416" name=""/>
                    <pic:cNvPicPr/>
                  </pic:nvPicPr>
                  <pic:blipFill>
                    <a:blip r:embed="rId7"/>
                    <a:stretch>
                      <a:fillRect/>
                    </a:stretch>
                  </pic:blipFill>
                  <pic:spPr>
                    <a:xfrm>
                      <a:off x="0" y="0"/>
                      <a:ext cx="1676634" cy="1181265"/>
                    </a:xfrm>
                    <a:prstGeom prst="rect">
                      <a:avLst/>
                    </a:prstGeom>
                    <a:ln w="3175">
                      <a:solidFill>
                        <a:schemeClr val="tx1"/>
                      </a:solidFill>
                    </a:ln>
                  </pic:spPr>
                </pic:pic>
              </a:graphicData>
            </a:graphic>
          </wp:inline>
        </w:drawing>
      </w:r>
    </w:p>
    <w:p w14:paraId="6388A995" w14:textId="00E3B053" w:rsidR="0023349F" w:rsidRPr="004370A9" w:rsidRDefault="0023349F" w:rsidP="007C6FC1">
      <w:pPr>
        <w:pStyle w:val="ListParagraph"/>
        <w:numPr>
          <w:ilvl w:val="0"/>
          <w:numId w:val="1"/>
        </w:numPr>
        <w:spacing w:after="0"/>
      </w:pPr>
      <w:r w:rsidRPr="004370A9">
        <w:t>Normalize the activations:</w:t>
      </w:r>
    </w:p>
    <w:p w14:paraId="3C89B4DF" w14:textId="3BE7769B" w:rsidR="0023349F" w:rsidRPr="004370A9" w:rsidRDefault="0023349F" w:rsidP="007C6FC1">
      <w:pPr>
        <w:spacing w:after="0"/>
        <w:jc w:val="center"/>
      </w:pPr>
      <w:r w:rsidRPr="004370A9">
        <w:drawing>
          <wp:inline distT="0" distB="0" distL="0" distR="0" wp14:anchorId="39BDF359" wp14:editId="512A81C8">
            <wp:extent cx="1152686" cy="504895"/>
            <wp:effectExtent l="19050" t="19050" r="28575" b="9525"/>
            <wp:docPr id="66821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18004" name=""/>
                    <pic:cNvPicPr/>
                  </pic:nvPicPr>
                  <pic:blipFill>
                    <a:blip r:embed="rId8"/>
                    <a:stretch>
                      <a:fillRect/>
                    </a:stretch>
                  </pic:blipFill>
                  <pic:spPr>
                    <a:xfrm>
                      <a:off x="0" y="0"/>
                      <a:ext cx="1152686" cy="504895"/>
                    </a:xfrm>
                    <a:prstGeom prst="rect">
                      <a:avLst/>
                    </a:prstGeom>
                    <a:ln w="3175">
                      <a:solidFill>
                        <a:schemeClr val="tx1"/>
                      </a:solidFill>
                    </a:ln>
                  </pic:spPr>
                </pic:pic>
              </a:graphicData>
            </a:graphic>
          </wp:inline>
        </w:drawing>
      </w:r>
    </w:p>
    <w:p w14:paraId="6C7371C6" w14:textId="2A99D750" w:rsidR="0023349F" w:rsidRPr="004370A9" w:rsidRDefault="0023349F" w:rsidP="007C6FC1">
      <w:pPr>
        <w:spacing w:after="0"/>
        <w:ind w:firstLine="720"/>
      </w:pPr>
      <w:r w:rsidRPr="004370A9">
        <w:t xml:space="preserve">where </w:t>
      </w:r>
      <w:r w:rsidRPr="004370A9">
        <w:rPr>
          <w:b/>
          <w:bCs/>
        </w:rPr>
        <w:t>ε</w:t>
      </w:r>
      <w:r w:rsidRPr="004370A9">
        <w:t xml:space="preserve"> is a small number to prevent division by zero.</w:t>
      </w:r>
    </w:p>
    <w:p w14:paraId="746241EB" w14:textId="77777777" w:rsidR="0023349F" w:rsidRPr="004370A9" w:rsidRDefault="0023349F" w:rsidP="007C6FC1">
      <w:pPr>
        <w:spacing w:after="0"/>
      </w:pPr>
    </w:p>
    <w:p w14:paraId="0D6BC328" w14:textId="2C7749FA" w:rsidR="0023349F" w:rsidRPr="007C6FC1" w:rsidRDefault="0023349F" w:rsidP="007C6FC1">
      <w:pPr>
        <w:pStyle w:val="ListParagraph"/>
        <w:numPr>
          <w:ilvl w:val="0"/>
          <w:numId w:val="1"/>
        </w:numPr>
        <w:spacing w:after="0"/>
      </w:pPr>
      <w:r w:rsidRPr="007C6FC1">
        <w:t>Scale and shift using learnable parameters γ and β:</w:t>
      </w:r>
    </w:p>
    <w:p w14:paraId="6E27A996" w14:textId="3E47CA3F" w:rsidR="0023349F" w:rsidRPr="007C6FC1" w:rsidRDefault="0023349F" w:rsidP="007C6FC1">
      <w:pPr>
        <w:spacing w:after="0"/>
        <w:jc w:val="center"/>
      </w:pPr>
      <w:r w:rsidRPr="007C6FC1">
        <w:drawing>
          <wp:inline distT="0" distB="0" distL="0" distR="0" wp14:anchorId="6326AB60" wp14:editId="2F624DB7">
            <wp:extent cx="1009791" cy="314369"/>
            <wp:effectExtent l="19050" t="19050" r="19050" b="28575"/>
            <wp:docPr id="14969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7431" name=""/>
                    <pic:cNvPicPr/>
                  </pic:nvPicPr>
                  <pic:blipFill>
                    <a:blip r:embed="rId9"/>
                    <a:stretch>
                      <a:fillRect/>
                    </a:stretch>
                  </pic:blipFill>
                  <pic:spPr>
                    <a:xfrm>
                      <a:off x="0" y="0"/>
                      <a:ext cx="1009791" cy="314369"/>
                    </a:xfrm>
                    <a:prstGeom prst="rect">
                      <a:avLst/>
                    </a:prstGeom>
                    <a:ln w="3175">
                      <a:solidFill>
                        <a:schemeClr val="tx1"/>
                      </a:solidFill>
                    </a:ln>
                  </pic:spPr>
                </pic:pic>
              </a:graphicData>
            </a:graphic>
          </wp:inline>
        </w:drawing>
      </w:r>
    </w:p>
    <w:p w14:paraId="60E3D4A0" w14:textId="2C7EBD95" w:rsidR="0023349F" w:rsidRPr="007C6FC1" w:rsidRDefault="0023349F" w:rsidP="007C6FC1">
      <w:pPr>
        <w:spacing w:after="0"/>
      </w:pPr>
      <w:r w:rsidRPr="0023349F">
        <w:t xml:space="preserve">γ (scale) and β (shift) allow the model to learn optimal distributions. </w:t>
      </w:r>
      <w:r w:rsidRPr="007C6FC1">
        <w:t>If needed, the model can learn to undo normalization by adjusting γ and β.</w:t>
      </w:r>
    </w:p>
    <w:p w14:paraId="71428C76" w14:textId="0E56D42A" w:rsidR="0023349F" w:rsidRPr="004370A9" w:rsidRDefault="007C6FC1" w:rsidP="0023349F">
      <w:r>
        <w:t>--------------------------------------------------------------------------------------------------------------</w:t>
      </w:r>
    </w:p>
    <w:p w14:paraId="36976351" w14:textId="77777777" w:rsidR="0023349F" w:rsidRPr="0023349F" w:rsidRDefault="0023349F" w:rsidP="0023349F">
      <w:pPr>
        <w:rPr>
          <w:b/>
          <w:bCs/>
        </w:rPr>
      </w:pPr>
      <w:r w:rsidRPr="0023349F">
        <w:rPr>
          <w:b/>
          <w:bCs/>
        </w:rPr>
        <w:lastRenderedPageBreak/>
        <w:t>Where Can We Apply Batch Normalization?</w:t>
      </w:r>
    </w:p>
    <w:p w14:paraId="289A8B7B" w14:textId="77777777" w:rsidR="007C6FC1" w:rsidRPr="00F30CB2" w:rsidRDefault="0023349F" w:rsidP="0023349F">
      <w:r w:rsidRPr="0023349F">
        <w:t xml:space="preserve">BatchNorm can be applied: </w:t>
      </w:r>
    </w:p>
    <w:p w14:paraId="699C30CB" w14:textId="77777777" w:rsidR="00F30CB2" w:rsidRDefault="0023349F" w:rsidP="00F30CB2">
      <w:pPr>
        <w:pStyle w:val="ListParagraph"/>
        <w:numPr>
          <w:ilvl w:val="0"/>
          <w:numId w:val="2"/>
        </w:numPr>
      </w:pPr>
      <w:r w:rsidRPr="0023349F">
        <w:t>After fully connected (Dense) layers</w:t>
      </w:r>
    </w:p>
    <w:p w14:paraId="226E0E64" w14:textId="77777777" w:rsidR="00F30CB2" w:rsidRDefault="0023349F" w:rsidP="00F30CB2">
      <w:pPr>
        <w:pStyle w:val="ListParagraph"/>
        <w:numPr>
          <w:ilvl w:val="0"/>
          <w:numId w:val="2"/>
        </w:numPr>
      </w:pPr>
      <w:r w:rsidRPr="0023349F">
        <w:t>After Convolutional layers (before the activation function</w:t>
      </w:r>
    </w:p>
    <w:p w14:paraId="68C9F589" w14:textId="795DE6D9" w:rsidR="0023349F" w:rsidRPr="0023349F" w:rsidRDefault="0023349F" w:rsidP="00F30CB2">
      <w:pPr>
        <w:pStyle w:val="ListParagraph"/>
        <w:numPr>
          <w:ilvl w:val="0"/>
          <w:numId w:val="2"/>
        </w:numPr>
      </w:pPr>
      <w:r w:rsidRPr="0023349F">
        <w:t>Before or after the activation function (Common practice: Before activation)</w:t>
      </w:r>
    </w:p>
    <w:p w14:paraId="02AEC730" w14:textId="700DC91E" w:rsidR="0023349F" w:rsidRPr="004370A9" w:rsidRDefault="004370A9" w:rsidP="0023349F">
      <w:r>
        <w:t>--------------------------------------------------------------------------------------------------------------</w:t>
      </w:r>
    </w:p>
    <w:p w14:paraId="41B7E583" w14:textId="514EC76C" w:rsidR="0023349F" w:rsidRPr="004370A9" w:rsidRDefault="0023349F" w:rsidP="0023349F">
      <w:r w:rsidRPr="004370A9">
        <w:drawing>
          <wp:inline distT="0" distB="0" distL="0" distR="0" wp14:anchorId="5645623C" wp14:editId="10B223EA">
            <wp:extent cx="5731510" cy="1743075"/>
            <wp:effectExtent l="0" t="0" r="2540" b="9525"/>
            <wp:docPr id="4997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8553" name=""/>
                    <pic:cNvPicPr/>
                  </pic:nvPicPr>
                  <pic:blipFill>
                    <a:blip r:embed="rId10"/>
                    <a:stretch>
                      <a:fillRect/>
                    </a:stretch>
                  </pic:blipFill>
                  <pic:spPr>
                    <a:xfrm>
                      <a:off x="0" y="0"/>
                      <a:ext cx="5731510" cy="1743075"/>
                    </a:xfrm>
                    <a:prstGeom prst="rect">
                      <a:avLst/>
                    </a:prstGeom>
                  </pic:spPr>
                </pic:pic>
              </a:graphicData>
            </a:graphic>
          </wp:inline>
        </w:drawing>
      </w:r>
    </w:p>
    <w:p w14:paraId="51A49A6E" w14:textId="72197E4A" w:rsidR="0023349F" w:rsidRPr="004370A9" w:rsidRDefault="004370A9" w:rsidP="0023349F">
      <w:r>
        <w:t>--------------------------------------------------------------------------------------------------------------</w:t>
      </w:r>
    </w:p>
    <w:p w14:paraId="2B63AA0D" w14:textId="77777777" w:rsidR="0023349F" w:rsidRPr="0023349F" w:rsidRDefault="0023349F" w:rsidP="0023349F">
      <w:pPr>
        <w:rPr>
          <w:b/>
          <w:bCs/>
        </w:rPr>
      </w:pPr>
      <w:r w:rsidRPr="0023349F">
        <w:rPr>
          <w:b/>
          <w:bCs/>
        </w:rPr>
        <w:t>Does Batch Normalization Work at Inference Time?</w:t>
      </w:r>
    </w:p>
    <w:p w14:paraId="297F80ED" w14:textId="77777777" w:rsidR="0023349F" w:rsidRPr="0023349F" w:rsidRDefault="0023349F" w:rsidP="0023349F">
      <w:r w:rsidRPr="0023349F">
        <w:t>At inference time, batch statistics (mean &amp; variance) are replaced with running averages computed during training.</w:t>
      </w:r>
    </w:p>
    <w:p w14:paraId="1B81D386" w14:textId="77777777" w:rsidR="0023349F" w:rsidRPr="0023349F" w:rsidRDefault="0023349F" w:rsidP="0023349F">
      <w:r w:rsidRPr="0023349F">
        <w:rPr>
          <w:rFonts w:ascii="Segoe UI Emoji" w:hAnsi="Segoe UI Emoji" w:cs="Segoe UI Emoji"/>
        </w:rPr>
        <w:t>🔹</w:t>
      </w:r>
      <w:r w:rsidRPr="0023349F">
        <w:t xml:space="preserve"> In TensorFlow/Keras, this is automatically handled during model.fit() and model.predict().</w:t>
      </w:r>
    </w:p>
    <w:p w14:paraId="573A9FCE" w14:textId="6EBBF573" w:rsidR="0023349F" w:rsidRPr="004370A9" w:rsidRDefault="004370A9" w:rsidP="0023349F">
      <w:r>
        <w:t>--------------------------------------------------------------------------------------------------------------</w:t>
      </w:r>
    </w:p>
    <w:p w14:paraId="7763947C" w14:textId="77777777" w:rsidR="0023349F" w:rsidRPr="0023349F" w:rsidRDefault="0023349F" w:rsidP="0023349F">
      <w:pPr>
        <w:rPr>
          <w:b/>
          <w:bCs/>
        </w:rPr>
      </w:pPr>
      <w:r w:rsidRPr="0023349F">
        <w:rPr>
          <w:b/>
          <w:bCs/>
        </w:rPr>
        <w:t>When Should You Use Batch Normalization?</w:t>
      </w:r>
    </w:p>
    <w:p w14:paraId="4244477E" w14:textId="77777777" w:rsidR="0023349F" w:rsidRPr="0023349F" w:rsidRDefault="0023349F" w:rsidP="0023349F">
      <w:r w:rsidRPr="0023349F">
        <w:rPr>
          <w:rFonts w:ascii="Segoe UI Emoji" w:hAnsi="Segoe UI Emoji" w:cs="Segoe UI Emoji"/>
        </w:rPr>
        <w:t>✅</w:t>
      </w:r>
      <w:r w:rsidRPr="0023349F">
        <w:t xml:space="preserve"> Use for deep networks to stabilize training.</w:t>
      </w:r>
      <w:r w:rsidRPr="0023349F">
        <w:br/>
      </w:r>
      <w:r w:rsidRPr="0023349F">
        <w:rPr>
          <w:rFonts w:ascii="Segoe UI Emoji" w:hAnsi="Segoe UI Emoji" w:cs="Segoe UI Emoji"/>
        </w:rPr>
        <w:t>✅</w:t>
      </w:r>
      <w:r w:rsidRPr="0023349F">
        <w:t xml:space="preserve"> Use with ReLU/Leaky ReLU for better performance.</w:t>
      </w:r>
      <w:r w:rsidRPr="0023349F">
        <w:br/>
      </w:r>
      <w:r w:rsidRPr="0023349F">
        <w:rPr>
          <w:rFonts w:ascii="Segoe UI Emoji" w:hAnsi="Segoe UI Emoji" w:cs="Segoe UI Emoji"/>
        </w:rPr>
        <w:t>✅</w:t>
      </w:r>
      <w:r w:rsidRPr="0023349F">
        <w:t xml:space="preserve"> Avoid if batch size is very small (e.g., &lt;8) as variance estimates may be unstable.</w:t>
      </w:r>
    </w:p>
    <w:p w14:paraId="55946DA7" w14:textId="66AD83A7" w:rsidR="0023349F" w:rsidRPr="004370A9" w:rsidRDefault="004370A9" w:rsidP="0023349F">
      <w:r>
        <w:t>--------------------------------------------------------------------------------------------------------------</w:t>
      </w:r>
    </w:p>
    <w:p w14:paraId="1D77498D" w14:textId="77777777" w:rsidR="004370A9" w:rsidRPr="004370A9" w:rsidRDefault="004370A9" w:rsidP="004370A9">
      <w:pPr>
        <w:spacing w:after="0"/>
        <w:rPr>
          <w:i/>
          <w:iCs/>
          <w:highlight w:val="lightGray"/>
        </w:rPr>
      </w:pPr>
      <w:r w:rsidRPr="004370A9">
        <w:rPr>
          <w:i/>
          <w:iCs/>
          <w:highlight w:val="lightGray"/>
        </w:rPr>
        <w:t># Create a neural network with BatchNorm</w:t>
      </w:r>
    </w:p>
    <w:p w14:paraId="044D762D" w14:textId="77777777" w:rsidR="004370A9" w:rsidRPr="004370A9" w:rsidRDefault="004370A9" w:rsidP="004370A9">
      <w:pPr>
        <w:spacing w:after="0"/>
        <w:rPr>
          <w:i/>
          <w:iCs/>
          <w:highlight w:val="lightGray"/>
        </w:rPr>
      </w:pPr>
      <w:r w:rsidRPr="004370A9">
        <w:rPr>
          <w:i/>
          <w:iCs/>
          <w:highlight w:val="lightGray"/>
        </w:rPr>
        <w:t>model = Sequential([</w:t>
      </w:r>
    </w:p>
    <w:p w14:paraId="2ABB488F" w14:textId="77777777" w:rsidR="004370A9" w:rsidRPr="004370A9" w:rsidRDefault="004370A9" w:rsidP="004370A9">
      <w:pPr>
        <w:spacing w:after="0"/>
        <w:rPr>
          <w:i/>
          <w:iCs/>
          <w:highlight w:val="lightGray"/>
        </w:rPr>
      </w:pPr>
      <w:r w:rsidRPr="004370A9">
        <w:rPr>
          <w:i/>
          <w:iCs/>
          <w:highlight w:val="lightGray"/>
        </w:rPr>
        <w:t xml:space="preserve">    Dense(128, input_shape=(10,)),  # Fully connected layer</w:t>
      </w:r>
    </w:p>
    <w:p w14:paraId="6DDB4FDE" w14:textId="77777777" w:rsidR="004370A9" w:rsidRPr="004370A9" w:rsidRDefault="004370A9" w:rsidP="004370A9">
      <w:pPr>
        <w:spacing w:after="0"/>
        <w:rPr>
          <w:i/>
          <w:iCs/>
          <w:highlight w:val="lightGray"/>
        </w:rPr>
      </w:pPr>
      <w:r w:rsidRPr="004370A9">
        <w:rPr>
          <w:i/>
          <w:iCs/>
          <w:highlight w:val="lightGray"/>
        </w:rPr>
        <w:t xml:space="preserve">    BatchNormalization(),           # Normalize activations</w:t>
      </w:r>
    </w:p>
    <w:p w14:paraId="1193E127" w14:textId="77777777" w:rsidR="004370A9" w:rsidRPr="004370A9" w:rsidRDefault="004370A9" w:rsidP="004370A9">
      <w:pPr>
        <w:spacing w:after="0"/>
        <w:rPr>
          <w:i/>
          <w:iCs/>
          <w:highlight w:val="lightGray"/>
        </w:rPr>
      </w:pPr>
      <w:r w:rsidRPr="004370A9">
        <w:rPr>
          <w:i/>
          <w:iCs/>
          <w:highlight w:val="lightGray"/>
        </w:rPr>
        <w:t xml:space="preserve">    ReLU(),                         # Apply activation</w:t>
      </w:r>
    </w:p>
    <w:p w14:paraId="71313F0D" w14:textId="77777777" w:rsidR="004370A9" w:rsidRPr="004370A9" w:rsidRDefault="004370A9" w:rsidP="004370A9">
      <w:pPr>
        <w:spacing w:after="0"/>
        <w:rPr>
          <w:i/>
          <w:iCs/>
          <w:highlight w:val="lightGray"/>
        </w:rPr>
      </w:pPr>
      <w:r w:rsidRPr="004370A9">
        <w:rPr>
          <w:i/>
          <w:iCs/>
          <w:highlight w:val="lightGray"/>
        </w:rPr>
        <w:t xml:space="preserve">    Dense(64),</w:t>
      </w:r>
    </w:p>
    <w:p w14:paraId="094CC42C" w14:textId="77777777" w:rsidR="004370A9" w:rsidRPr="009645A9" w:rsidRDefault="004370A9" w:rsidP="004370A9">
      <w:pPr>
        <w:spacing w:after="0"/>
        <w:rPr>
          <w:i/>
          <w:iCs/>
          <w:highlight w:val="green"/>
        </w:rPr>
      </w:pPr>
      <w:r w:rsidRPr="009645A9">
        <w:rPr>
          <w:i/>
          <w:iCs/>
          <w:highlight w:val="green"/>
        </w:rPr>
        <w:t xml:space="preserve">    BatchNormalization(),</w:t>
      </w:r>
    </w:p>
    <w:p w14:paraId="610E7591" w14:textId="77777777" w:rsidR="004370A9" w:rsidRPr="004370A9" w:rsidRDefault="004370A9" w:rsidP="004370A9">
      <w:pPr>
        <w:spacing w:after="0"/>
        <w:rPr>
          <w:i/>
          <w:iCs/>
          <w:highlight w:val="lightGray"/>
        </w:rPr>
      </w:pPr>
      <w:r w:rsidRPr="004370A9">
        <w:rPr>
          <w:i/>
          <w:iCs/>
          <w:highlight w:val="lightGray"/>
        </w:rPr>
        <w:t xml:space="preserve">    ReLU(),</w:t>
      </w:r>
    </w:p>
    <w:p w14:paraId="02C1349D" w14:textId="77777777" w:rsidR="004370A9" w:rsidRPr="004370A9" w:rsidRDefault="004370A9" w:rsidP="004370A9">
      <w:pPr>
        <w:spacing w:after="0"/>
        <w:rPr>
          <w:i/>
          <w:iCs/>
          <w:highlight w:val="lightGray"/>
        </w:rPr>
      </w:pPr>
      <w:r w:rsidRPr="004370A9">
        <w:rPr>
          <w:i/>
          <w:iCs/>
          <w:highlight w:val="lightGray"/>
        </w:rPr>
        <w:lastRenderedPageBreak/>
        <w:t xml:space="preserve">    Dense(1, activation='sigmoid')  # Output layer</w:t>
      </w:r>
    </w:p>
    <w:p w14:paraId="490C24F4" w14:textId="77777777" w:rsidR="004370A9" w:rsidRPr="004370A9" w:rsidRDefault="004370A9" w:rsidP="004370A9">
      <w:pPr>
        <w:spacing w:after="0"/>
        <w:rPr>
          <w:i/>
          <w:iCs/>
          <w:highlight w:val="lightGray"/>
        </w:rPr>
      </w:pPr>
      <w:r w:rsidRPr="004370A9">
        <w:rPr>
          <w:i/>
          <w:iCs/>
          <w:highlight w:val="lightGray"/>
        </w:rPr>
        <w:t>])</w:t>
      </w:r>
    </w:p>
    <w:p w14:paraId="71F28E24" w14:textId="77777777" w:rsidR="004370A9" w:rsidRPr="004370A9" w:rsidRDefault="004370A9" w:rsidP="004370A9">
      <w:pPr>
        <w:spacing w:after="0"/>
        <w:rPr>
          <w:i/>
          <w:iCs/>
          <w:highlight w:val="lightGray"/>
        </w:rPr>
      </w:pPr>
    </w:p>
    <w:p w14:paraId="2E9C945A" w14:textId="0143E255" w:rsidR="004370A9" w:rsidRPr="004370A9" w:rsidRDefault="004370A9" w:rsidP="004370A9">
      <w:pPr>
        <w:spacing w:after="0"/>
        <w:rPr>
          <w:i/>
          <w:iCs/>
        </w:rPr>
      </w:pPr>
      <w:r w:rsidRPr="004370A9">
        <w:rPr>
          <w:i/>
          <w:iCs/>
          <w:highlight w:val="lightGray"/>
        </w:rPr>
        <w:t>model.compile(optimizer='adam', loss='binary_crossentropy', metrics=['accuracy'])</w:t>
      </w:r>
    </w:p>
    <w:sectPr w:rsidR="004370A9" w:rsidRPr="004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05106"/>
    <w:multiLevelType w:val="hybridMultilevel"/>
    <w:tmpl w:val="56D0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892CD5"/>
    <w:multiLevelType w:val="hybridMultilevel"/>
    <w:tmpl w:val="591E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275256">
    <w:abstractNumId w:val="1"/>
  </w:num>
  <w:num w:numId="2" w16cid:durableId="108052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A2"/>
    <w:rsid w:val="00055B6E"/>
    <w:rsid w:val="00213B6B"/>
    <w:rsid w:val="0023349F"/>
    <w:rsid w:val="004370A9"/>
    <w:rsid w:val="004970DB"/>
    <w:rsid w:val="004B3AA2"/>
    <w:rsid w:val="00610F09"/>
    <w:rsid w:val="007C6FC1"/>
    <w:rsid w:val="009645A9"/>
    <w:rsid w:val="00975A83"/>
    <w:rsid w:val="00A0752D"/>
    <w:rsid w:val="00A51AC7"/>
    <w:rsid w:val="00A90366"/>
    <w:rsid w:val="00C17DFD"/>
    <w:rsid w:val="00D263B5"/>
    <w:rsid w:val="00EF1ACE"/>
    <w:rsid w:val="00F3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DD7"/>
  <w15:chartTrackingRefBased/>
  <w15:docId w15:val="{CEE98BAD-24E3-4706-9095-A8276DF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B3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A2"/>
    <w:rPr>
      <w:rFonts w:eastAsiaTheme="majorEastAsia" w:cstheme="majorBidi"/>
      <w:color w:val="272727" w:themeColor="text1" w:themeTint="D8"/>
    </w:rPr>
  </w:style>
  <w:style w:type="paragraph" w:styleId="Title">
    <w:name w:val="Title"/>
    <w:basedOn w:val="Normal"/>
    <w:next w:val="Normal"/>
    <w:link w:val="TitleChar"/>
    <w:uiPriority w:val="10"/>
    <w:qFormat/>
    <w:rsid w:val="004B3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A2"/>
    <w:pPr>
      <w:spacing w:before="160"/>
      <w:jc w:val="center"/>
    </w:pPr>
    <w:rPr>
      <w:i/>
      <w:iCs/>
      <w:color w:val="404040" w:themeColor="text1" w:themeTint="BF"/>
    </w:rPr>
  </w:style>
  <w:style w:type="character" w:customStyle="1" w:styleId="QuoteChar">
    <w:name w:val="Quote Char"/>
    <w:basedOn w:val="DefaultParagraphFont"/>
    <w:link w:val="Quote"/>
    <w:uiPriority w:val="29"/>
    <w:rsid w:val="004B3AA2"/>
    <w:rPr>
      <w:i/>
      <w:iCs/>
      <w:color w:val="404040" w:themeColor="text1" w:themeTint="BF"/>
    </w:rPr>
  </w:style>
  <w:style w:type="paragraph" w:styleId="ListParagraph">
    <w:name w:val="List Paragraph"/>
    <w:basedOn w:val="Normal"/>
    <w:uiPriority w:val="34"/>
    <w:qFormat/>
    <w:rsid w:val="004B3AA2"/>
    <w:pPr>
      <w:ind w:left="720"/>
      <w:contextualSpacing/>
    </w:pPr>
  </w:style>
  <w:style w:type="character" w:styleId="IntenseEmphasis">
    <w:name w:val="Intense Emphasis"/>
    <w:basedOn w:val="DefaultParagraphFont"/>
    <w:uiPriority w:val="21"/>
    <w:qFormat/>
    <w:rsid w:val="004B3AA2"/>
    <w:rPr>
      <w:i/>
      <w:iCs/>
      <w:color w:val="0F4761" w:themeColor="accent1" w:themeShade="BF"/>
    </w:rPr>
  </w:style>
  <w:style w:type="paragraph" w:styleId="IntenseQuote">
    <w:name w:val="Intense Quote"/>
    <w:basedOn w:val="Normal"/>
    <w:next w:val="Normal"/>
    <w:link w:val="IntenseQuoteChar"/>
    <w:uiPriority w:val="30"/>
    <w:qFormat/>
    <w:rsid w:val="004B3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A2"/>
    <w:rPr>
      <w:i/>
      <w:iCs/>
      <w:color w:val="0F4761" w:themeColor="accent1" w:themeShade="BF"/>
    </w:rPr>
  </w:style>
  <w:style w:type="character" w:styleId="IntenseReference">
    <w:name w:val="Intense Reference"/>
    <w:basedOn w:val="DefaultParagraphFont"/>
    <w:uiPriority w:val="32"/>
    <w:qFormat/>
    <w:rsid w:val="004B3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63867">
      <w:bodyDiv w:val="1"/>
      <w:marLeft w:val="0"/>
      <w:marRight w:val="0"/>
      <w:marTop w:val="0"/>
      <w:marBottom w:val="0"/>
      <w:divBdr>
        <w:top w:val="none" w:sz="0" w:space="0" w:color="auto"/>
        <w:left w:val="none" w:sz="0" w:space="0" w:color="auto"/>
        <w:bottom w:val="none" w:sz="0" w:space="0" w:color="auto"/>
        <w:right w:val="none" w:sz="0" w:space="0" w:color="auto"/>
      </w:divBdr>
    </w:div>
    <w:div w:id="401948691">
      <w:bodyDiv w:val="1"/>
      <w:marLeft w:val="0"/>
      <w:marRight w:val="0"/>
      <w:marTop w:val="0"/>
      <w:marBottom w:val="0"/>
      <w:divBdr>
        <w:top w:val="none" w:sz="0" w:space="0" w:color="auto"/>
        <w:left w:val="none" w:sz="0" w:space="0" w:color="auto"/>
        <w:bottom w:val="none" w:sz="0" w:space="0" w:color="auto"/>
        <w:right w:val="none" w:sz="0" w:space="0" w:color="auto"/>
      </w:divBdr>
    </w:div>
    <w:div w:id="543954039">
      <w:bodyDiv w:val="1"/>
      <w:marLeft w:val="0"/>
      <w:marRight w:val="0"/>
      <w:marTop w:val="0"/>
      <w:marBottom w:val="0"/>
      <w:divBdr>
        <w:top w:val="none" w:sz="0" w:space="0" w:color="auto"/>
        <w:left w:val="none" w:sz="0" w:space="0" w:color="auto"/>
        <w:bottom w:val="none" w:sz="0" w:space="0" w:color="auto"/>
        <w:right w:val="none" w:sz="0" w:space="0" w:color="auto"/>
      </w:divBdr>
    </w:div>
    <w:div w:id="583956272">
      <w:bodyDiv w:val="1"/>
      <w:marLeft w:val="0"/>
      <w:marRight w:val="0"/>
      <w:marTop w:val="0"/>
      <w:marBottom w:val="0"/>
      <w:divBdr>
        <w:top w:val="none" w:sz="0" w:space="0" w:color="auto"/>
        <w:left w:val="none" w:sz="0" w:space="0" w:color="auto"/>
        <w:bottom w:val="none" w:sz="0" w:space="0" w:color="auto"/>
        <w:right w:val="none" w:sz="0" w:space="0" w:color="auto"/>
      </w:divBdr>
    </w:div>
    <w:div w:id="621617803">
      <w:bodyDiv w:val="1"/>
      <w:marLeft w:val="0"/>
      <w:marRight w:val="0"/>
      <w:marTop w:val="0"/>
      <w:marBottom w:val="0"/>
      <w:divBdr>
        <w:top w:val="none" w:sz="0" w:space="0" w:color="auto"/>
        <w:left w:val="none" w:sz="0" w:space="0" w:color="auto"/>
        <w:bottom w:val="none" w:sz="0" w:space="0" w:color="auto"/>
        <w:right w:val="none" w:sz="0" w:space="0" w:color="auto"/>
      </w:divBdr>
    </w:div>
    <w:div w:id="1019313549">
      <w:bodyDiv w:val="1"/>
      <w:marLeft w:val="0"/>
      <w:marRight w:val="0"/>
      <w:marTop w:val="0"/>
      <w:marBottom w:val="0"/>
      <w:divBdr>
        <w:top w:val="none" w:sz="0" w:space="0" w:color="auto"/>
        <w:left w:val="none" w:sz="0" w:space="0" w:color="auto"/>
        <w:bottom w:val="none" w:sz="0" w:space="0" w:color="auto"/>
        <w:right w:val="none" w:sz="0" w:space="0" w:color="auto"/>
      </w:divBdr>
    </w:div>
    <w:div w:id="1054430862">
      <w:bodyDiv w:val="1"/>
      <w:marLeft w:val="0"/>
      <w:marRight w:val="0"/>
      <w:marTop w:val="0"/>
      <w:marBottom w:val="0"/>
      <w:divBdr>
        <w:top w:val="none" w:sz="0" w:space="0" w:color="auto"/>
        <w:left w:val="none" w:sz="0" w:space="0" w:color="auto"/>
        <w:bottom w:val="none" w:sz="0" w:space="0" w:color="auto"/>
        <w:right w:val="none" w:sz="0" w:space="0" w:color="auto"/>
      </w:divBdr>
    </w:div>
    <w:div w:id="1119181064">
      <w:bodyDiv w:val="1"/>
      <w:marLeft w:val="0"/>
      <w:marRight w:val="0"/>
      <w:marTop w:val="0"/>
      <w:marBottom w:val="0"/>
      <w:divBdr>
        <w:top w:val="none" w:sz="0" w:space="0" w:color="auto"/>
        <w:left w:val="none" w:sz="0" w:space="0" w:color="auto"/>
        <w:bottom w:val="none" w:sz="0" w:space="0" w:color="auto"/>
        <w:right w:val="none" w:sz="0" w:space="0" w:color="auto"/>
      </w:divBdr>
    </w:div>
    <w:div w:id="1253927954">
      <w:bodyDiv w:val="1"/>
      <w:marLeft w:val="0"/>
      <w:marRight w:val="0"/>
      <w:marTop w:val="0"/>
      <w:marBottom w:val="0"/>
      <w:divBdr>
        <w:top w:val="none" w:sz="0" w:space="0" w:color="auto"/>
        <w:left w:val="none" w:sz="0" w:space="0" w:color="auto"/>
        <w:bottom w:val="none" w:sz="0" w:space="0" w:color="auto"/>
        <w:right w:val="none" w:sz="0" w:space="0" w:color="auto"/>
      </w:divBdr>
    </w:div>
    <w:div w:id="1360085756">
      <w:bodyDiv w:val="1"/>
      <w:marLeft w:val="0"/>
      <w:marRight w:val="0"/>
      <w:marTop w:val="0"/>
      <w:marBottom w:val="0"/>
      <w:divBdr>
        <w:top w:val="none" w:sz="0" w:space="0" w:color="auto"/>
        <w:left w:val="none" w:sz="0" w:space="0" w:color="auto"/>
        <w:bottom w:val="none" w:sz="0" w:space="0" w:color="auto"/>
        <w:right w:val="none" w:sz="0" w:space="0" w:color="auto"/>
      </w:divBdr>
    </w:div>
    <w:div w:id="1367487689">
      <w:bodyDiv w:val="1"/>
      <w:marLeft w:val="0"/>
      <w:marRight w:val="0"/>
      <w:marTop w:val="0"/>
      <w:marBottom w:val="0"/>
      <w:divBdr>
        <w:top w:val="none" w:sz="0" w:space="0" w:color="auto"/>
        <w:left w:val="none" w:sz="0" w:space="0" w:color="auto"/>
        <w:bottom w:val="none" w:sz="0" w:space="0" w:color="auto"/>
        <w:right w:val="none" w:sz="0" w:space="0" w:color="auto"/>
      </w:divBdr>
    </w:div>
    <w:div w:id="1506356411">
      <w:bodyDiv w:val="1"/>
      <w:marLeft w:val="0"/>
      <w:marRight w:val="0"/>
      <w:marTop w:val="0"/>
      <w:marBottom w:val="0"/>
      <w:divBdr>
        <w:top w:val="none" w:sz="0" w:space="0" w:color="auto"/>
        <w:left w:val="none" w:sz="0" w:space="0" w:color="auto"/>
        <w:bottom w:val="none" w:sz="0" w:space="0" w:color="auto"/>
        <w:right w:val="none" w:sz="0" w:space="0" w:color="auto"/>
      </w:divBdr>
    </w:div>
    <w:div w:id="1529023955">
      <w:bodyDiv w:val="1"/>
      <w:marLeft w:val="0"/>
      <w:marRight w:val="0"/>
      <w:marTop w:val="0"/>
      <w:marBottom w:val="0"/>
      <w:divBdr>
        <w:top w:val="none" w:sz="0" w:space="0" w:color="auto"/>
        <w:left w:val="none" w:sz="0" w:space="0" w:color="auto"/>
        <w:bottom w:val="none" w:sz="0" w:space="0" w:color="auto"/>
        <w:right w:val="none" w:sz="0" w:space="0" w:color="auto"/>
      </w:divBdr>
    </w:div>
    <w:div w:id="1693068136">
      <w:bodyDiv w:val="1"/>
      <w:marLeft w:val="0"/>
      <w:marRight w:val="0"/>
      <w:marTop w:val="0"/>
      <w:marBottom w:val="0"/>
      <w:divBdr>
        <w:top w:val="none" w:sz="0" w:space="0" w:color="auto"/>
        <w:left w:val="none" w:sz="0" w:space="0" w:color="auto"/>
        <w:bottom w:val="none" w:sz="0" w:space="0" w:color="auto"/>
        <w:right w:val="none" w:sz="0" w:space="0" w:color="auto"/>
      </w:divBdr>
    </w:div>
    <w:div w:id="1946888415">
      <w:bodyDiv w:val="1"/>
      <w:marLeft w:val="0"/>
      <w:marRight w:val="0"/>
      <w:marTop w:val="0"/>
      <w:marBottom w:val="0"/>
      <w:divBdr>
        <w:top w:val="none" w:sz="0" w:space="0" w:color="auto"/>
        <w:left w:val="none" w:sz="0" w:space="0" w:color="auto"/>
        <w:bottom w:val="none" w:sz="0" w:space="0" w:color="auto"/>
        <w:right w:val="none" w:sz="0" w:space="0" w:color="auto"/>
      </w:divBdr>
    </w:div>
    <w:div w:id="1973169297">
      <w:bodyDiv w:val="1"/>
      <w:marLeft w:val="0"/>
      <w:marRight w:val="0"/>
      <w:marTop w:val="0"/>
      <w:marBottom w:val="0"/>
      <w:divBdr>
        <w:top w:val="none" w:sz="0" w:space="0" w:color="auto"/>
        <w:left w:val="none" w:sz="0" w:space="0" w:color="auto"/>
        <w:bottom w:val="none" w:sz="0" w:space="0" w:color="auto"/>
        <w:right w:val="none" w:sz="0" w:space="0" w:color="auto"/>
      </w:divBdr>
    </w:div>
    <w:div w:id="2089962155">
      <w:bodyDiv w:val="1"/>
      <w:marLeft w:val="0"/>
      <w:marRight w:val="0"/>
      <w:marTop w:val="0"/>
      <w:marBottom w:val="0"/>
      <w:divBdr>
        <w:top w:val="none" w:sz="0" w:space="0" w:color="auto"/>
        <w:left w:val="none" w:sz="0" w:space="0" w:color="auto"/>
        <w:bottom w:val="none" w:sz="0" w:space="0" w:color="auto"/>
        <w:right w:val="none" w:sz="0" w:space="0" w:color="auto"/>
      </w:divBdr>
    </w:div>
    <w:div w:id="21275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14</cp:revision>
  <dcterms:created xsi:type="dcterms:W3CDTF">2025-03-27T15:58:00Z</dcterms:created>
  <dcterms:modified xsi:type="dcterms:W3CDTF">2025-03-27T16:16:00Z</dcterms:modified>
</cp:coreProperties>
</file>