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uqj8znm8d5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 BLUEPRINT: DOCUMENT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doe4odst9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DATABASE SCHEMA &amp; DATA DICTIONARY DESIGN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Enterprise Human Resource Management System (HRMS)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Deployment Type:</w:t>
      </w:r>
      <w:r w:rsidDel="00000000" w:rsidR="00000000" w:rsidRPr="00000000">
        <w:rPr>
          <w:rtl w:val="0"/>
        </w:rPr>
        <w:t xml:space="preserve"> On-Premise Data Center Deployed Matrix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RDBMS:</w:t>
      </w:r>
      <w:r w:rsidDel="00000000" w:rsidR="00000000" w:rsidRPr="00000000">
        <w:rPr>
          <w:rtl w:val="0"/>
        </w:rPr>
        <w:t xml:space="preserve"> PostgreSQL Cluster (Encrypted at Rest via AES-256)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Engine:</w:t>
      </w:r>
      <w:r w:rsidDel="00000000" w:rsidR="00000000" w:rsidRPr="00000000">
        <w:rPr>
          <w:rtl w:val="0"/>
        </w:rPr>
        <w:t xml:space="preserve"> Python Django REST Framework ORM Mappings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r6h2pbf51h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DDL ORDER-OF-EXECUTION SCRIPT (FROM SCRATCH)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Copy and execute this script directly in your PostgreSQL query console to construct the database instance.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-- 00. EXTENSIONS &amp; CUSTOM TYPE INITIALIZATION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TYPE structure_type AS ENUM ('COMPANY', 'BUSINESS_UNIT', 'DEPARTMENT', 'COST_CENTER', 'LOCATION');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TYPE emp_status AS ENUM ('ACTIVE', 'PROBATION', 'SUSPENDED', 'TERMINATED');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TYPE punch_source AS ENUM ('BIOMETRIC', 'RFID', 'WEB_PORTAL', 'MOBILE_GEO');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TYPE leave_app_status AS ENUM ('PENDING', 'APPROVED', 'REJECTED');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TYPE candidate_status AS ENUM ('APPLIED', 'SCREENING', 'INTERVIEW', 'OFFERED', 'REJECTED');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TYPE asset_status AS ENUM ('ALLOCATED', 'RETURNED', 'DAMAGED');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TYPE ticket_category AS ENUM ('PAYROLL', 'BENEFITS', 'IT', 'GRIEVANCE');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TYPE ticket_status AS ENUM ('OPEN', 'IN_PROGRESS', 'RESOLVED', 'ESCALATED');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-- 01. GLOBAL CONFIGURATIONS &amp; MASTER LOOKUPS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system_roles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role_name VARCHAR(50) UNIQUE NOT NULL, -- 'SYSTEM_ADMIN', 'HR_ADMIN', 'MANAGER', 'EMPLOYEE', 'KIOSK'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company_structures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type structure_type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parent_id UUID REFERENCES company_structures(id) ON DELETE SET NULL, -- Self-referencing structural tree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cost_center_code VARCHAR(20) UNIQUE,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-- 02. CORE HR &amp; POSITION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job_positions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grade_band VARCHAR(10) NOT NULL, -- 'G1', 'G2', 'M1', etc. [cite: 90]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department_id UUID NOT NULL REFERENCES company_structures(id),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budgeted_count INT NOT NULL DEFAULT 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actual_count INT NOT NULL DEFAULT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salary_min NUMERIC(12, 2),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salary_max NUMERIC(12, 2),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CONSTRAINT chk_headcount CHECK (actual_count &lt;= budgeted_count) -- Prevents exceeding headcount budget [cite: 88, 93]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employee_id VARCHAR(20) UNIQUE NOT NULL, -- Public matching key (e.g., EMP-1001)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official_email VARCHAR(100) UNIQUE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personal_email VARCHAR(100),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phone_number VARCHAR(20)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gender VARCHAR(15),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-- Professional Profile Details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status emp_status DEFAULT 'PROBATION'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position_id UUID REFERENCES job_positions(id),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reporting_manager_id UUID REFERENCES employees(id), -- Self-reference for visual org chart [cite: 89]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structure_location_id UUID REFERENCES company_structures(id),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date_of_joining DATE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date_of_exit DATE,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-- Encrypted PII Layer (Handled at application level using Django Encrypted Fields)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bank_account_encrypted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bank_ifsc_code VARCHAR(20),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pan_number_encrypted TEXT,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aadhaar_number_encrypted TEXT,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uan_number_encrypted TEXT,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employee_documents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document_name VARCHAR(150)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file_path TEXT NOT NULL, -- Points to secure on-premise encrypted file storage [cite: 71, 82]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expiry_date DATE,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alert_fired_count INT DEFAULT 0, -- Tracks execution states of Celery alert schedules [cite: 82]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uploaded_at TIMESTAMP WITH TIME ZONE DEFAULT CURRENT_TIMESTAMP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employee_audit_logs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id BIGSERIAL PRIMARY KEY,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modified_by_user_id UUID NOT NULL REFERENCES employees(id),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field_name VARCHAR(50)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old_value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new_value TEXT,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changed_at TIMESTAMP WITH TIME ZONE DEFAULT CURRENT_TIMESTAMP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-- 03. TIME &amp; ATTENDANCE ENGINE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shift_patterns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name VARCHAR(50) NOT NULL, -- 'General', 'Night Shift A' [cite: 108]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start_time TIME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end_time TIME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grace_period_minutes INT DEFAULT 15,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is_overnight BOOLEAN DEFAULT FALSE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employee_rosters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shift_pattern_id UUID NOT NULL REFERENCES shift_patterns(id),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effective_date DATE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UNIQUE(employee_id, effective_date)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TABLE attendance_logs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id BIGSERIAL PRIMARY KEY,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log_timestamp TIMESTAMP WITH TIME ZONE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direction VARCHAR(10) NOT NULL, -- 'IN' or 'OUT'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source punch_source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latitude NUMERIC(9, 6),  -- Geo-fencing support [cite: 107]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longitude NUMERIC(9, 6), -- Geo-fencing support [cite: 107]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device_serial VARCHAR(50), -- Identifies originating hardware device terminal [cite: 107]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is_regularized BOOLEAN DEFAULT FALSE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-- 04. POLICY-DRIVEN LEAVE MANAGEMENT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leave_balances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leave_type VARCHAR(20) NOT NULL, -- 'CASUAL', 'SICK', 'EARNED', 'LOP' [cite: 114, 117]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allocated NUMERIC(4,1)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consumed NUMERIC(4,1) DEFAULT 0.0,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carried_forward NUMERIC(4,1) DEFAULT 0.0,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year_period INT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UNIQUE(employee_id, leave_type, year_period)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leave_applications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leave_type VARCHAR(20)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total_days NUMERIC(4,1)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status leave_app_status DEFAULT 'PENDING'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approved_by UUID REFERENCES employees(id),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-- 05. PAYROLL &amp; STATUTORY COMPLIANCE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payroll_structures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structure_name VARCHAR(50)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base_salary_formula TEXT NOT NULL,       -- E.g., "BASIC = 0.40 * CTC" [cite: 121]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hra_formula TEXT NOT NULL,               -- E.g., "HRA = 0.50 * BASIC" [cite: 121]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provident_fund_formula TEXT NOT NULL,    -- E.g., "PF = 0.12 * BASIC" [cite: 121, 124]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income_tax_formula TEXT NOT NULL,        -- Dynamic parsing setup [cite: 121, 124]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monthly_payroll_runs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pay_period_month INT NOT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pay_period_year INT NOT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gross_earnings NUMERIC(12, 2) NOT NULL,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statutory_deductions NUMERIC(12, 2) 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net_payout NUMERIC(12, 2)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loss_of_pay_days NUMERIC(3,1) DEFAULT 0.0, -- Dynamic integration from attendance tracker [cite: 117, 122]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is_locked BOOLEAN DEFAULT FALSE, -- Prevents tampering post reconciliation [cite: 123]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bank_transfer_reference VARCHAR(100),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processed_at TIMESTAMP WITH TIME ZONE DEFAULT CURRENT_TIMESTAMP,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UNIQUE(employee_id, pay_period_month, pay_period_year)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-- 06. BENEFITS ADMINISTRATION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benefits_programs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name VARCHAR(100) NOT NULL, -- 'Executive Health Cover' [cite: 130]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type VARCHAR(50) NOT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max_claim_limit NUMERIC(12, 2)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CREATE TABLE employee_benefits 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program_id UUID NOT NULL REFERENCES benefits_programs(id),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enrollment_date DATE NOT NULL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-- 07. PERFORMANCE MANAGEMENT (PMS)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appraisal_cycles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name VARCHAR(100) NOT NULL, -- 'FY 2026 Annual Evaluation' [cite: 137]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TABLE employee_goals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cycle_id UUID NOT NULL REFERENCES appraisal_cycles(id),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goal_title VARCHAR(150)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weightage NUMERIC(5,2) NOT NULL, -- Percentage mapping [cite: 136]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target_metric VARCHAR(100)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achievement_score NUMERIC(5,2) DEFAULT 0.0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TABLE performance_reviews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cycle_id UUID NOT NULL REFERENCES appraisal_cycles(id),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self_rating NUMERIC(3,2),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manager_rating NUMERIC(3,2),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final_calibrated_rating NUMERIC(3,2), -- Bell curve normalization tool field [cite: 137, 139]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pip_triggered BOOLEAN DEFAULT FALSE   -- Performance Improvement Plan status indicator [cite: 140]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-- 08. LEARNING MANAGEMENT (LMS)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title VARCHAR(150)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scorm_package_path TEXT, -- SCORM file storage reference link [cite: 145]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competency_tags TEXT[]   -- Maps to enterprise matrix gaps [cite: 143, 147]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training_enrollments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course_id UUID NOT NULL REFERENCES courses(id),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progress_percentage NUMERIC(5,2) DEFAULT 0.0,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completion_status VARCHAR(20) DEFAULT 'IN_PROGRESS' -- 'IN_PROGRESS', 'COMPLETED' [cite: 144]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-- 09. RECRUITMENT (ATS)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TABLE recruitment_requisitions 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position_id UUID NOT NULL REFERENCES job_positions(id),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requested_by UUID NOT NULL REFERENCES employees(id),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justification TEXT,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status VARCHAR(20) DEFAULT 'PENDING' NOT NULL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 TABLE candidates 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requisition_id UUID REFERENCES recruitment_requisitions(id) ON DELETE SET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email VARCHAR(100) NOT NULL,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resume_file_path TEXT NOT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status candidate_status DEFAULT 'APPLIED'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interview_score INT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-- 10. TRAVEL &amp; EXPENSE MANAGEMENT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CREATE TABLE expense_claims 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claim_date DATE NOT NULL,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amount NUMERIC(12, 2) NOT NULL,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receipt_file_path TEXT, -- Stored image reference string from mobile upload [cite: 157]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status VARCHAR(20) DEFAULT 'SUBMITTED', -- 'SUBMITTED', 'APPROVED', 'REIMBURSED' [cite: 157]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approved_by UUID REFERENCES employees(id)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-- 11. ASSET MANAGEMENT &amp; EXIT LOGISTICS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TABLE asset_allocations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asset_name VARCHAR(100) 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serial_number VARCHAR(50) UNIQUE 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allocated_date DATE NOT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returned_date DATE,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status asset_status DEFAULT 'ALLOCATED' NOT NULL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TABLE exit_clearances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resignation_date DATE NOT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last_working_day DATE NOT NULL,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is_it_cleared BOOLEAN DEFAULT FALSE,      -- Multi-department clearance checks [cite: 172]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is_finance_cleared BOOLEAN DEFAULT FALSE, -- Multi-department clearance checks [cite: 172]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is_admin_cleared BOOLEAN DEFAULT FALSE,   -- Multi-department clearance checks [cite: 172]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final_settlement_amount NUMERIC(12, 2) DEFAULT 0.0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-- 12. HELPDESK &amp; GRIEVANCE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TABLE helpdesk_tickets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raised_by UUID NOT NULL REFERENCES employees(id) ON DELETE CASCADE,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category ticket_category NOT NULL,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subject VARCHAR(200) NOT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sla_deadline TIMESTAMP WITH TIME ZONE NOT NULL,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status ticket_status DEFAULT 'OPEN' NOT NULL,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assigned_to UUID REFERENCES employees(id),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nb1qqbbe6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PRODUCTION DATASPASE HARDENING INDEXES</w:t>
      </w:r>
    </w:p>
    <w:p w:rsidR="00000000" w:rsidDel="00000000" w:rsidP="00000000" w:rsidRDefault="00000000" w:rsidRPr="00000000" w14:paraId="0000015E">
      <w:pPr>
        <w:spacing w:after="240" w:lineRule="auto"/>
        <w:rPr/>
      </w:pPr>
      <w:r w:rsidDel="00000000" w:rsidR="00000000" w:rsidRPr="00000000">
        <w:rPr>
          <w:rtl w:val="0"/>
        </w:rPr>
        <w:t xml:space="preserve">Your team must explicitly execute these strategic indexes within the database cluster instance. Without these hooks, standard table searches will run linear table scans, breaking the </w:t>
      </w:r>
      <w:r w:rsidDel="00000000" w:rsidR="00000000" w:rsidRPr="00000000">
        <w:rPr>
          <w:b w:val="1"/>
          <w:bCs w:val="1"/>
          <w:rtl w:val="0"/>
        </w:rPr>
        <w:t xml:space="preserve">&lt; 3-second page initialization</w:t>
      </w:r>
      <w:r w:rsidDel="00000000" w:rsidR="00000000" w:rsidRPr="00000000">
        <w:rPr>
          <w:rtl w:val="0"/>
        </w:rPr>
        <w:t xml:space="preserve"> non-functional requirement when processing thousands of concurrent employee rows.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-- 1. Optimization for Time &amp; Attendance Roster calculations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CREATE INDEX idx_attendance_perf_lookup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ON attendance_logs (employee_id, log_timestamp, direction);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-- 2. Performance speedup for monthly recursive Org Charts components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CREATE INDEX idx_employee_hierarchy_lookup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ON employees (reporting_manager_id, status);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-- 3. Validation indexing for real-time leave overlap checks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CREATE INDEX idx_leave_date_range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ON leave_applications (start_date, end_date, status);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-- 4. Fast lookup index for active ticket queues under target SLAs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INDEX idx_helpdesk_sla_status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ON helpdesk_tickets (status, sla_deadline)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WHERE status != 'RESOLVED';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ssb68ygpb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DESIGN PATTERNS FOR ENGINE DEVELOPERS</w:t>
      </w:r>
    </w:p>
    <w:p w:rsidR="00000000" w:rsidDel="00000000" w:rsidP="00000000" w:rsidRDefault="00000000" w:rsidRPr="00000000" w14:paraId="00000172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clean communication between your Django backend and React frontend teams, enforce these structural constraints during development: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Field-Level Encryption at Rest:</w:t>
      </w:r>
      <w:r w:rsidDel="00000000" w:rsidR="00000000" w:rsidRPr="00000000">
        <w:rPr>
          <w:rtl w:val="0"/>
        </w:rPr>
        <w:t xml:space="preserve"> Columns defined as </w:t>
      </w:r>
      <w:r w:rsidDel="00000000" w:rsidR="00000000" w:rsidRPr="00000000">
        <w:rPr>
          <w:color w:val="188038"/>
          <w:rtl w:val="0"/>
        </w:rPr>
        <w:t xml:space="preserve">_encrypted TEXT</w:t>
      </w:r>
      <w:r w:rsidDel="00000000" w:rsidR="00000000" w:rsidRPr="00000000">
        <w:rPr>
          <w:rtl w:val="0"/>
        </w:rPr>
        <w:t xml:space="preserve"> must never contain raw data strings. The Django backend must utilize cryptographically secure symmetric keys (AES-256) via a middleware layer to encode text before writing to disk, and decode it only when serving authorized API actions.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Deletes Protocol:</w:t>
      </w:r>
      <w:r w:rsidDel="00000000" w:rsidR="00000000" w:rsidRPr="00000000">
        <w:rPr>
          <w:rtl w:val="0"/>
        </w:rPr>
        <w:t xml:space="preserve"> Ensure the Django ORM intercepts standard delete inputs on core entities (like </w:t>
      </w:r>
      <w:r w:rsidDel="00000000" w:rsidR="00000000" w:rsidRPr="00000000">
        <w:rPr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job_positions</w:t>
      </w:r>
      <w:r w:rsidDel="00000000" w:rsidR="00000000" w:rsidRPr="00000000">
        <w:rPr>
          <w:rtl w:val="0"/>
        </w:rPr>
        <w:t xml:space="preserve">). The system must update status values (</w:t>
      </w:r>
      <w:r w:rsidDel="00000000" w:rsidR="00000000" w:rsidRPr="00000000">
        <w:rPr>
          <w:color w:val="188038"/>
          <w:rtl w:val="0"/>
        </w:rPr>
        <w:t xml:space="preserve">TERMINATED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) rather than dropping row history, protecting data lifecycle trails for mandatory audit retention limits.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 Constraints:</w:t>
      </w:r>
      <w:r w:rsidDel="00000000" w:rsidR="00000000" w:rsidRPr="00000000">
        <w:rPr>
          <w:rtl w:val="0"/>
        </w:rPr>
        <w:t xml:space="preserve"> The cascading behavior (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color w:val="188038"/>
          <w:rtl w:val="0"/>
        </w:rPr>
        <w:t xml:space="preserve">ON DELETE SET NULL</w:t>
      </w:r>
      <w:r w:rsidDel="00000000" w:rsidR="00000000" w:rsidRPr="00000000">
        <w:rPr>
          <w:rtl w:val="0"/>
        </w:rPr>
        <w:t xml:space="preserve">) configured in this script prevents data fragmentation while maintaining historical records for critical modules like payroll and compliance when related entries are altered.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