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36B2" w14:textId="3BD6C40C" w:rsidR="00C5641D" w:rsidRPr="00D85683" w:rsidRDefault="00A64DC7" w:rsidP="00D85683">
      <w:pPr>
        <w:rPr>
          <w:rFonts w:ascii="Times New Roman" w:hAnsi="Times New Roman" w:cs="Times New Roman"/>
          <w:sz w:val="44"/>
          <w:szCs w:val="44"/>
        </w:rPr>
      </w:pPr>
      <w:r w:rsidRPr="00D85683">
        <w:rPr>
          <w:rFonts w:ascii="Times New Roman" w:hAnsi="Times New Roman" w:cs="Times New Roman"/>
          <w:sz w:val="44"/>
          <w:szCs w:val="44"/>
        </w:rPr>
        <w:t>1: Setup &amp; Fundamentals</w:t>
      </w:r>
    </w:p>
    <w:p w14:paraId="23D5276D" w14:textId="77777777" w:rsidR="00A64DC7" w:rsidRPr="00A64DC7" w:rsidRDefault="00A64DC7" w:rsidP="00A64DC7"/>
    <w:p w14:paraId="4C4FF401" w14:textId="5122FDA8" w:rsidR="00C5641D" w:rsidRPr="00D85683" w:rsidRDefault="00000000" w:rsidP="00A64D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683">
        <w:rPr>
          <w:rFonts w:ascii="Times New Roman" w:hAnsi="Times New Roman" w:cs="Times New Roman"/>
          <w:color w:val="000000" w:themeColor="text1"/>
          <w:sz w:val="24"/>
          <w:szCs w:val="24"/>
        </w:rPr>
        <w:t>Sent Command: AT</w:t>
      </w:r>
    </w:p>
    <w:p w14:paraId="32509764" w14:textId="7EC92336" w:rsidR="00C5641D" w:rsidRPr="00D85683" w:rsidRDefault="00000000" w:rsidP="00A64D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683">
        <w:rPr>
          <w:rFonts w:ascii="Times New Roman" w:hAnsi="Times New Roman" w:cs="Times New Roman"/>
          <w:color w:val="000000" w:themeColor="text1"/>
          <w:sz w:val="24"/>
          <w:szCs w:val="24"/>
        </w:rPr>
        <w:t>Response: OK</w:t>
      </w:r>
    </w:p>
    <w:p w14:paraId="58CCA6AD" w14:textId="7A62CFA9" w:rsidR="00C5641D" w:rsidRPr="00D30893" w:rsidRDefault="00A64DC7" w:rsidP="00D308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893">
        <w:rPr>
          <w:rFonts w:ascii="Times New Roman" w:hAnsi="Times New Roman" w:cs="Times New Roman"/>
          <w:color w:val="000000" w:themeColor="text1"/>
          <w:sz w:val="24"/>
          <w:szCs w:val="24"/>
        </w:rPr>
        <w:t>Checks if the modem is responsive. A response of 'OK' means the emulator or modem is working correctly and ready to accept further commands.</w:t>
      </w:r>
    </w:p>
    <w:p w14:paraId="6B5DF4BC" w14:textId="77777777" w:rsidR="00D30893" w:rsidRPr="00D85683" w:rsidRDefault="00D30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B7DF1" w14:textId="7EA95D13" w:rsidR="00C5641D" w:rsidRPr="00D85683" w:rsidRDefault="00000000" w:rsidP="00A64D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683">
        <w:rPr>
          <w:rFonts w:ascii="Times New Roman" w:hAnsi="Times New Roman" w:cs="Times New Roman"/>
          <w:color w:val="000000" w:themeColor="text1"/>
          <w:sz w:val="24"/>
          <w:szCs w:val="24"/>
        </w:rPr>
        <w:t>Sent Command: ATI</w:t>
      </w:r>
    </w:p>
    <w:p w14:paraId="394B6D0E" w14:textId="0B82651F" w:rsidR="00C5641D" w:rsidRPr="00D85683" w:rsidRDefault="00000000" w:rsidP="00A64D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683">
        <w:rPr>
          <w:rFonts w:ascii="Times New Roman" w:hAnsi="Times New Roman" w:cs="Times New Roman"/>
          <w:color w:val="000000" w:themeColor="text1"/>
          <w:sz w:val="24"/>
          <w:szCs w:val="24"/>
        </w:rPr>
        <w:t>Response: C102</w:t>
      </w:r>
    </w:p>
    <w:p w14:paraId="1DA37825" w14:textId="32103A4E" w:rsidR="00C5641D" w:rsidRPr="00D30893" w:rsidRDefault="00A64DC7" w:rsidP="00D308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893">
        <w:rPr>
          <w:rFonts w:ascii="Times New Roman" w:hAnsi="Times New Roman" w:cs="Times New Roman"/>
          <w:color w:val="000000" w:themeColor="text1"/>
          <w:sz w:val="24"/>
          <w:szCs w:val="24"/>
        </w:rPr>
        <w:t>Asks the modem to identify itself. The emulator responds with 'C102', which is the simulated modem's identifier. In real modems, this might return manufacturer or model info.</w:t>
      </w:r>
    </w:p>
    <w:p w14:paraId="48C55002" w14:textId="77777777" w:rsidR="00D30893" w:rsidRPr="00D85683" w:rsidRDefault="00D30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12FD3" w14:textId="74BD6C16" w:rsidR="00C5641D" w:rsidRPr="00D85683" w:rsidRDefault="00000000" w:rsidP="00A64D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683">
        <w:rPr>
          <w:rFonts w:ascii="Times New Roman" w:hAnsi="Times New Roman" w:cs="Times New Roman"/>
          <w:color w:val="000000" w:themeColor="text1"/>
          <w:sz w:val="24"/>
          <w:szCs w:val="24"/>
        </w:rPr>
        <w:t>Sent Command: ATZ</w:t>
      </w:r>
    </w:p>
    <w:p w14:paraId="395469B3" w14:textId="6F67A739" w:rsidR="00C5641D" w:rsidRPr="00D85683" w:rsidRDefault="00000000" w:rsidP="00A64D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683">
        <w:rPr>
          <w:rFonts w:ascii="Times New Roman" w:hAnsi="Times New Roman" w:cs="Times New Roman"/>
          <w:color w:val="000000" w:themeColor="text1"/>
          <w:sz w:val="24"/>
          <w:szCs w:val="24"/>
        </w:rPr>
        <w:t>Response: OK</w:t>
      </w:r>
    </w:p>
    <w:p w14:paraId="7667CCC5" w14:textId="7FC3DAE4" w:rsidR="00C5641D" w:rsidRPr="00D30893" w:rsidRDefault="00A64DC7" w:rsidP="00D308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893">
        <w:rPr>
          <w:rFonts w:ascii="Times New Roman" w:hAnsi="Times New Roman" w:cs="Times New Roman"/>
          <w:color w:val="000000" w:themeColor="text1"/>
          <w:sz w:val="24"/>
          <w:szCs w:val="24"/>
        </w:rPr>
        <w:t>Resets the modem to its default configuration. Clear previous configurations or errors and return to a known state.</w:t>
      </w:r>
    </w:p>
    <w:p w14:paraId="07EB224D" w14:textId="1879406D" w:rsidR="00C5641D" w:rsidRPr="00A64DC7" w:rsidRDefault="00C5641D">
      <w:pPr>
        <w:rPr>
          <w:rFonts w:ascii="Times New Roman" w:hAnsi="Times New Roman" w:cs="Times New Roman"/>
          <w:color w:val="000000" w:themeColor="text1"/>
        </w:rPr>
      </w:pPr>
    </w:p>
    <w:sectPr w:rsidR="00C5641D" w:rsidRPr="00A64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069FA"/>
    <w:multiLevelType w:val="hybridMultilevel"/>
    <w:tmpl w:val="623049D2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5174F70"/>
    <w:multiLevelType w:val="hybridMultilevel"/>
    <w:tmpl w:val="FF4A760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BFF2D04"/>
    <w:multiLevelType w:val="hybridMultilevel"/>
    <w:tmpl w:val="F878A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36A16"/>
    <w:multiLevelType w:val="hybridMultilevel"/>
    <w:tmpl w:val="28A0C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21585">
    <w:abstractNumId w:val="8"/>
  </w:num>
  <w:num w:numId="2" w16cid:durableId="1496529867">
    <w:abstractNumId w:val="6"/>
  </w:num>
  <w:num w:numId="3" w16cid:durableId="1855336852">
    <w:abstractNumId w:val="5"/>
  </w:num>
  <w:num w:numId="4" w16cid:durableId="415447089">
    <w:abstractNumId w:val="4"/>
  </w:num>
  <w:num w:numId="5" w16cid:durableId="817960265">
    <w:abstractNumId w:val="7"/>
  </w:num>
  <w:num w:numId="6" w16cid:durableId="896628223">
    <w:abstractNumId w:val="3"/>
  </w:num>
  <w:num w:numId="7" w16cid:durableId="785198339">
    <w:abstractNumId w:val="2"/>
  </w:num>
  <w:num w:numId="8" w16cid:durableId="1134057265">
    <w:abstractNumId w:val="1"/>
  </w:num>
  <w:num w:numId="9" w16cid:durableId="1524786411">
    <w:abstractNumId w:val="0"/>
  </w:num>
  <w:num w:numId="10" w16cid:durableId="1977906115">
    <w:abstractNumId w:val="10"/>
  </w:num>
  <w:num w:numId="11" w16cid:durableId="723913230">
    <w:abstractNumId w:val="12"/>
  </w:num>
  <w:num w:numId="12" w16cid:durableId="585266892">
    <w:abstractNumId w:val="11"/>
  </w:num>
  <w:num w:numId="13" w16cid:durableId="2125730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553AF"/>
    <w:rsid w:val="00A64DC7"/>
    <w:rsid w:val="00AA1D8D"/>
    <w:rsid w:val="00B47730"/>
    <w:rsid w:val="00BC20DD"/>
    <w:rsid w:val="00C5641D"/>
    <w:rsid w:val="00CB0664"/>
    <w:rsid w:val="00D30893"/>
    <w:rsid w:val="00D856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2A799"/>
  <w14:defaultImageDpi w14:val="300"/>
  <w15:docId w15:val="{1935B93B-6B6B-469F-A406-DD727370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462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>generated by python-docx</dc:description>
  <cp:lastModifiedBy>Anagha Dinesh</cp:lastModifiedBy>
  <cp:revision>4</cp:revision>
  <dcterms:created xsi:type="dcterms:W3CDTF">2025-07-18T03:06:00Z</dcterms:created>
  <dcterms:modified xsi:type="dcterms:W3CDTF">2025-07-18T07:41:00Z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9c66a755-efa4-47df-a086-d70b146f8cdd</vt:lpwstr>
  </property>
</Properties>
</file>